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07" w:rsidRPr="006D662F" w:rsidRDefault="00531E07" w:rsidP="0080401C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object w:dxaOrig="735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>
            <v:imagedata r:id="rId5" o:title=""/>
          </v:shape>
          <o:OLEObject Type="Embed" ProgID="Word.Document.8" ShapeID="_x0000_i1025" DrawAspect="Content" ObjectID="_1689403745" r:id="rId6">
            <o:FieldCodes>\s</o:FieldCodes>
          </o:OLEObject>
        </w:object>
      </w:r>
    </w:p>
    <w:p w:rsidR="00531E07" w:rsidRPr="006D662F" w:rsidRDefault="00531E07" w:rsidP="0080401C">
      <w:pPr>
        <w:tabs>
          <w:tab w:val="left" w:pos="0"/>
          <w:tab w:val="center" w:pos="4677"/>
          <w:tab w:val="right" w:pos="9355"/>
        </w:tabs>
        <w:jc w:val="center"/>
        <w:rPr>
          <w:b/>
          <w:bCs/>
          <w:sz w:val="28"/>
          <w:szCs w:val="28"/>
          <w:lang w:val="uk-UA"/>
        </w:rPr>
      </w:pPr>
      <w:r w:rsidRPr="006D662F">
        <w:rPr>
          <w:b/>
          <w:bCs/>
          <w:sz w:val="28"/>
          <w:szCs w:val="28"/>
          <w:lang w:val="uk-UA"/>
        </w:rPr>
        <w:t>УКРАЇНА</w:t>
      </w:r>
    </w:p>
    <w:p w:rsidR="00531E07" w:rsidRPr="006D662F" w:rsidRDefault="00531E07" w:rsidP="0080401C">
      <w:pPr>
        <w:tabs>
          <w:tab w:val="left" w:pos="0"/>
          <w:tab w:val="center" w:pos="4677"/>
          <w:tab w:val="right" w:pos="9355"/>
        </w:tabs>
        <w:jc w:val="center"/>
        <w:rPr>
          <w:b/>
          <w:bCs/>
          <w:sz w:val="28"/>
          <w:szCs w:val="28"/>
          <w:lang w:val="uk-UA"/>
        </w:rPr>
      </w:pPr>
      <w:r w:rsidRPr="006D662F">
        <w:rPr>
          <w:b/>
          <w:bCs/>
          <w:sz w:val="28"/>
          <w:szCs w:val="28"/>
          <w:lang w:val="uk-UA"/>
        </w:rPr>
        <w:t>ЧЕРНІГІВСЬКА ОБЛАСТЬ</w:t>
      </w:r>
    </w:p>
    <w:p w:rsidR="00531E07" w:rsidRPr="006D662F" w:rsidRDefault="00531E07" w:rsidP="0080401C">
      <w:pPr>
        <w:keepNext/>
        <w:tabs>
          <w:tab w:val="left" w:pos="0"/>
        </w:tabs>
        <w:jc w:val="center"/>
        <w:outlineLvl w:val="0"/>
        <w:rPr>
          <w:b/>
          <w:bCs/>
          <w:sz w:val="28"/>
          <w:szCs w:val="28"/>
          <w:lang w:val="uk-UA"/>
        </w:rPr>
      </w:pPr>
      <w:r w:rsidRPr="006D662F">
        <w:rPr>
          <w:b/>
          <w:bCs/>
          <w:sz w:val="28"/>
          <w:szCs w:val="28"/>
          <w:lang w:val="uk-UA"/>
        </w:rPr>
        <w:t>НІЖИНСЬКА МІСЬКА РАДА</w:t>
      </w:r>
    </w:p>
    <w:p w:rsidR="00531E07" w:rsidRPr="006D662F" w:rsidRDefault="00531E07" w:rsidP="0080401C">
      <w:pPr>
        <w:keepNext/>
        <w:tabs>
          <w:tab w:val="left" w:pos="0"/>
        </w:tabs>
        <w:jc w:val="center"/>
        <w:outlineLvl w:val="1"/>
        <w:rPr>
          <w:b/>
          <w:bCs/>
          <w:sz w:val="28"/>
          <w:szCs w:val="28"/>
          <w:lang w:val="uk-UA"/>
        </w:rPr>
      </w:pPr>
      <w:r w:rsidRPr="006D662F">
        <w:rPr>
          <w:b/>
          <w:bCs/>
          <w:sz w:val="28"/>
          <w:szCs w:val="28"/>
          <w:lang w:val="uk-UA"/>
        </w:rPr>
        <w:t>УПРАВЛІННЯ ОСВІТИ</w:t>
      </w:r>
    </w:p>
    <w:p w:rsidR="00531E07" w:rsidRPr="006D662F" w:rsidRDefault="00531E07" w:rsidP="0080401C">
      <w:pPr>
        <w:jc w:val="both"/>
        <w:rPr>
          <w:sz w:val="20"/>
          <w:szCs w:val="20"/>
          <w:shd w:val="clear" w:color="auto" w:fill="FFFFFF"/>
          <w:lang w:val="uk-UA"/>
        </w:rPr>
      </w:pPr>
      <w:r w:rsidRPr="006D662F">
        <w:rPr>
          <w:sz w:val="20"/>
          <w:szCs w:val="20"/>
          <w:shd w:val="clear" w:color="auto" w:fill="FFFFFF"/>
          <w:lang w:val="uk-UA"/>
        </w:rPr>
        <w:t xml:space="preserve">вул. Купецька, 13, м. Ніжин, 16600 тел./факс(046-31)  7-34-83, </w:t>
      </w:r>
      <w:hyperlink r:id="rId7" w:history="1">
        <w:r w:rsidRPr="006D662F">
          <w:rPr>
            <w:color w:val="0000FF"/>
            <w:sz w:val="20"/>
            <w:szCs w:val="20"/>
            <w:u w:val="single"/>
            <w:shd w:val="clear" w:color="auto" w:fill="FFFFFF"/>
            <w:lang w:val="uk-UA"/>
          </w:rPr>
          <w:t xml:space="preserve">osvita-nizhyn@ukr.net </w:t>
        </w:r>
      </w:hyperlink>
      <w:r w:rsidRPr="006D662F">
        <w:rPr>
          <w:sz w:val="20"/>
          <w:szCs w:val="20"/>
          <w:shd w:val="clear" w:color="auto" w:fill="FFFFFF"/>
          <w:lang w:val="uk-UA"/>
        </w:rPr>
        <w:t>, код ЄДРПОУ 02147606</w:t>
      </w:r>
    </w:p>
    <w:p w:rsidR="00531E07" w:rsidRPr="006D662F" w:rsidRDefault="00531E07" w:rsidP="0080401C">
      <w:pPr>
        <w:pBdr>
          <w:bottom w:val="thinThickSmallGap" w:sz="18" w:space="3" w:color="auto"/>
        </w:pBdr>
        <w:ind w:right="142"/>
        <w:rPr>
          <w:sz w:val="2"/>
          <w:szCs w:val="2"/>
          <w:lang w:val="uk-UA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722"/>
        <w:gridCol w:w="900"/>
        <w:gridCol w:w="720"/>
        <w:gridCol w:w="1671"/>
        <w:gridCol w:w="567"/>
        <w:gridCol w:w="1591"/>
      </w:tblGrid>
      <w:tr w:rsidR="00531E07" w:rsidRPr="006D662F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07" w:rsidRPr="006D662F" w:rsidRDefault="00625A9B" w:rsidP="008E1E8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531E07">
              <w:rPr>
                <w:sz w:val="28"/>
                <w:szCs w:val="28"/>
                <w:lang w:val="uk-UA"/>
              </w:rPr>
              <w:t>.07.2021</w:t>
            </w:r>
          </w:p>
        </w:tc>
        <w:tc>
          <w:tcPr>
            <w:tcW w:w="340" w:type="dxa"/>
            <w:vAlign w:val="bottom"/>
          </w:tcPr>
          <w:p w:rsidR="00531E07" w:rsidRPr="006D662F" w:rsidRDefault="00531E07" w:rsidP="008E1E89">
            <w:pPr>
              <w:keepNext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D662F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07" w:rsidRPr="006D662F" w:rsidRDefault="00531E07" w:rsidP="00625A9B">
            <w:pPr>
              <w:rPr>
                <w:sz w:val="28"/>
                <w:szCs w:val="28"/>
                <w:lang w:val="uk-UA"/>
              </w:rPr>
            </w:pPr>
            <w:r w:rsidRPr="006D662F">
              <w:rPr>
                <w:sz w:val="28"/>
                <w:szCs w:val="28"/>
                <w:lang w:val="uk-UA"/>
              </w:rPr>
              <w:t>01-10/</w:t>
            </w:r>
            <w:r w:rsidR="003922FF">
              <w:rPr>
                <w:sz w:val="28"/>
                <w:szCs w:val="28"/>
                <w:lang w:val="uk-UA"/>
              </w:rPr>
              <w:t>1365</w:t>
            </w:r>
          </w:p>
        </w:tc>
        <w:tc>
          <w:tcPr>
            <w:tcW w:w="900" w:type="dxa"/>
            <w:vAlign w:val="bottom"/>
          </w:tcPr>
          <w:p w:rsidR="00531E07" w:rsidRPr="006D662F" w:rsidRDefault="00531E07" w:rsidP="008E1E89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720" w:type="dxa"/>
            <w:vAlign w:val="bottom"/>
          </w:tcPr>
          <w:p w:rsidR="00531E07" w:rsidRPr="006D662F" w:rsidRDefault="00531E07" w:rsidP="008E1E89">
            <w:pPr>
              <w:jc w:val="center"/>
              <w:rPr>
                <w:sz w:val="28"/>
                <w:szCs w:val="28"/>
                <w:lang w:val="uk-UA"/>
              </w:rPr>
            </w:pPr>
            <w:r w:rsidRPr="006D662F">
              <w:rPr>
                <w:sz w:val="28"/>
                <w:szCs w:val="28"/>
                <w:lang w:val="uk-UA"/>
              </w:rPr>
              <w:t>На №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07" w:rsidRPr="006D662F" w:rsidRDefault="00531E07" w:rsidP="008E1E8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Align w:val="bottom"/>
          </w:tcPr>
          <w:p w:rsidR="00531E07" w:rsidRPr="006D662F" w:rsidRDefault="00531E07" w:rsidP="008E1E89">
            <w:pPr>
              <w:keepNext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D662F">
              <w:rPr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1E07" w:rsidRPr="006D662F" w:rsidRDefault="00531E07" w:rsidP="008E1E89">
            <w:pPr>
              <w:jc w:val="center"/>
              <w:rPr>
                <w:sz w:val="28"/>
                <w:szCs w:val="28"/>
                <w:lang w:val="uk-UA"/>
              </w:rPr>
            </w:pPr>
            <w:r w:rsidRPr="006D662F">
              <w:rPr>
                <w:sz w:val="28"/>
                <w:szCs w:val="28"/>
                <w:lang w:val="uk-UA"/>
              </w:rPr>
              <w:t xml:space="preserve">  </w:t>
            </w:r>
            <w:r w:rsidRPr="006D662F"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</w:tr>
    </w:tbl>
    <w:p w:rsidR="00531E07" w:rsidRPr="006D662F" w:rsidRDefault="00531E07" w:rsidP="0080401C">
      <w:pPr>
        <w:rPr>
          <w:lang w:val="uk-UA"/>
        </w:rPr>
      </w:pPr>
    </w:p>
    <w:p w:rsidR="00531E07" w:rsidRPr="006D662F" w:rsidRDefault="00531E07" w:rsidP="0080401C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b/>
          <w:bCs/>
          <w:lang w:val="uk-UA"/>
        </w:rPr>
        <w:tab/>
      </w:r>
      <w:r w:rsidRPr="006D662F">
        <w:rPr>
          <w:lang w:val="uk-UA"/>
        </w:rPr>
        <w:tab/>
      </w:r>
      <w:r w:rsidRPr="006D662F">
        <w:rPr>
          <w:sz w:val="28"/>
          <w:szCs w:val="28"/>
          <w:lang w:val="uk-UA"/>
        </w:rPr>
        <w:t>Виконавчий комітет</w:t>
      </w:r>
    </w:p>
    <w:p w:rsidR="00531E07" w:rsidRPr="006D662F" w:rsidRDefault="00531E07" w:rsidP="0080401C">
      <w:pPr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</w:r>
      <w:r w:rsidRPr="006D662F">
        <w:rPr>
          <w:sz w:val="28"/>
          <w:szCs w:val="28"/>
          <w:lang w:val="uk-UA"/>
        </w:rPr>
        <w:tab/>
        <w:t>Ніжинської міської ради</w:t>
      </w:r>
    </w:p>
    <w:p w:rsidR="00531E07" w:rsidRPr="006D662F" w:rsidRDefault="00531E07" w:rsidP="0080401C">
      <w:pPr>
        <w:pStyle w:val="6"/>
        <w:spacing w:before="0" w:after="0"/>
        <w:jc w:val="both"/>
        <w:rPr>
          <w:i/>
          <w:iCs/>
          <w:sz w:val="28"/>
          <w:szCs w:val="28"/>
          <w:lang w:val="uk-UA"/>
        </w:rPr>
      </w:pPr>
      <w:r w:rsidRPr="006D662F">
        <w:rPr>
          <w:i/>
          <w:iCs/>
          <w:sz w:val="28"/>
          <w:szCs w:val="28"/>
          <w:lang w:val="uk-UA"/>
        </w:rPr>
        <w:t xml:space="preserve">Про виконання плану роботи </w:t>
      </w:r>
    </w:p>
    <w:p w:rsidR="00531E07" w:rsidRPr="006D662F" w:rsidRDefault="00531E07" w:rsidP="0080401C">
      <w:pPr>
        <w:pStyle w:val="6"/>
        <w:spacing w:before="0" w:after="0"/>
        <w:jc w:val="both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Управління освіти за липень 2021</w:t>
      </w:r>
      <w:r w:rsidRPr="006D662F">
        <w:rPr>
          <w:i/>
          <w:iCs/>
          <w:sz w:val="28"/>
          <w:szCs w:val="28"/>
          <w:lang w:val="uk-UA"/>
        </w:rPr>
        <w:t xml:space="preserve"> року</w:t>
      </w:r>
    </w:p>
    <w:p w:rsidR="00531E07" w:rsidRPr="006D662F" w:rsidRDefault="00531E07" w:rsidP="0080401C">
      <w:pPr>
        <w:jc w:val="both"/>
        <w:rPr>
          <w:b/>
          <w:bCs/>
          <w:sz w:val="28"/>
          <w:szCs w:val="28"/>
          <w:lang w:val="uk-UA"/>
        </w:rPr>
      </w:pPr>
    </w:p>
    <w:p w:rsidR="00531E07" w:rsidRPr="006D662F" w:rsidRDefault="00531E07" w:rsidP="0080401C">
      <w:pPr>
        <w:jc w:val="both"/>
        <w:rPr>
          <w:b/>
          <w:bCs/>
          <w:sz w:val="28"/>
          <w:szCs w:val="28"/>
          <w:lang w:val="uk-UA"/>
        </w:rPr>
      </w:pPr>
    </w:p>
    <w:p w:rsidR="00531E07" w:rsidRPr="006D662F" w:rsidRDefault="00531E07" w:rsidP="0080401C">
      <w:pPr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  <w:t xml:space="preserve"> Робота Управління освіти, структурних підрозділів та закладів освіти   у липні місяці проходила за уточненим планом</w:t>
      </w:r>
      <w:r>
        <w:rPr>
          <w:sz w:val="28"/>
          <w:szCs w:val="28"/>
          <w:lang w:val="uk-UA"/>
        </w:rPr>
        <w:t xml:space="preserve"> .</w:t>
      </w:r>
    </w:p>
    <w:p w:rsidR="00531E07" w:rsidRDefault="00531E07" w:rsidP="0080401C">
      <w:pPr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 xml:space="preserve"> </w:t>
      </w:r>
      <w:r w:rsidRPr="006D662F">
        <w:rPr>
          <w:sz w:val="28"/>
          <w:szCs w:val="28"/>
          <w:lang w:val="uk-UA"/>
        </w:rPr>
        <w:tab/>
        <w:t xml:space="preserve">Заклади дошкільної освіти працювали згідно Постанови Головного державного санітарного лікаря України від 21.05.2020 року № 25 «Про затвердження Тимчасових рекомендацій щодо  організації протиепідемічних заходів у закладах дошкільної освіти на період карантину у зв’язку з поширенням </w:t>
      </w:r>
      <w:proofErr w:type="spellStart"/>
      <w:r w:rsidRPr="006D662F">
        <w:rPr>
          <w:sz w:val="28"/>
          <w:szCs w:val="28"/>
          <w:lang w:val="uk-UA"/>
        </w:rPr>
        <w:t>коронавірусної</w:t>
      </w:r>
      <w:proofErr w:type="spellEnd"/>
      <w:r w:rsidRPr="006D662F">
        <w:rPr>
          <w:sz w:val="28"/>
          <w:szCs w:val="28"/>
          <w:lang w:val="uk-UA"/>
        </w:rPr>
        <w:t xml:space="preserve"> хвороби (COVID-19)».  Фактичне відвідування ста</w:t>
      </w:r>
      <w:r>
        <w:rPr>
          <w:sz w:val="28"/>
          <w:szCs w:val="28"/>
          <w:lang w:val="uk-UA"/>
        </w:rPr>
        <w:t>новить в середньому за місяць 700 вихованців</w:t>
      </w:r>
      <w:r w:rsidRPr="006D662F">
        <w:rPr>
          <w:sz w:val="28"/>
          <w:szCs w:val="28"/>
          <w:lang w:val="uk-UA"/>
        </w:rPr>
        <w:t xml:space="preserve">. Діти забезпечені збалансованим харчуванням  відповідно до  Постанови КМУ №1591 від 22.11.2004 року. </w:t>
      </w:r>
    </w:p>
    <w:p w:rsidR="00531E07" w:rsidRPr="0003427A" w:rsidRDefault="00531E07" w:rsidP="0080401C">
      <w:pPr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</w:r>
      <w:r w:rsidRPr="0003427A">
        <w:rPr>
          <w:sz w:val="28"/>
          <w:szCs w:val="28"/>
          <w:lang w:val="uk-UA"/>
        </w:rPr>
        <w:t>Не дивлячись на карантинні обмеження, у закладах дошкільної освіти проводяться оздоровчі та розважальні заходи. Так, в</w:t>
      </w:r>
      <w:proofErr w:type="spellStart"/>
      <w:r w:rsidRPr="0003427A">
        <w:rPr>
          <w:sz w:val="28"/>
          <w:szCs w:val="28"/>
        </w:rPr>
        <w:t>ихователі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Тетяна</w:t>
      </w:r>
      <w:proofErr w:type="spellEnd"/>
      <w:r w:rsidRPr="0003427A">
        <w:rPr>
          <w:sz w:val="28"/>
          <w:szCs w:val="28"/>
        </w:rPr>
        <w:t xml:space="preserve"> Далека та </w:t>
      </w:r>
      <w:proofErr w:type="spellStart"/>
      <w:r w:rsidRPr="0003427A">
        <w:rPr>
          <w:sz w:val="28"/>
          <w:szCs w:val="28"/>
        </w:rPr>
        <w:t>Марія</w:t>
      </w:r>
      <w:proofErr w:type="spellEnd"/>
      <w:r w:rsidRPr="0003427A">
        <w:rPr>
          <w:sz w:val="28"/>
          <w:szCs w:val="28"/>
        </w:rPr>
        <w:t xml:space="preserve"> Мушка</w:t>
      </w:r>
      <w:r w:rsidRPr="0003427A">
        <w:rPr>
          <w:sz w:val="28"/>
          <w:szCs w:val="28"/>
          <w:lang w:val="uk-UA"/>
        </w:rPr>
        <w:t xml:space="preserve"> ЗДО №8 «</w:t>
      </w:r>
      <w:proofErr w:type="spellStart"/>
      <w:r w:rsidRPr="0003427A">
        <w:rPr>
          <w:sz w:val="28"/>
          <w:szCs w:val="28"/>
          <w:lang w:val="uk-UA"/>
        </w:rPr>
        <w:t>Кручайлик</w:t>
      </w:r>
      <w:proofErr w:type="spellEnd"/>
      <w:r w:rsidRPr="0003427A">
        <w:rPr>
          <w:sz w:val="28"/>
          <w:szCs w:val="28"/>
          <w:lang w:val="uk-UA"/>
        </w:rPr>
        <w:t>»</w:t>
      </w:r>
      <w:r w:rsidRPr="0003427A">
        <w:rPr>
          <w:sz w:val="28"/>
          <w:szCs w:val="28"/>
        </w:rPr>
        <w:t xml:space="preserve"> разом </w:t>
      </w:r>
      <w:proofErr w:type="spellStart"/>
      <w:r w:rsidRPr="0003427A">
        <w:rPr>
          <w:sz w:val="28"/>
          <w:szCs w:val="28"/>
        </w:rPr>
        <w:t>із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дітьми</w:t>
      </w:r>
      <w:proofErr w:type="spellEnd"/>
      <w:r w:rsidRPr="0003427A">
        <w:rPr>
          <w:sz w:val="28"/>
          <w:szCs w:val="28"/>
        </w:rPr>
        <w:t xml:space="preserve"> провели </w:t>
      </w:r>
      <w:proofErr w:type="spellStart"/>
      <w:r w:rsidRPr="0003427A">
        <w:rPr>
          <w:sz w:val="28"/>
          <w:szCs w:val="28"/>
        </w:rPr>
        <w:t>спостереження</w:t>
      </w:r>
      <w:proofErr w:type="spellEnd"/>
      <w:r w:rsidRPr="0003427A">
        <w:rPr>
          <w:sz w:val="28"/>
          <w:szCs w:val="28"/>
        </w:rPr>
        <w:t xml:space="preserve"> за </w:t>
      </w:r>
      <w:proofErr w:type="spellStart"/>
      <w:r w:rsidRPr="0003427A">
        <w:rPr>
          <w:sz w:val="28"/>
          <w:szCs w:val="28"/>
        </w:rPr>
        <w:t>метеликами</w:t>
      </w:r>
      <w:proofErr w:type="spellEnd"/>
      <w:r w:rsidRPr="0003427A">
        <w:rPr>
          <w:sz w:val="28"/>
          <w:szCs w:val="28"/>
        </w:rPr>
        <w:t xml:space="preserve">: </w:t>
      </w:r>
      <w:proofErr w:type="spellStart"/>
      <w:r w:rsidRPr="0003427A">
        <w:rPr>
          <w:sz w:val="28"/>
          <w:szCs w:val="28"/>
        </w:rPr>
        <w:t>визначили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що</w:t>
      </w:r>
      <w:proofErr w:type="spellEnd"/>
      <w:r w:rsidRPr="0003427A">
        <w:rPr>
          <w:sz w:val="28"/>
          <w:szCs w:val="28"/>
        </w:rPr>
        <w:t xml:space="preserve"> вони </w:t>
      </w:r>
      <w:proofErr w:type="spellStart"/>
      <w:r w:rsidRPr="0003427A">
        <w:rPr>
          <w:sz w:val="28"/>
          <w:szCs w:val="28"/>
        </w:rPr>
        <w:t>бувають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різного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кольору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форми</w:t>
      </w:r>
      <w:proofErr w:type="spellEnd"/>
      <w:r w:rsidRPr="0003427A">
        <w:rPr>
          <w:sz w:val="28"/>
          <w:szCs w:val="28"/>
        </w:rPr>
        <w:t xml:space="preserve"> та </w:t>
      </w:r>
      <w:proofErr w:type="spellStart"/>
      <w:r w:rsidRPr="0003427A">
        <w:rPr>
          <w:sz w:val="28"/>
          <w:szCs w:val="28"/>
        </w:rPr>
        <w:t>величини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Дошкільнята</w:t>
      </w:r>
      <w:proofErr w:type="spellEnd"/>
      <w:r w:rsidRPr="0003427A">
        <w:rPr>
          <w:sz w:val="28"/>
          <w:szCs w:val="28"/>
        </w:rPr>
        <w:t xml:space="preserve"> сачками </w:t>
      </w:r>
      <w:proofErr w:type="spellStart"/>
      <w:r w:rsidRPr="0003427A">
        <w:rPr>
          <w:sz w:val="28"/>
          <w:szCs w:val="28"/>
        </w:rPr>
        <w:t>намагалися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зловити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метеликів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вивчили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вірш</w:t>
      </w:r>
      <w:proofErr w:type="spellEnd"/>
      <w:r w:rsidRPr="0003427A">
        <w:rPr>
          <w:sz w:val="28"/>
          <w:szCs w:val="28"/>
        </w:rPr>
        <w:t xml:space="preserve"> "Я </w:t>
      </w:r>
      <w:proofErr w:type="spellStart"/>
      <w:r w:rsidRPr="0003427A">
        <w:rPr>
          <w:sz w:val="28"/>
          <w:szCs w:val="28"/>
        </w:rPr>
        <w:t>біжу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біжу</w:t>
      </w:r>
      <w:proofErr w:type="spellEnd"/>
      <w:r w:rsidRPr="0003427A">
        <w:rPr>
          <w:sz w:val="28"/>
          <w:szCs w:val="28"/>
        </w:rPr>
        <w:t xml:space="preserve"> по гаю", </w:t>
      </w:r>
      <w:proofErr w:type="spellStart"/>
      <w:r w:rsidRPr="0003427A">
        <w:rPr>
          <w:sz w:val="28"/>
          <w:szCs w:val="28"/>
        </w:rPr>
        <w:t>перетворювалися</w:t>
      </w:r>
      <w:proofErr w:type="spellEnd"/>
      <w:r w:rsidRPr="0003427A">
        <w:rPr>
          <w:sz w:val="28"/>
          <w:szCs w:val="28"/>
        </w:rPr>
        <w:t xml:space="preserve"> на </w:t>
      </w:r>
      <w:proofErr w:type="spellStart"/>
      <w:r w:rsidRPr="0003427A">
        <w:rPr>
          <w:sz w:val="28"/>
          <w:szCs w:val="28"/>
        </w:rPr>
        <w:t>комаху</w:t>
      </w:r>
      <w:proofErr w:type="spellEnd"/>
      <w:r w:rsidRPr="0003427A">
        <w:rPr>
          <w:sz w:val="28"/>
          <w:szCs w:val="28"/>
        </w:rPr>
        <w:t xml:space="preserve"> за </w:t>
      </w:r>
      <w:proofErr w:type="spellStart"/>
      <w:r w:rsidRPr="0003427A">
        <w:rPr>
          <w:sz w:val="28"/>
          <w:szCs w:val="28"/>
        </w:rPr>
        <w:t>допомогою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гри</w:t>
      </w:r>
      <w:proofErr w:type="spellEnd"/>
      <w:r w:rsidRPr="0003427A">
        <w:rPr>
          <w:sz w:val="28"/>
          <w:szCs w:val="28"/>
        </w:rPr>
        <w:t xml:space="preserve"> "</w:t>
      </w:r>
      <w:proofErr w:type="spellStart"/>
      <w:r w:rsidRPr="0003427A">
        <w:rPr>
          <w:sz w:val="28"/>
          <w:szCs w:val="28"/>
        </w:rPr>
        <w:t>Хто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швидше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спіймає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метелика</w:t>
      </w:r>
      <w:proofErr w:type="spellEnd"/>
      <w:r w:rsidRPr="0003427A">
        <w:rPr>
          <w:sz w:val="28"/>
          <w:szCs w:val="28"/>
        </w:rPr>
        <w:t xml:space="preserve">". </w:t>
      </w:r>
      <w:proofErr w:type="spellStart"/>
      <w:r w:rsidRPr="0003427A">
        <w:rPr>
          <w:sz w:val="28"/>
          <w:szCs w:val="28"/>
        </w:rPr>
        <w:t>Творчо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proofErr w:type="gramStart"/>
      <w:r w:rsidRPr="0003427A">
        <w:rPr>
          <w:sz w:val="28"/>
          <w:szCs w:val="28"/>
        </w:rPr>
        <w:t>п</w:t>
      </w:r>
      <w:proofErr w:type="gramEnd"/>
      <w:r w:rsidRPr="0003427A">
        <w:rPr>
          <w:sz w:val="28"/>
          <w:szCs w:val="28"/>
        </w:rPr>
        <w:t>ідійшли</w:t>
      </w:r>
      <w:proofErr w:type="spellEnd"/>
      <w:r w:rsidRPr="0003427A">
        <w:rPr>
          <w:sz w:val="28"/>
          <w:szCs w:val="28"/>
        </w:rPr>
        <w:t xml:space="preserve"> до </w:t>
      </w:r>
      <w:proofErr w:type="spellStart"/>
      <w:r w:rsidRPr="0003427A">
        <w:rPr>
          <w:sz w:val="28"/>
          <w:szCs w:val="28"/>
        </w:rPr>
        <w:t>малювання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метелика</w:t>
      </w:r>
      <w:proofErr w:type="spellEnd"/>
      <w:r w:rsidRPr="0003427A">
        <w:rPr>
          <w:sz w:val="28"/>
          <w:szCs w:val="28"/>
        </w:rPr>
        <w:t xml:space="preserve"> - </w:t>
      </w:r>
      <w:proofErr w:type="spellStart"/>
      <w:r w:rsidRPr="0003427A">
        <w:rPr>
          <w:sz w:val="28"/>
          <w:szCs w:val="28"/>
        </w:rPr>
        <w:t>робили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відтиск</w:t>
      </w:r>
      <w:proofErr w:type="spellEnd"/>
      <w:r w:rsidRPr="0003427A">
        <w:rPr>
          <w:sz w:val="28"/>
          <w:szCs w:val="28"/>
        </w:rPr>
        <w:t xml:space="preserve"> за </w:t>
      </w:r>
      <w:proofErr w:type="spellStart"/>
      <w:r w:rsidRPr="0003427A">
        <w:rPr>
          <w:sz w:val="28"/>
          <w:szCs w:val="28"/>
        </w:rPr>
        <w:t>допомогою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кухонної</w:t>
      </w:r>
      <w:proofErr w:type="spellEnd"/>
      <w:r w:rsidRPr="0003427A">
        <w:rPr>
          <w:sz w:val="28"/>
          <w:szCs w:val="28"/>
        </w:rPr>
        <w:t xml:space="preserve"> губки та </w:t>
      </w:r>
      <w:proofErr w:type="spellStart"/>
      <w:r w:rsidRPr="0003427A">
        <w:rPr>
          <w:sz w:val="28"/>
          <w:szCs w:val="28"/>
        </w:rPr>
        <w:t>фарб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Аплікували</w:t>
      </w:r>
      <w:proofErr w:type="spellEnd"/>
      <w:r w:rsidRPr="0003427A">
        <w:rPr>
          <w:sz w:val="28"/>
          <w:szCs w:val="28"/>
        </w:rPr>
        <w:t xml:space="preserve"> Королеву </w:t>
      </w:r>
      <w:proofErr w:type="spellStart"/>
      <w:r w:rsidRPr="0003427A">
        <w:rPr>
          <w:sz w:val="28"/>
          <w:szCs w:val="28"/>
        </w:rPr>
        <w:t>Метеликі</w:t>
      </w:r>
      <w:proofErr w:type="gramStart"/>
      <w:r w:rsidRPr="0003427A">
        <w:rPr>
          <w:sz w:val="28"/>
          <w:szCs w:val="28"/>
        </w:rPr>
        <w:t>в</w:t>
      </w:r>
      <w:proofErr w:type="spellEnd"/>
      <w:proofErr w:type="gramEnd"/>
      <w:r w:rsidRPr="0003427A">
        <w:rPr>
          <w:sz w:val="28"/>
          <w:szCs w:val="28"/>
        </w:rPr>
        <w:t xml:space="preserve">. А на </w:t>
      </w:r>
      <w:proofErr w:type="spellStart"/>
      <w:r w:rsidRPr="0003427A">
        <w:rPr>
          <w:sz w:val="28"/>
          <w:szCs w:val="28"/>
        </w:rPr>
        <w:t>останок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вихователі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зробили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всім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літній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аквагрим</w:t>
      </w:r>
      <w:proofErr w:type="spellEnd"/>
      <w:r w:rsidRPr="0003427A">
        <w:rPr>
          <w:sz w:val="28"/>
          <w:szCs w:val="28"/>
        </w:rPr>
        <w:t xml:space="preserve">. </w:t>
      </w:r>
    </w:p>
    <w:p w:rsidR="00531E07" w:rsidRPr="0003427A" w:rsidRDefault="00531E07" w:rsidP="00E327A9">
      <w:pPr>
        <w:pStyle w:val="a5"/>
        <w:jc w:val="both"/>
        <w:rPr>
          <w:sz w:val="28"/>
          <w:szCs w:val="28"/>
          <w:lang w:val="uk-UA"/>
        </w:rPr>
      </w:pPr>
      <w:r w:rsidRPr="0003427A">
        <w:rPr>
          <w:sz w:val="28"/>
          <w:szCs w:val="28"/>
          <w:lang w:val="uk-UA"/>
        </w:rPr>
        <w:t>Щотижневі цікаві заходи проводять вихователі ДНЗ№13 «Берізка».</w:t>
      </w:r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Середовищний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proofErr w:type="gramStart"/>
      <w:r w:rsidRPr="0003427A">
        <w:rPr>
          <w:sz w:val="28"/>
          <w:szCs w:val="28"/>
        </w:rPr>
        <w:t>п</w:t>
      </w:r>
      <w:proofErr w:type="gramEnd"/>
      <w:r w:rsidRPr="0003427A">
        <w:rPr>
          <w:sz w:val="28"/>
          <w:szCs w:val="28"/>
        </w:rPr>
        <w:t>ідхід</w:t>
      </w:r>
      <w:proofErr w:type="spellEnd"/>
      <w:r w:rsidRPr="0003427A">
        <w:rPr>
          <w:sz w:val="28"/>
          <w:szCs w:val="28"/>
        </w:rPr>
        <w:t xml:space="preserve"> до </w:t>
      </w:r>
      <w:proofErr w:type="spellStart"/>
      <w:r w:rsidRPr="0003427A">
        <w:rPr>
          <w:sz w:val="28"/>
          <w:szCs w:val="28"/>
        </w:rPr>
        <w:t>організації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освітнього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процесу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влітку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завжди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перебуває</w:t>
      </w:r>
      <w:proofErr w:type="spellEnd"/>
      <w:r w:rsidRPr="0003427A">
        <w:rPr>
          <w:sz w:val="28"/>
          <w:szCs w:val="28"/>
        </w:rPr>
        <w:t xml:space="preserve"> у </w:t>
      </w:r>
      <w:proofErr w:type="spellStart"/>
      <w:r w:rsidRPr="0003427A">
        <w:rPr>
          <w:sz w:val="28"/>
          <w:szCs w:val="28"/>
        </w:rPr>
        <w:t>сфері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пильної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уваги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педагогів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батьків</w:t>
      </w:r>
      <w:proofErr w:type="spellEnd"/>
      <w:r w:rsidRPr="0003427A">
        <w:rPr>
          <w:sz w:val="28"/>
          <w:szCs w:val="28"/>
        </w:rPr>
        <w:t xml:space="preserve"> закладу </w:t>
      </w:r>
      <w:proofErr w:type="spellStart"/>
      <w:r w:rsidRPr="0003427A">
        <w:rPr>
          <w:sz w:val="28"/>
          <w:szCs w:val="28"/>
        </w:rPr>
        <w:t>дошкільної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освіти</w:t>
      </w:r>
      <w:proofErr w:type="spellEnd"/>
      <w:r w:rsidRPr="0003427A">
        <w:rPr>
          <w:sz w:val="28"/>
          <w:szCs w:val="28"/>
        </w:rPr>
        <w:t xml:space="preserve"> №13 «</w:t>
      </w:r>
      <w:proofErr w:type="spellStart"/>
      <w:r w:rsidRPr="0003427A">
        <w:rPr>
          <w:sz w:val="28"/>
          <w:szCs w:val="28"/>
        </w:rPr>
        <w:t>Берізка</w:t>
      </w:r>
      <w:proofErr w:type="spellEnd"/>
      <w:r w:rsidRPr="0003427A">
        <w:rPr>
          <w:sz w:val="28"/>
          <w:szCs w:val="28"/>
        </w:rPr>
        <w:t>» .</w:t>
      </w:r>
      <w:r w:rsidRPr="0003427A">
        <w:rPr>
          <w:sz w:val="28"/>
          <w:szCs w:val="28"/>
          <w:lang w:val="uk-UA"/>
        </w:rPr>
        <w:t xml:space="preserve"> 16 липня</w:t>
      </w:r>
      <w:r w:rsidRPr="0003427A">
        <w:rPr>
          <w:sz w:val="28"/>
          <w:szCs w:val="28"/>
        </w:rPr>
        <w:t xml:space="preserve"> в </w:t>
      </w:r>
      <w:proofErr w:type="spellStart"/>
      <w:r w:rsidRPr="0003427A">
        <w:rPr>
          <w:sz w:val="28"/>
          <w:szCs w:val="28"/>
        </w:rPr>
        <w:t>садочку</w:t>
      </w:r>
      <w:proofErr w:type="spellEnd"/>
      <w:r w:rsidRPr="0003427A">
        <w:rPr>
          <w:sz w:val="28"/>
          <w:szCs w:val="28"/>
        </w:rPr>
        <w:t xml:space="preserve"> день </w:t>
      </w:r>
      <w:proofErr w:type="spellStart"/>
      <w:r w:rsidRPr="0003427A">
        <w:rPr>
          <w:sz w:val="28"/>
          <w:szCs w:val="28"/>
        </w:rPr>
        <w:t>незвичайний</w:t>
      </w:r>
      <w:proofErr w:type="spellEnd"/>
      <w:r w:rsidRPr="0003427A">
        <w:rPr>
          <w:sz w:val="28"/>
          <w:szCs w:val="28"/>
        </w:rPr>
        <w:t xml:space="preserve"> – Свято </w:t>
      </w:r>
      <w:proofErr w:type="spellStart"/>
      <w:r w:rsidRPr="0003427A">
        <w:rPr>
          <w:sz w:val="28"/>
          <w:szCs w:val="28"/>
        </w:rPr>
        <w:t>Капелюшків!Ось</w:t>
      </w:r>
      <w:proofErr w:type="spellEnd"/>
      <w:r w:rsidRPr="0003427A">
        <w:rPr>
          <w:sz w:val="28"/>
          <w:szCs w:val="28"/>
        </w:rPr>
        <w:t xml:space="preserve"> вони - </w:t>
      </w:r>
      <w:proofErr w:type="spellStart"/>
      <w:r w:rsidRPr="0003427A">
        <w:rPr>
          <w:sz w:val="28"/>
          <w:szCs w:val="28"/>
        </w:rPr>
        <w:t>Капелюшки</w:t>
      </w:r>
      <w:proofErr w:type="spellEnd"/>
      <w:r w:rsidRPr="0003427A">
        <w:rPr>
          <w:sz w:val="28"/>
          <w:szCs w:val="28"/>
        </w:rPr>
        <w:t xml:space="preserve"> на </w:t>
      </w:r>
      <w:proofErr w:type="spellStart"/>
      <w:r w:rsidRPr="0003427A">
        <w:rPr>
          <w:sz w:val="28"/>
          <w:szCs w:val="28"/>
        </w:rPr>
        <w:t>вихованцях</w:t>
      </w:r>
      <w:proofErr w:type="spellEnd"/>
      <w:r w:rsidRPr="0003427A">
        <w:rPr>
          <w:sz w:val="28"/>
          <w:szCs w:val="28"/>
        </w:rPr>
        <w:t xml:space="preserve"> - </w:t>
      </w:r>
      <w:proofErr w:type="spellStart"/>
      <w:r w:rsidRPr="0003427A">
        <w:rPr>
          <w:sz w:val="28"/>
          <w:szCs w:val="28"/>
        </w:rPr>
        <w:t>красиві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незвичайні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Подивіться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здається</w:t>
      </w:r>
      <w:proofErr w:type="spellEnd"/>
      <w:r w:rsidRPr="0003427A">
        <w:rPr>
          <w:sz w:val="28"/>
          <w:szCs w:val="28"/>
        </w:rPr>
        <w:t xml:space="preserve">, </w:t>
      </w:r>
      <w:proofErr w:type="spellStart"/>
      <w:r w:rsidRPr="0003427A">
        <w:rPr>
          <w:sz w:val="28"/>
          <w:szCs w:val="28"/>
        </w:rPr>
        <w:t>саме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Літечко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казкове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завітало</w:t>
      </w:r>
      <w:proofErr w:type="spellEnd"/>
      <w:r w:rsidRPr="0003427A">
        <w:rPr>
          <w:sz w:val="28"/>
          <w:szCs w:val="28"/>
        </w:rPr>
        <w:t xml:space="preserve"> і так щедро </w:t>
      </w:r>
      <w:proofErr w:type="spellStart"/>
      <w:r w:rsidRPr="0003427A">
        <w:rPr>
          <w:sz w:val="28"/>
          <w:szCs w:val="28"/>
        </w:rPr>
        <w:t>уквітчало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дитячі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голівки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чарівних</w:t>
      </w:r>
      <w:proofErr w:type="spellEnd"/>
      <w:r w:rsidRPr="0003427A">
        <w:rPr>
          <w:sz w:val="28"/>
          <w:szCs w:val="28"/>
        </w:rPr>
        <w:t xml:space="preserve"> наших </w:t>
      </w:r>
      <w:proofErr w:type="spellStart"/>
      <w:r w:rsidRPr="0003427A">
        <w:rPr>
          <w:sz w:val="28"/>
          <w:szCs w:val="28"/>
        </w:rPr>
        <w:t>садівниць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Гнітій</w:t>
      </w:r>
      <w:proofErr w:type="spellEnd"/>
      <w:r w:rsidRPr="0003427A">
        <w:rPr>
          <w:sz w:val="28"/>
          <w:szCs w:val="28"/>
        </w:rPr>
        <w:t xml:space="preserve"> Л.О., Колесник </w:t>
      </w:r>
      <w:proofErr w:type="spellStart"/>
      <w:r w:rsidRPr="0003427A">
        <w:rPr>
          <w:sz w:val="28"/>
          <w:szCs w:val="28"/>
        </w:rPr>
        <w:t>А.В.,Бабич</w:t>
      </w:r>
      <w:proofErr w:type="spellEnd"/>
      <w:r w:rsidRPr="0003427A">
        <w:rPr>
          <w:sz w:val="28"/>
          <w:szCs w:val="28"/>
        </w:rPr>
        <w:t xml:space="preserve"> А.В., </w:t>
      </w:r>
      <w:proofErr w:type="spellStart"/>
      <w:r w:rsidRPr="0003427A">
        <w:rPr>
          <w:sz w:val="28"/>
          <w:szCs w:val="28"/>
        </w:rPr>
        <w:t>Гавриляко</w:t>
      </w:r>
      <w:proofErr w:type="spellEnd"/>
      <w:r w:rsidRPr="0003427A">
        <w:rPr>
          <w:sz w:val="28"/>
          <w:szCs w:val="28"/>
        </w:rPr>
        <w:t xml:space="preserve"> Ю.В., Дяченко А.В., </w:t>
      </w:r>
      <w:proofErr w:type="spellStart"/>
      <w:r w:rsidRPr="0003427A">
        <w:rPr>
          <w:sz w:val="28"/>
          <w:szCs w:val="28"/>
        </w:rPr>
        <w:t>Мархель</w:t>
      </w:r>
      <w:proofErr w:type="spellEnd"/>
      <w:r w:rsidRPr="0003427A">
        <w:rPr>
          <w:sz w:val="28"/>
          <w:szCs w:val="28"/>
        </w:rPr>
        <w:t xml:space="preserve"> І.В., </w:t>
      </w:r>
      <w:proofErr w:type="spellStart"/>
      <w:r w:rsidRPr="0003427A">
        <w:rPr>
          <w:sz w:val="28"/>
          <w:szCs w:val="28"/>
        </w:rPr>
        <w:t>Юзвік</w:t>
      </w:r>
      <w:proofErr w:type="spellEnd"/>
      <w:r w:rsidRPr="0003427A">
        <w:rPr>
          <w:sz w:val="28"/>
          <w:szCs w:val="28"/>
        </w:rPr>
        <w:t xml:space="preserve"> В.В.</w:t>
      </w:r>
      <w:r w:rsidRPr="0003427A">
        <w:rPr>
          <w:sz w:val="28"/>
          <w:szCs w:val="28"/>
          <w:lang w:val="uk-UA"/>
        </w:rPr>
        <w:t xml:space="preserve"> </w:t>
      </w:r>
      <w:r w:rsidRPr="0003427A">
        <w:rPr>
          <w:sz w:val="28"/>
          <w:szCs w:val="28"/>
        </w:rPr>
        <w:t xml:space="preserve">Тут і </w:t>
      </w:r>
      <w:proofErr w:type="spellStart"/>
      <w:r w:rsidRPr="0003427A">
        <w:rPr>
          <w:sz w:val="28"/>
          <w:szCs w:val="28"/>
        </w:rPr>
        <w:t>квіти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lastRenderedPageBreak/>
        <w:t>польові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лугові</w:t>
      </w:r>
      <w:proofErr w:type="spellEnd"/>
      <w:proofErr w:type="gramStart"/>
      <w:r w:rsidRPr="0003427A">
        <w:rPr>
          <w:sz w:val="28"/>
          <w:szCs w:val="28"/>
        </w:rPr>
        <w:t xml:space="preserve"> ,</w:t>
      </w:r>
      <w:proofErr w:type="gram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метелики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ґудзики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літери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автомобілі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цукерки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фрукти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ягоди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сріблясті</w:t>
      </w:r>
      <w:proofErr w:type="spellEnd"/>
      <w:r w:rsidRPr="0003427A">
        <w:rPr>
          <w:sz w:val="28"/>
          <w:szCs w:val="28"/>
        </w:rPr>
        <w:t xml:space="preserve"> росинки, і </w:t>
      </w:r>
      <w:proofErr w:type="spellStart"/>
      <w:r w:rsidRPr="0003427A">
        <w:rPr>
          <w:sz w:val="28"/>
          <w:szCs w:val="28"/>
        </w:rPr>
        <w:t>казкові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зірочки</w:t>
      </w:r>
      <w:proofErr w:type="spellEnd"/>
      <w:r w:rsidRPr="0003427A">
        <w:rPr>
          <w:sz w:val="28"/>
          <w:szCs w:val="28"/>
        </w:rPr>
        <w:t xml:space="preserve"> з </w:t>
      </w:r>
      <w:proofErr w:type="spellStart"/>
      <w:r w:rsidRPr="0003427A">
        <w:rPr>
          <w:sz w:val="28"/>
          <w:szCs w:val="28"/>
        </w:rPr>
        <w:t>ліхтариками</w:t>
      </w:r>
      <w:proofErr w:type="spellEnd"/>
      <w:r w:rsidRPr="0003427A">
        <w:rPr>
          <w:sz w:val="28"/>
          <w:szCs w:val="28"/>
        </w:rPr>
        <w:t xml:space="preserve"> ! </w:t>
      </w:r>
      <w:proofErr w:type="spellStart"/>
      <w:r w:rsidRPr="0003427A">
        <w:rPr>
          <w:sz w:val="28"/>
          <w:szCs w:val="28"/>
        </w:rPr>
        <w:t>Кожен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малюк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презентував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свого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капелюшка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отримував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від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вдячних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глядачів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оплески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Діти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залюбки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перевтілювалися</w:t>
      </w:r>
      <w:proofErr w:type="spellEnd"/>
      <w:r w:rsidRPr="0003427A">
        <w:rPr>
          <w:sz w:val="28"/>
          <w:szCs w:val="28"/>
        </w:rPr>
        <w:t xml:space="preserve"> в </w:t>
      </w:r>
      <w:proofErr w:type="spellStart"/>
      <w:r w:rsidRPr="0003427A">
        <w:rPr>
          <w:sz w:val="28"/>
          <w:szCs w:val="28"/>
        </w:rPr>
        <w:t>казкових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героїв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створювали</w:t>
      </w:r>
      <w:proofErr w:type="spellEnd"/>
      <w:r w:rsidRPr="0003427A">
        <w:rPr>
          <w:sz w:val="28"/>
          <w:szCs w:val="28"/>
        </w:rPr>
        <w:t xml:space="preserve"> диво-</w:t>
      </w:r>
      <w:proofErr w:type="spellStart"/>
      <w:r w:rsidRPr="0003427A">
        <w:rPr>
          <w:sz w:val="28"/>
          <w:szCs w:val="28"/>
        </w:rPr>
        <w:t>казку</w:t>
      </w:r>
      <w:proofErr w:type="spellEnd"/>
      <w:r w:rsidRPr="0003427A">
        <w:rPr>
          <w:sz w:val="28"/>
          <w:szCs w:val="28"/>
        </w:rPr>
        <w:t xml:space="preserve"> про те, «Як </w:t>
      </w:r>
      <w:proofErr w:type="spellStart"/>
      <w:r w:rsidRPr="0003427A">
        <w:rPr>
          <w:sz w:val="28"/>
          <w:szCs w:val="28"/>
        </w:rPr>
        <w:t>капелюшки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proofErr w:type="gramStart"/>
      <w:r w:rsidRPr="0003427A">
        <w:rPr>
          <w:sz w:val="28"/>
          <w:szCs w:val="28"/>
        </w:rPr>
        <w:t>св</w:t>
      </w:r>
      <w:proofErr w:type="gramEnd"/>
      <w:r w:rsidRPr="0003427A">
        <w:rPr>
          <w:sz w:val="28"/>
          <w:szCs w:val="28"/>
        </w:rPr>
        <w:t>ітом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мандрували</w:t>
      </w:r>
      <w:proofErr w:type="spellEnd"/>
      <w:r w:rsidRPr="0003427A">
        <w:rPr>
          <w:sz w:val="28"/>
          <w:szCs w:val="28"/>
        </w:rPr>
        <w:t xml:space="preserve">», і </w:t>
      </w:r>
      <w:proofErr w:type="spellStart"/>
      <w:r w:rsidRPr="0003427A">
        <w:rPr>
          <w:sz w:val="28"/>
          <w:szCs w:val="28"/>
        </w:rPr>
        <w:t>які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їх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пригоди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спіткали</w:t>
      </w:r>
      <w:proofErr w:type="spellEnd"/>
      <w:r w:rsidRPr="0003427A">
        <w:rPr>
          <w:sz w:val="28"/>
          <w:szCs w:val="28"/>
        </w:rPr>
        <w:t>…</w:t>
      </w:r>
      <w:proofErr w:type="spellStart"/>
      <w:r w:rsidRPr="0003427A">
        <w:rPr>
          <w:sz w:val="28"/>
          <w:szCs w:val="28"/>
        </w:rPr>
        <w:t>Бліц-турнір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знавців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літніх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квітів</w:t>
      </w:r>
      <w:proofErr w:type="spellEnd"/>
      <w:r w:rsidRPr="0003427A">
        <w:rPr>
          <w:sz w:val="28"/>
          <w:szCs w:val="28"/>
        </w:rPr>
        <w:t xml:space="preserve"> у </w:t>
      </w:r>
      <w:proofErr w:type="spellStart"/>
      <w:r w:rsidRPr="0003427A">
        <w:rPr>
          <w:sz w:val="28"/>
          <w:szCs w:val="28"/>
        </w:rPr>
        <w:t>капелюшках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розчулив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дітей</w:t>
      </w:r>
      <w:proofErr w:type="spellEnd"/>
      <w:r w:rsidRPr="0003427A">
        <w:rPr>
          <w:sz w:val="28"/>
          <w:szCs w:val="28"/>
        </w:rPr>
        <w:t xml:space="preserve">, і </w:t>
      </w:r>
      <w:proofErr w:type="spellStart"/>
      <w:r w:rsidRPr="0003427A">
        <w:rPr>
          <w:sz w:val="28"/>
          <w:szCs w:val="28"/>
        </w:rPr>
        <w:t>дорослих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Кружляли</w:t>
      </w:r>
      <w:proofErr w:type="spellEnd"/>
      <w:r w:rsidRPr="0003427A">
        <w:rPr>
          <w:sz w:val="28"/>
          <w:szCs w:val="28"/>
        </w:rPr>
        <w:t xml:space="preserve"> </w:t>
      </w:r>
      <w:proofErr w:type="gramStart"/>
      <w:r w:rsidRPr="0003427A">
        <w:rPr>
          <w:sz w:val="28"/>
          <w:szCs w:val="28"/>
        </w:rPr>
        <w:t>вони</w:t>
      </w:r>
      <w:proofErr w:type="gramEnd"/>
      <w:r w:rsidRPr="0003427A">
        <w:rPr>
          <w:sz w:val="28"/>
          <w:szCs w:val="28"/>
        </w:rPr>
        <w:t xml:space="preserve"> у </w:t>
      </w:r>
      <w:proofErr w:type="spellStart"/>
      <w:r w:rsidRPr="0003427A">
        <w:rPr>
          <w:sz w:val="28"/>
          <w:szCs w:val="28"/>
        </w:rPr>
        <w:t>святковому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хороводі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милувалися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прекрасним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вбранням</w:t>
      </w:r>
      <w:proofErr w:type="spellEnd"/>
      <w:r w:rsidRPr="0003427A">
        <w:rPr>
          <w:sz w:val="28"/>
          <w:szCs w:val="28"/>
        </w:rPr>
        <w:t xml:space="preserve"> і </w:t>
      </w:r>
      <w:proofErr w:type="spellStart"/>
      <w:r w:rsidRPr="0003427A">
        <w:rPr>
          <w:sz w:val="28"/>
          <w:szCs w:val="28"/>
        </w:rPr>
        <w:t>вишуканими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капелюшками</w:t>
      </w:r>
      <w:proofErr w:type="spellEnd"/>
      <w:r w:rsidRPr="0003427A">
        <w:rPr>
          <w:sz w:val="28"/>
          <w:szCs w:val="28"/>
        </w:rPr>
        <w:t xml:space="preserve">. </w:t>
      </w:r>
      <w:proofErr w:type="spellStart"/>
      <w:r w:rsidRPr="0003427A">
        <w:rPr>
          <w:sz w:val="28"/>
          <w:szCs w:val="28"/>
        </w:rPr>
        <w:t>Це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було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справжнє</w:t>
      </w:r>
      <w:proofErr w:type="spellEnd"/>
      <w:r w:rsidRPr="0003427A">
        <w:rPr>
          <w:sz w:val="28"/>
          <w:szCs w:val="28"/>
        </w:rPr>
        <w:t xml:space="preserve"> Свято </w:t>
      </w:r>
      <w:proofErr w:type="spellStart"/>
      <w:r w:rsidRPr="0003427A">
        <w:rPr>
          <w:sz w:val="28"/>
          <w:szCs w:val="28"/>
        </w:rPr>
        <w:t>Літніх</w:t>
      </w:r>
      <w:proofErr w:type="spellEnd"/>
      <w:r w:rsidRPr="0003427A">
        <w:rPr>
          <w:sz w:val="28"/>
          <w:szCs w:val="28"/>
        </w:rPr>
        <w:t xml:space="preserve"> </w:t>
      </w:r>
      <w:proofErr w:type="spellStart"/>
      <w:r w:rsidRPr="0003427A">
        <w:rPr>
          <w:sz w:val="28"/>
          <w:szCs w:val="28"/>
        </w:rPr>
        <w:t>Барв</w:t>
      </w:r>
      <w:proofErr w:type="spellEnd"/>
      <w:r w:rsidRPr="0003427A">
        <w:rPr>
          <w:sz w:val="28"/>
          <w:szCs w:val="28"/>
        </w:rPr>
        <w:t>!</w:t>
      </w:r>
      <w:r w:rsidRPr="0003427A">
        <w:rPr>
          <w:sz w:val="28"/>
          <w:szCs w:val="28"/>
          <w:lang w:val="uk-UA"/>
        </w:rPr>
        <w:t xml:space="preserve"> Свято Капелюшків завершувалося, а творчі педагоги закладу прийшли до висновку, що дитяче сприймання цілісного світу довкілля слід і надалі підносити на належний емоційно-образний рівень, організовуючи творчу діяльність вихованців влітку та забезпечуючи високу інтенсивність переживання ними краси рідного краю, України.</w:t>
      </w:r>
    </w:p>
    <w:p w:rsidR="00531E07" w:rsidRPr="006D662F" w:rsidRDefault="00531E07" w:rsidP="00E327A9">
      <w:pPr>
        <w:pStyle w:val="a5"/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  <w:t>З метою підготовки закладів загальної середньої та дошкільної освіти до початку нового навчального року, дотримання санітарно-гігієнічних норм дітьми й учням Управлінням освіти проведено закупівлю  миючих та засобів гігієни.  Зага</w:t>
      </w:r>
      <w:r>
        <w:rPr>
          <w:sz w:val="28"/>
          <w:szCs w:val="28"/>
          <w:lang w:val="uk-UA"/>
        </w:rPr>
        <w:t>льна сума придбання складає  159 094</w:t>
      </w:r>
      <w:r w:rsidRPr="006D662F">
        <w:rPr>
          <w:sz w:val="28"/>
          <w:szCs w:val="28"/>
          <w:lang w:val="uk-UA"/>
        </w:rPr>
        <w:t xml:space="preserve">,00 </w:t>
      </w:r>
      <w:proofErr w:type="spellStart"/>
      <w:r w:rsidRPr="006D662F">
        <w:rPr>
          <w:sz w:val="28"/>
          <w:szCs w:val="28"/>
          <w:lang w:val="uk-UA"/>
        </w:rPr>
        <w:t>грн.    Кіль</w:t>
      </w:r>
      <w:proofErr w:type="spellEnd"/>
      <w:r w:rsidRPr="006D662F">
        <w:rPr>
          <w:sz w:val="28"/>
          <w:szCs w:val="28"/>
          <w:lang w:val="uk-UA"/>
        </w:rPr>
        <w:t>кість засобів на кожний заклад була розрахована відповідно до кількості  учнів та дітей.</w:t>
      </w:r>
      <w:r>
        <w:rPr>
          <w:sz w:val="28"/>
          <w:szCs w:val="28"/>
          <w:lang w:val="uk-UA"/>
        </w:rPr>
        <w:t xml:space="preserve"> Завезені канцтовари для закладів дошкільної освіти на загальну суму 143569,00 грн.</w:t>
      </w:r>
      <w:r w:rsidRPr="006D662F">
        <w:rPr>
          <w:sz w:val="28"/>
          <w:szCs w:val="28"/>
          <w:lang w:val="uk-UA"/>
        </w:rPr>
        <w:t xml:space="preserve"> Закупівлі здійснені через систему </w:t>
      </w:r>
      <w:proofErr w:type="spellStart"/>
      <w:r w:rsidRPr="006D662F">
        <w:rPr>
          <w:sz w:val="28"/>
          <w:szCs w:val="28"/>
          <w:lang w:val="uk-UA"/>
        </w:rPr>
        <w:t>Prozorro</w:t>
      </w:r>
      <w:proofErr w:type="spellEnd"/>
      <w:r w:rsidRPr="006D662F">
        <w:rPr>
          <w:sz w:val="28"/>
          <w:szCs w:val="28"/>
          <w:lang w:val="uk-UA"/>
        </w:rPr>
        <w:t>. Згідно розроблених заходів тривають капітальні та поточні ремонти.</w:t>
      </w:r>
    </w:p>
    <w:p w:rsidR="00531E07" w:rsidRPr="006D662F" w:rsidRDefault="00531E07" w:rsidP="0080401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531E07" w:rsidRPr="006D662F" w:rsidRDefault="00531E07" w:rsidP="0080401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D662F">
        <w:rPr>
          <w:sz w:val="28"/>
          <w:szCs w:val="28"/>
          <w:lang w:val="uk-UA"/>
        </w:rPr>
        <w:tab/>
        <w:t xml:space="preserve">За липень місяць видані накази:  </w:t>
      </w:r>
      <w:r w:rsidR="00DA75C7">
        <w:rPr>
          <w:sz w:val="28"/>
          <w:szCs w:val="28"/>
          <w:lang w:val="uk-UA"/>
        </w:rPr>
        <w:t>« Про внесення змін до паспортів бюджетних програм на 2021 рік», « Про участь вихованки Центру ТЦКУМ у 50-му Чемпіонаті України серед юнаків з пішохідного туризму», « Про батьківську плату», « Про проведення конкурсу дитячих малюнків з нагоди 30-ї річниці незалежності України», « Про виплату премії працівникам централізованої бухгалтерії Управління освіти з нагоди Дня бухгалтера», «Про затвердження проектно-кошторисної документації».</w:t>
      </w:r>
      <w:bookmarkStart w:id="0" w:name="_GoBack"/>
      <w:bookmarkEnd w:id="0"/>
    </w:p>
    <w:p w:rsidR="00531E07" w:rsidRPr="006D662F" w:rsidRDefault="00531E07" w:rsidP="0080401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31E07" w:rsidRPr="002E3B57" w:rsidRDefault="00531E07" w:rsidP="00B1775B">
      <w:pPr>
        <w:pStyle w:val="msonospacing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E3B57">
        <w:rPr>
          <w:sz w:val="28"/>
          <w:szCs w:val="28"/>
          <w:lang w:val="uk-UA"/>
        </w:rPr>
        <w:t>Начальник Управління освіти</w:t>
      </w:r>
      <w:r w:rsidRPr="002E3B57">
        <w:rPr>
          <w:sz w:val="28"/>
          <w:szCs w:val="28"/>
          <w:lang w:val="uk-UA"/>
        </w:rPr>
        <w:tab/>
      </w:r>
      <w:r w:rsidRPr="002E3B57">
        <w:rPr>
          <w:sz w:val="28"/>
          <w:szCs w:val="28"/>
          <w:lang w:val="uk-UA"/>
        </w:rPr>
        <w:tab/>
      </w:r>
      <w:r w:rsidRPr="002E3B57">
        <w:rPr>
          <w:sz w:val="28"/>
          <w:szCs w:val="28"/>
          <w:lang w:val="uk-UA"/>
        </w:rPr>
        <w:tab/>
      </w:r>
      <w:r w:rsidRPr="002E3B57">
        <w:rPr>
          <w:sz w:val="28"/>
          <w:szCs w:val="28"/>
          <w:lang w:val="uk-UA"/>
        </w:rPr>
        <w:tab/>
        <w:t xml:space="preserve"> Валентина ГРАДОБИК</w:t>
      </w:r>
    </w:p>
    <w:p w:rsidR="00531E07" w:rsidRPr="006D662F" w:rsidRDefault="00531E07" w:rsidP="0080401C">
      <w:pPr>
        <w:jc w:val="both"/>
        <w:rPr>
          <w:sz w:val="28"/>
          <w:szCs w:val="28"/>
          <w:lang w:val="uk-UA"/>
        </w:rPr>
      </w:pPr>
    </w:p>
    <w:p w:rsidR="00531E07" w:rsidRPr="006D662F" w:rsidRDefault="00531E07" w:rsidP="0080401C">
      <w:pPr>
        <w:jc w:val="both"/>
        <w:rPr>
          <w:sz w:val="28"/>
          <w:szCs w:val="28"/>
          <w:lang w:val="uk-UA"/>
        </w:rPr>
      </w:pPr>
    </w:p>
    <w:p w:rsidR="00531E07" w:rsidRPr="008A609F" w:rsidRDefault="00531E07" w:rsidP="0080401C">
      <w:pPr>
        <w:rPr>
          <w:lang w:val="uk-UA"/>
        </w:rPr>
      </w:pPr>
      <w:r w:rsidRPr="008A609F">
        <w:rPr>
          <w:lang w:val="uk-UA"/>
        </w:rPr>
        <w:t>23730, Надія Пономаренко</w:t>
      </w: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6D662F" w:rsidRDefault="00531E07" w:rsidP="0080401C">
      <w:pPr>
        <w:rPr>
          <w:sz w:val="28"/>
          <w:szCs w:val="28"/>
          <w:lang w:val="uk-UA"/>
        </w:rPr>
      </w:pPr>
    </w:p>
    <w:p w:rsidR="00531E07" w:rsidRPr="0080401C" w:rsidRDefault="00531E07">
      <w:pPr>
        <w:rPr>
          <w:lang w:val="uk-UA"/>
        </w:rPr>
      </w:pPr>
    </w:p>
    <w:sectPr w:rsidR="00531E07" w:rsidRPr="0080401C" w:rsidSect="005E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6EB"/>
    <w:rsid w:val="0003427A"/>
    <w:rsid w:val="00052715"/>
    <w:rsid w:val="002A5B8F"/>
    <w:rsid w:val="002E3B57"/>
    <w:rsid w:val="003922FF"/>
    <w:rsid w:val="003F50C5"/>
    <w:rsid w:val="00531E07"/>
    <w:rsid w:val="005E0B84"/>
    <w:rsid w:val="00625A9B"/>
    <w:rsid w:val="006D662F"/>
    <w:rsid w:val="0080401C"/>
    <w:rsid w:val="008A609F"/>
    <w:rsid w:val="008E1E89"/>
    <w:rsid w:val="00B1775B"/>
    <w:rsid w:val="00BF57C8"/>
    <w:rsid w:val="00C936EB"/>
    <w:rsid w:val="00DA75C7"/>
    <w:rsid w:val="00E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1C"/>
    <w:rPr>
      <w:rFonts w:ascii="Times New Roman" w:eastAsia="Batang" w:hAnsi="Times New Roman"/>
      <w:sz w:val="24"/>
      <w:szCs w:val="24"/>
      <w:lang w:eastAsia="ko-KR"/>
    </w:rPr>
  </w:style>
  <w:style w:type="paragraph" w:styleId="6">
    <w:name w:val="heading 6"/>
    <w:basedOn w:val="a"/>
    <w:next w:val="a"/>
    <w:link w:val="60"/>
    <w:uiPriority w:val="99"/>
    <w:qFormat/>
    <w:rsid w:val="0080401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80401C"/>
    <w:rPr>
      <w:rFonts w:ascii="Times New Roman" w:eastAsia="Batang" w:hAnsi="Times New Roman" w:cs="Times New Roman"/>
      <w:b/>
      <w:bCs/>
      <w:lang w:eastAsia="ko-KR"/>
    </w:rPr>
  </w:style>
  <w:style w:type="paragraph" w:customStyle="1" w:styleId="a3">
    <w:name w:val="Знак"/>
    <w:basedOn w:val="a"/>
    <w:uiPriority w:val="99"/>
    <w:rsid w:val="0080401C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80401C"/>
    <w:rPr>
      <w:color w:val="0000FF"/>
      <w:u w:val="single"/>
    </w:rPr>
  </w:style>
  <w:style w:type="paragraph" w:styleId="a5">
    <w:name w:val="Normal (Web)"/>
    <w:basedOn w:val="a"/>
    <w:link w:val="a6"/>
    <w:uiPriority w:val="99"/>
    <w:rsid w:val="0080401C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80401C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Strong"/>
    <w:basedOn w:val="a0"/>
    <w:uiPriority w:val="99"/>
    <w:qFormat/>
    <w:rsid w:val="0080401C"/>
    <w:rPr>
      <w:b/>
      <w:bCs/>
    </w:rPr>
  </w:style>
  <w:style w:type="paragraph" w:customStyle="1" w:styleId="msonospacing0">
    <w:name w:val="msonospacing"/>
    <w:basedOn w:val="a"/>
    <w:uiPriority w:val="99"/>
    <w:rsid w:val="00B177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vita-nizhyn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8</cp:revision>
  <dcterms:created xsi:type="dcterms:W3CDTF">2021-07-29T09:16:00Z</dcterms:created>
  <dcterms:modified xsi:type="dcterms:W3CDTF">2021-08-02T07:03:00Z</dcterms:modified>
</cp:coreProperties>
</file>