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proofErr w:type="gramStart"/>
      <w:r w:rsidR="00F059C6">
        <w:rPr>
          <w:b/>
          <w:sz w:val="28"/>
          <w:szCs w:val="28"/>
          <w:lang w:val="uk-UA"/>
        </w:rPr>
        <w:t>ПРОЕКТ</w:t>
      </w:r>
      <w:r w:rsidR="00DC1B67" w:rsidRPr="0015232C">
        <w:rPr>
          <w:b/>
          <w:sz w:val="28"/>
          <w:szCs w:val="28"/>
        </w:rPr>
        <w:t xml:space="preserve">  </w:t>
      </w:r>
      <w:r w:rsidR="00F059C6">
        <w:rPr>
          <w:b/>
          <w:sz w:val="28"/>
          <w:szCs w:val="28"/>
          <w:lang w:val="uk-UA"/>
        </w:rPr>
        <w:t>№</w:t>
      </w:r>
      <w:proofErr w:type="gramEnd"/>
      <w:r w:rsidR="00DC1B67" w:rsidRPr="0015232C">
        <w:rPr>
          <w:b/>
          <w:sz w:val="28"/>
          <w:szCs w:val="28"/>
        </w:rPr>
        <w:t xml:space="preserve"> </w:t>
      </w:r>
      <w:r w:rsidR="00B05156">
        <w:rPr>
          <w:b/>
          <w:sz w:val="28"/>
          <w:szCs w:val="28"/>
          <w:lang w:val="uk-UA"/>
        </w:rPr>
        <w:t>488</w:t>
      </w:r>
      <w:r w:rsidR="00DC1B67" w:rsidRPr="0015232C">
        <w:rPr>
          <w:b/>
          <w:sz w:val="28"/>
          <w:szCs w:val="28"/>
        </w:rPr>
        <w:t xml:space="preserve">                      </w:t>
      </w:r>
    </w:p>
    <w:p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</w:t>
      </w:r>
      <w:r w:rsidR="00F059C6">
        <w:rPr>
          <w:lang w:val="uk-UA"/>
        </w:rPr>
        <w:t>від 2</w:t>
      </w:r>
      <w:r w:rsidR="00B05156">
        <w:rPr>
          <w:lang w:val="uk-UA"/>
        </w:rPr>
        <w:t>9</w:t>
      </w:r>
      <w:r w:rsidR="00F059C6">
        <w:rPr>
          <w:lang w:val="uk-UA"/>
        </w:rPr>
        <w:t>.07.2021 року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330808"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F059C6">
        <w:rPr>
          <w:sz w:val="28"/>
          <w:szCs w:val="28"/>
          <w:lang w:val="uk-UA"/>
        </w:rPr>
        <w:t>2</w:t>
      </w:r>
      <w:r w:rsidR="00B05156">
        <w:rPr>
          <w:sz w:val="28"/>
          <w:szCs w:val="28"/>
          <w:lang w:val="uk-UA"/>
        </w:rPr>
        <w:t>9</w:t>
      </w:r>
      <w:r w:rsidR="00330808">
        <w:rPr>
          <w:sz w:val="28"/>
          <w:szCs w:val="28"/>
          <w:lang w:val="uk-UA"/>
        </w:rPr>
        <w:t xml:space="preserve"> </w:t>
      </w:r>
      <w:r w:rsidR="00F059C6">
        <w:rPr>
          <w:sz w:val="28"/>
          <w:szCs w:val="28"/>
          <w:lang w:val="uk-UA"/>
        </w:rPr>
        <w:t>липня</w:t>
      </w:r>
      <w:r w:rsidR="00330808">
        <w:rPr>
          <w:sz w:val="28"/>
          <w:szCs w:val="28"/>
          <w:lang w:val="uk-UA"/>
        </w:rPr>
        <w:t xml:space="preserve"> 2021р.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330808">
        <w:rPr>
          <w:sz w:val="28"/>
          <w:szCs w:val="28"/>
          <w:lang w:val="uk-UA"/>
        </w:rPr>
        <w:t xml:space="preserve">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B05156" w:rsidTr="0056796F">
        <w:trPr>
          <w:trHeight w:val="640"/>
        </w:trPr>
        <w:tc>
          <w:tcPr>
            <w:tcW w:w="9781" w:type="dxa"/>
          </w:tcPr>
          <w:p w:rsidR="00CB1729" w:rsidRDefault="00CB1729" w:rsidP="00CB1729">
            <w:pPr>
              <w:ind w:firstLine="0"/>
              <w:rPr>
                <w:sz w:val="28"/>
                <w:szCs w:val="28"/>
                <w:lang w:val="uk-UA"/>
              </w:rPr>
            </w:pPr>
            <w:bookmarkStart w:id="0" w:name="_Hlk77857955"/>
            <w:r>
              <w:rPr>
                <w:sz w:val="28"/>
                <w:szCs w:val="28"/>
                <w:lang w:val="uk-UA"/>
              </w:rPr>
              <w:t xml:space="preserve">Про </w:t>
            </w:r>
            <w:bookmarkStart w:id="1" w:name="_Hlk53832965"/>
            <w:r>
              <w:rPr>
                <w:sz w:val="28"/>
                <w:szCs w:val="28"/>
                <w:lang w:val="uk-UA"/>
              </w:rPr>
              <w:t>передачу в оперативне управління</w:t>
            </w:r>
          </w:p>
          <w:p w:rsidR="00CB1729" w:rsidRDefault="00CB1729" w:rsidP="00CB172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квартири </w:t>
            </w:r>
            <w:r w:rsidR="00FA6D64">
              <w:rPr>
                <w:sz w:val="28"/>
                <w:szCs w:val="28"/>
                <w:lang w:val="uk-UA"/>
              </w:rPr>
              <w:t xml:space="preserve">№ 60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>:</w:t>
            </w:r>
            <w:r w:rsidR="00F8148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м. Ніжин, вулиця</w:t>
            </w:r>
          </w:p>
          <w:p w:rsidR="0056796F" w:rsidRPr="00E34906" w:rsidRDefault="00CB1729" w:rsidP="00FA6D64">
            <w:pPr>
              <w:ind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Об</w:t>
            </w:r>
            <w:r w:rsidRPr="008B11A6">
              <w:rPr>
                <w:sz w:val="28"/>
                <w:szCs w:val="28"/>
                <w:lang w:val="uk-UA"/>
              </w:rPr>
              <w:t>`</w:t>
            </w:r>
            <w:r>
              <w:rPr>
                <w:sz w:val="28"/>
                <w:szCs w:val="28"/>
                <w:lang w:val="uk-UA"/>
              </w:rPr>
              <w:t>їжджа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будинок 116, </w:t>
            </w:r>
            <w:r w:rsidR="008B11A6">
              <w:rPr>
                <w:sz w:val="28"/>
                <w:szCs w:val="28"/>
                <w:lang w:val="uk-UA"/>
              </w:rPr>
              <w:t>корп</w:t>
            </w:r>
            <w:r>
              <w:rPr>
                <w:sz w:val="28"/>
                <w:szCs w:val="28"/>
                <w:lang w:val="uk-UA"/>
              </w:rPr>
              <w:t>.6</w:t>
            </w:r>
            <w:bookmarkEnd w:id="0"/>
            <w:bookmarkEnd w:id="1"/>
          </w:p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2" w:name="_Hlk77670235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</w:t>
            </w:r>
            <w:r w:rsidR="00512A12" w:rsidRPr="00E34906">
              <w:rPr>
                <w:sz w:val="28"/>
                <w:szCs w:val="28"/>
                <w:lang w:val="en-US"/>
              </w:rPr>
              <w:t>VIII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скликання</w:t>
            </w:r>
            <w:r w:rsidRPr="00E34906">
              <w:rPr>
                <w:sz w:val="28"/>
                <w:szCs w:val="28"/>
                <w:lang w:val="uk-UA"/>
              </w:rPr>
              <w:t>, затвердженого рішенням Ніжинської міської ради від 27 листопада 2020 року № 3-2/2020,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bookmarkStart w:id="3" w:name="_Hlk77858451"/>
            <w:bookmarkEnd w:id="2"/>
            <w:r w:rsidR="00CB1729">
              <w:rPr>
                <w:sz w:val="28"/>
                <w:szCs w:val="28"/>
                <w:lang w:val="uk-UA"/>
              </w:rPr>
              <w:t>рішення Ніжинського міськрайонного суду Чернігівської області від 26.05.2021 року у справі №740/1797/21</w:t>
            </w:r>
            <w:r w:rsidR="006B46E9">
              <w:rPr>
                <w:sz w:val="28"/>
                <w:szCs w:val="28"/>
                <w:lang w:val="uk-UA"/>
              </w:rPr>
              <w:t>,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r w:rsidR="00F8148E">
              <w:rPr>
                <w:sz w:val="28"/>
                <w:szCs w:val="28"/>
                <w:lang w:val="uk-UA"/>
              </w:rPr>
              <w:t>витяг з Державного реєстру речових прав на нерухоме майно про реєстрацію права власності</w:t>
            </w:r>
            <w:bookmarkEnd w:id="3"/>
            <w:r w:rsidR="00F8148E">
              <w:rPr>
                <w:sz w:val="28"/>
                <w:szCs w:val="28"/>
                <w:lang w:val="uk-UA"/>
              </w:rPr>
              <w:t xml:space="preserve">, </w:t>
            </w:r>
            <w:r w:rsidRPr="00E34906">
              <w:rPr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7F2275" w:rsidRDefault="00FA6D64" w:rsidP="00FA6D64">
            <w:pPr>
              <w:pStyle w:val="a5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bookmarkStart w:id="4" w:name="_Hlk77669812"/>
            <w:r>
              <w:rPr>
                <w:sz w:val="28"/>
                <w:lang w:val="uk-UA"/>
              </w:rPr>
              <w:t xml:space="preserve">1. </w:t>
            </w:r>
            <w:r w:rsidR="00F8148E">
              <w:rPr>
                <w:sz w:val="28"/>
                <w:lang w:val="uk-UA"/>
              </w:rPr>
              <w:t xml:space="preserve">Передати </w:t>
            </w:r>
            <w:r w:rsidR="00F8148E">
              <w:rPr>
                <w:sz w:val="28"/>
                <w:szCs w:val="28"/>
                <w:lang w:val="uk-UA"/>
              </w:rPr>
              <w:t>в оперативне управління виконавчому комітету Ніжинської міської ради квартиру</w:t>
            </w:r>
            <w:r w:rsidR="00500F80">
              <w:rPr>
                <w:sz w:val="28"/>
                <w:szCs w:val="28"/>
                <w:lang w:val="uk-UA"/>
              </w:rPr>
              <w:t xml:space="preserve"> № 60</w:t>
            </w:r>
            <w:r w:rsidR="00F8148E">
              <w:rPr>
                <w:sz w:val="28"/>
                <w:szCs w:val="28"/>
                <w:lang w:val="uk-UA"/>
              </w:rPr>
              <w:t xml:space="preserve"> </w:t>
            </w:r>
            <w:r w:rsidR="00F8148E" w:rsidRPr="00AD43B3">
              <w:rPr>
                <w:sz w:val="28"/>
                <w:szCs w:val="28"/>
                <w:lang w:val="uk-UA"/>
              </w:rPr>
              <w:t xml:space="preserve">загальною площею </w:t>
            </w:r>
            <w:r w:rsidR="00F8148E">
              <w:rPr>
                <w:sz w:val="28"/>
                <w:szCs w:val="28"/>
                <w:lang w:val="uk-UA"/>
              </w:rPr>
              <w:t>35,7</w:t>
            </w:r>
            <w:r w:rsidR="00F8148E" w:rsidRPr="00AD43B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8148E" w:rsidRPr="00AD43B3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="00F8148E" w:rsidRPr="00AD43B3">
              <w:rPr>
                <w:sz w:val="28"/>
                <w:szCs w:val="28"/>
                <w:lang w:val="uk-UA"/>
              </w:rPr>
              <w:t xml:space="preserve">., за </w:t>
            </w:r>
            <w:proofErr w:type="spellStart"/>
            <w:r w:rsidR="00F8148E" w:rsidRPr="00AD43B3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F8148E" w:rsidRPr="00AD43B3">
              <w:rPr>
                <w:sz w:val="28"/>
                <w:szCs w:val="28"/>
                <w:lang w:val="uk-UA"/>
              </w:rPr>
              <w:t>: Чернігівська обл</w:t>
            </w:r>
            <w:r w:rsidR="00F8148E">
              <w:rPr>
                <w:sz w:val="28"/>
                <w:szCs w:val="28"/>
                <w:lang w:val="uk-UA"/>
              </w:rPr>
              <w:t>.</w:t>
            </w:r>
            <w:r w:rsidR="00F8148E" w:rsidRPr="00AD43B3">
              <w:rPr>
                <w:sz w:val="28"/>
                <w:szCs w:val="28"/>
                <w:lang w:val="uk-UA"/>
              </w:rPr>
              <w:t>, м</w:t>
            </w:r>
            <w:r w:rsidR="00F8148E">
              <w:rPr>
                <w:sz w:val="28"/>
                <w:szCs w:val="28"/>
                <w:lang w:val="uk-UA"/>
              </w:rPr>
              <w:t xml:space="preserve">. </w:t>
            </w:r>
            <w:r w:rsidR="00F8148E" w:rsidRPr="00AD43B3">
              <w:rPr>
                <w:sz w:val="28"/>
                <w:szCs w:val="28"/>
                <w:lang w:val="uk-UA"/>
              </w:rPr>
              <w:t xml:space="preserve">Ніжин, вулиця </w:t>
            </w:r>
            <w:r w:rsidR="00F8148E">
              <w:rPr>
                <w:sz w:val="28"/>
                <w:szCs w:val="28"/>
                <w:lang w:val="uk-UA"/>
              </w:rPr>
              <w:t>Об</w:t>
            </w:r>
            <w:r w:rsidR="00F8148E" w:rsidRPr="00F8148E">
              <w:rPr>
                <w:sz w:val="28"/>
                <w:szCs w:val="28"/>
              </w:rPr>
              <w:t>`</w:t>
            </w:r>
            <w:proofErr w:type="spellStart"/>
            <w:r w:rsidR="00F8148E">
              <w:rPr>
                <w:sz w:val="28"/>
                <w:szCs w:val="28"/>
                <w:lang w:val="uk-UA"/>
              </w:rPr>
              <w:t>їжджа</w:t>
            </w:r>
            <w:proofErr w:type="spellEnd"/>
            <w:r w:rsidR="00F8148E">
              <w:rPr>
                <w:sz w:val="28"/>
                <w:szCs w:val="28"/>
                <w:lang w:val="uk-UA"/>
              </w:rPr>
              <w:t xml:space="preserve">, </w:t>
            </w:r>
            <w:r w:rsidR="00F8148E" w:rsidRPr="00AD43B3">
              <w:rPr>
                <w:sz w:val="28"/>
                <w:szCs w:val="28"/>
                <w:lang w:val="uk-UA"/>
              </w:rPr>
              <w:t xml:space="preserve">будинок </w:t>
            </w:r>
            <w:r w:rsidR="00F8148E">
              <w:rPr>
                <w:sz w:val="28"/>
                <w:szCs w:val="28"/>
                <w:lang w:val="uk-UA"/>
              </w:rPr>
              <w:t xml:space="preserve">116, </w:t>
            </w:r>
            <w:proofErr w:type="spellStart"/>
            <w:r w:rsidR="008B11A6">
              <w:rPr>
                <w:sz w:val="28"/>
                <w:szCs w:val="28"/>
                <w:lang w:val="uk-UA"/>
              </w:rPr>
              <w:t>корп</w:t>
            </w:r>
            <w:proofErr w:type="spellEnd"/>
            <w:r w:rsidR="00F8148E">
              <w:rPr>
                <w:sz w:val="28"/>
                <w:szCs w:val="28"/>
                <w:lang w:val="uk-UA"/>
              </w:rPr>
              <w:t>. 6</w:t>
            </w:r>
            <w:r w:rsidR="00500F80">
              <w:rPr>
                <w:sz w:val="28"/>
                <w:szCs w:val="28"/>
                <w:lang w:val="uk-UA"/>
              </w:rPr>
              <w:t>.</w:t>
            </w:r>
            <w:r w:rsidR="00F8148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End w:id="4"/>
          </w:p>
          <w:p w:rsidR="00D73028" w:rsidRPr="001202BA" w:rsidRDefault="00D73028" w:rsidP="00FA6D64">
            <w:pPr>
              <w:pStyle w:val="a5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Виконавчому комітету Ніжинської міської ради поставити на баланс квартиру № 60 </w:t>
            </w:r>
            <w:r w:rsidRPr="00AD43B3">
              <w:rPr>
                <w:sz w:val="28"/>
                <w:szCs w:val="28"/>
                <w:lang w:val="uk-UA"/>
              </w:rPr>
              <w:t xml:space="preserve">загальною площею </w:t>
            </w:r>
            <w:r>
              <w:rPr>
                <w:sz w:val="28"/>
                <w:szCs w:val="28"/>
                <w:lang w:val="uk-UA"/>
              </w:rPr>
              <w:t>35,7</w:t>
            </w:r>
            <w:r w:rsidRPr="00AD43B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43B3">
              <w:rPr>
                <w:sz w:val="28"/>
                <w:szCs w:val="28"/>
                <w:lang w:val="uk-UA"/>
              </w:rPr>
              <w:t>кв.м</w:t>
            </w:r>
            <w:proofErr w:type="spellEnd"/>
            <w:r w:rsidRPr="00AD43B3">
              <w:rPr>
                <w:sz w:val="28"/>
                <w:szCs w:val="28"/>
                <w:lang w:val="uk-UA"/>
              </w:rPr>
              <w:t xml:space="preserve">., за </w:t>
            </w:r>
            <w:proofErr w:type="spellStart"/>
            <w:r w:rsidRPr="00AD43B3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AD43B3">
              <w:rPr>
                <w:sz w:val="28"/>
                <w:szCs w:val="28"/>
                <w:lang w:val="uk-UA"/>
              </w:rPr>
              <w:t>: Чернігівська обл</w:t>
            </w:r>
            <w:r>
              <w:rPr>
                <w:sz w:val="28"/>
                <w:szCs w:val="28"/>
                <w:lang w:val="uk-UA"/>
              </w:rPr>
              <w:t>.</w:t>
            </w:r>
            <w:r w:rsidRPr="00AD43B3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        </w:t>
            </w:r>
            <w:r w:rsidRPr="00AD43B3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AD43B3">
              <w:rPr>
                <w:sz w:val="28"/>
                <w:szCs w:val="28"/>
                <w:lang w:val="uk-UA"/>
              </w:rPr>
              <w:t xml:space="preserve">Ніжин, вулиця </w:t>
            </w:r>
            <w:r>
              <w:rPr>
                <w:sz w:val="28"/>
                <w:szCs w:val="28"/>
                <w:lang w:val="uk-UA"/>
              </w:rPr>
              <w:t>Об</w:t>
            </w:r>
            <w:r w:rsidRPr="00F8148E">
              <w:rPr>
                <w:sz w:val="28"/>
                <w:szCs w:val="28"/>
              </w:rPr>
              <w:t>`</w:t>
            </w:r>
            <w:proofErr w:type="spellStart"/>
            <w:r>
              <w:rPr>
                <w:sz w:val="28"/>
                <w:szCs w:val="28"/>
                <w:lang w:val="uk-UA"/>
              </w:rPr>
              <w:t>їжджа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r w:rsidRPr="00AD43B3">
              <w:rPr>
                <w:sz w:val="28"/>
                <w:szCs w:val="28"/>
                <w:lang w:val="uk-UA"/>
              </w:rPr>
              <w:t xml:space="preserve">будинок </w:t>
            </w:r>
            <w:r>
              <w:rPr>
                <w:sz w:val="28"/>
                <w:szCs w:val="28"/>
                <w:lang w:val="uk-UA"/>
              </w:rPr>
              <w:t xml:space="preserve">116, </w:t>
            </w:r>
            <w:proofErr w:type="spellStart"/>
            <w:r>
              <w:rPr>
                <w:sz w:val="28"/>
                <w:szCs w:val="28"/>
                <w:lang w:val="uk-UA"/>
              </w:rPr>
              <w:t>корп</w:t>
            </w:r>
            <w:proofErr w:type="spellEnd"/>
            <w:r>
              <w:rPr>
                <w:sz w:val="28"/>
                <w:szCs w:val="28"/>
                <w:lang w:val="uk-UA"/>
              </w:rPr>
              <w:t>. 6 за справедливою вартістю об</w:t>
            </w:r>
            <w:r w:rsidRPr="00D73028">
              <w:rPr>
                <w:sz w:val="28"/>
                <w:szCs w:val="28"/>
              </w:rPr>
              <w:t>`</w:t>
            </w:r>
            <w:proofErr w:type="spellStart"/>
            <w:r>
              <w:rPr>
                <w:sz w:val="28"/>
                <w:szCs w:val="28"/>
                <w:lang w:val="uk-UA"/>
              </w:rPr>
              <w:t>єкту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оцінки з метою відображення у бухгалтерському обліку, яка склала 237 405 грн.</w:t>
            </w:r>
            <w:r w:rsidR="0013416C">
              <w:rPr>
                <w:sz w:val="28"/>
                <w:szCs w:val="28"/>
                <w:lang w:val="uk-UA"/>
              </w:rPr>
              <w:t xml:space="preserve"> </w:t>
            </w:r>
            <w:r w:rsidR="001202BA">
              <w:rPr>
                <w:sz w:val="28"/>
                <w:szCs w:val="28"/>
                <w:lang w:val="uk-UA"/>
              </w:rPr>
              <w:t>(Двісті тридцять сім тисяч чотириста п</w:t>
            </w:r>
            <w:r w:rsidR="001202BA" w:rsidRPr="00970646">
              <w:rPr>
                <w:sz w:val="28"/>
                <w:szCs w:val="28"/>
                <w:lang w:val="uk-UA"/>
              </w:rPr>
              <w:t>`</w:t>
            </w:r>
            <w:r w:rsidR="001202BA">
              <w:rPr>
                <w:sz w:val="28"/>
                <w:szCs w:val="28"/>
                <w:lang w:val="uk-UA"/>
              </w:rPr>
              <w:t>ять гривень)</w:t>
            </w:r>
            <w:r w:rsidR="00970646">
              <w:rPr>
                <w:sz w:val="28"/>
                <w:szCs w:val="28"/>
                <w:lang w:val="uk-UA"/>
              </w:rPr>
              <w:t>, відповідно до звіту про оцінку однокімнатної квартири, виготовленої КП «Ніжинське міжміське бюро технічної інвентаризації» 30 червня 2021 року.</w:t>
            </w:r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B05156" w:rsidTr="0056796F">
        <w:trPr>
          <w:trHeight w:val="640"/>
        </w:trPr>
        <w:tc>
          <w:tcPr>
            <w:tcW w:w="9781" w:type="dxa"/>
          </w:tcPr>
          <w:p w:rsidR="00414A27" w:rsidRPr="0056796F" w:rsidRDefault="001202BA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502600">
              <w:rPr>
                <w:sz w:val="28"/>
                <w:szCs w:val="28"/>
                <w:lang w:val="uk-UA"/>
              </w:rPr>
              <w:t>. Начальнику в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ідділу </w:t>
            </w:r>
            <w:r w:rsidR="00502600">
              <w:rPr>
                <w:sz w:val="28"/>
                <w:szCs w:val="28"/>
                <w:lang w:val="uk-UA"/>
              </w:rPr>
              <w:t xml:space="preserve">комунального майна управління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502600">
              <w:rPr>
                <w:sz w:val="28"/>
                <w:szCs w:val="28"/>
                <w:lang w:val="uk-UA"/>
              </w:rPr>
              <w:t>Федчун</w:t>
            </w:r>
            <w:proofErr w:type="spellEnd"/>
            <w:r w:rsidR="00502600">
              <w:rPr>
                <w:sz w:val="28"/>
                <w:szCs w:val="28"/>
                <w:lang w:val="uk-UA"/>
              </w:rPr>
              <w:t xml:space="preserve"> Н.О.,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F281A" w:rsidRDefault="001202BA" w:rsidP="007104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1202BA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00F80" w:rsidRDefault="00500F80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265BD3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265BD3" w:rsidRDefault="001202B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управління комунального майна </w:t>
      </w:r>
    </w:p>
    <w:p w:rsidR="00265BD3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 О</w:t>
      </w:r>
      <w:r w:rsidR="004B076A">
        <w:rPr>
          <w:sz w:val="28"/>
          <w:szCs w:val="28"/>
          <w:lang w:val="uk-UA"/>
        </w:rPr>
        <w:t>НОКАЛО</w:t>
      </w:r>
      <w:r w:rsidR="00FE77FE">
        <w:rPr>
          <w:sz w:val="28"/>
          <w:szCs w:val="28"/>
          <w:lang w:val="uk-UA"/>
        </w:rPr>
        <w:t xml:space="preserve"> </w:t>
      </w:r>
    </w:p>
    <w:p w:rsidR="00265BD3" w:rsidRDefault="00265BD3" w:rsidP="00A20699">
      <w:pPr>
        <w:ind w:firstLine="0"/>
        <w:rPr>
          <w:sz w:val="28"/>
          <w:szCs w:val="28"/>
          <w:lang w:val="uk-UA"/>
        </w:rPr>
      </w:pPr>
    </w:p>
    <w:p w:rsidR="00265BD3" w:rsidRDefault="00265BD3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>Погоджують:</w:t>
      </w:r>
      <w:r w:rsidR="00FE77FE" w:rsidRPr="00265BD3">
        <w:rPr>
          <w:b/>
          <w:sz w:val="28"/>
          <w:szCs w:val="28"/>
          <w:lang w:val="uk-UA"/>
        </w:rPr>
        <w:t xml:space="preserve">     </w:t>
      </w:r>
    </w:p>
    <w:p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  </w:t>
      </w:r>
      <w:r w:rsidR="00A20699" w:rsidRPr="00265BD3">
        <w:rPr>
          <w:b/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управлінні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B231C3" w:rsidRDefault="00B231C3" w:rsidP="00B231C3">
      <w:pPr>
        <w:rPr>
          <w:b/>
          <w:color w:val="FF0000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CC4D1D" w:rsidRDefault="00CC4D1D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265BD3" w:rsidRDefault="00265BD3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  <w:r w:rsidRPr="009235A0">
        <w:rPr>
          <w:sz w:val="28"/>
          <w:szCs w:val="28"/>
          <w:lang w:val="uk-UA"/>
        </w:rPr>
        <w:t>Пояснювальна записка</w:t>
      </w:r>
    </w:p>
    <w:p w:rsidR="00265BD3" w:rsidRDefault="00265BD3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265BD3" w:rsidRPr="009235A0" w:rsidRDefault="00265BD3" w:rsidP="00FA6D6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проекту рішення Ніжинської міської ради </w:t>
      </w:r>
      <w:bookmarkStart w:id="5" w:name="_Hlk76996028"/>
      <w:r>
        <w:rPr>
          <w:sz w:val="28"/>
          <w:szCs w:val="28"/>
          <w:lang w:val="uk-UA"/>
        </w:rPr>
        <w:t>«</w:t>
      </w:r>
      <w:bookmarkStart w:id="6" w:name="_Hlk77858008"/>
      <w:r w:rsidR="00FA6D64">
        <w:rPr>
          <w:sz w:val="28"/>
          <w:szCs w:val="28"/>
          <w:lang w:val="uk-UA"/>
        </w:rPr>
        <w:t>Про передачу в оперативне управління квартири</w:t>
      </w:r>
      <w:r w:rsidR="00500F80">
        <w:rPr>
          <w:sz w:val="28"/>
          <w:szCs w:val="28"/>
          <w:lang w:val="uk-UA"/>
        </w:rPr>
        <w:t xml:space="preserve"> № 60</w:t>
      </w:r>
      <w:r w:rsidR="00FA6D64">
        <w:rPr>
          <w:sz w:val="28"/>
          <w:szCs w:val="28"/>
          <w:lang w:val="uk-UA"/>
        </w:rPr>
        <w:t xml:space="preserve"> </w:t>
      </w:r>
      <w:bookmarkStart w:id="7" w:name="_Hlk77858132"/>
      <w:r w:rsidR="00FA6D64">
        <w:rPr>
          <w:sz w:val="28"/>
          <w:szCs w:val="28"/>
          <w:lang w:val="uk-UA"/>
        </w:rPr>
        <w:t xml:space="preserve">за </w:t>
      </w:r>
      <w:proofErr w:type="spellStart"/>
      <w:r w:rsidR="00FA6D64">
        <w:rPr>
          <w:sz w:val="28"/>
          <w:szCs w:val="28"/>
        </w:rPr>
        <w:t>адресою</w:t>
      </w:r>
      <w:proofErr w:type="spellEnd"/>
      <w:r w:rsidR="00FA6D64">
        <w:rPr>
          <w:sz w:val="28"/>
          <w:szCs w:val="28"/>
        </w:rPr>
        <w:t>:</w:t>
      </w:r>
      <w:r w:rsidR="00FA6D64">
        <w:rPr>
          <w:sz w:val="28"/>
          <w:szCs w:val="28"/>
          <w:lang w:val="uk-UA"/>
        </w:rPr>
        <w:t xml:space="preserve"> м. Ніжин, вулиця Об</w:t>
      </w:r>
      <w:r w:rsidR="00FA6D64" w:rsidRPr="00CB1729">
        <w:rPr>
          <w:sz w:val="28"/>
          <w:szCs w:val="28"/>
        </w:rPr>
        <w:t>`</w:t>
      </w:r>
      <w:proofErr w:type="spellStart"/>
      <w:r w:rsidR="00FA6D64">
        <w:rPr>
          <w:sz w:val="28"/>
          <w:szCs w:val="28"/>
          <w:lang w:val="uk-UA"/>
        </w:rPr>
        <w:t>їжджа</w:t>
      </w:r>
      <w:proofErr w:type="spellEnd"/>
      <w:r w:rsidR="00FA6D64">
        <w:rPr>
          <w:sz w:val="28"/>
          <w:szCs w:val="28"/>
          <w:lang w:val="uk-UA"/>
        </w:rPr>
        <w:t xml:space="preserve">, будинок 116, </w:t>
      </w:r>
      <w:r w:rsidR="008B11A6">
        <w:rPr>
          <w:sz w:val="28"/>
          <w:szCs w:val="28"/>
          <w:lang w:val="uk-UA"/>
        </w:rPr>
        <w:t>корп</w:t>
      </w:r>
      <w:r w:rsidR="00FA6D64">
        <w:rPr>
          <w:sz w:val="28"/>
          <w:szCs w:val="28"/>
          <w:lang w:val="uk-UA"/>
        </w:rPr>
        <w:t>.6</w:t>
      </w:r>
      <w:bookmarkEnd w:id="6"/>
      <w:bookmarkEnd w:id="7"/>
      <w:r>
        <w:rPr>
          <w:sz w:val="28"/>
          <w:szCs w:val="28"/>
          <w:lang w:val="uk-UA" w:eastAsia="en-US"/>
        </w:rPr>
        <w:t xml:space="preserve">» </w:t>
      </w:r>
      <w:bookmarkEnd w:id="5"/>
      <w:r>
        <w:rPr>
          <w:sz w:val="28"/>
          <w:szCs w:val="28"/>
          <w:lang w:val="uk-UA" w:eastAsia="en-US"/>
        </w:rPr>
        <w:t>від «2</w:t>
      </w:r>
      <w:r w:rsidR="00B05156">
        <w:rPr>
          <w:sz w:val="28"/>
          <w:szCs w:val="28"/>
          <w:lang w:val="uk-UA" w:eastAsia="en-US"/>
        </w:rPr>
        <w:t>9</w:t>
      </w:r>
      <w:bookmarkStart w:id="8" w:name="_GoBack"/>
      <w:bookmarkEnd w:id="8"/>
      <w:r>
        <w:rPr>
          <w:sz w:val="28"/>
          <w:szCs w:val="28"/>
          <w:lang w:val="uk-UA" w:eastAsia="en-US"/>
        </w:rPr>
        <w:t xml:space="preserve">» липня 2021 року  № </w:t>
      </w:r>
      <w:r w:rsidR="00DB6DBB">
        <w:rPr>
          <w:sz w:val="28"/>
          <w:szCs w:val="28"/>
          <w:lang w:val="uk-UA" w:eastAsia="en-US"/>
        </w:rPr>
        <w:t xml:space="preserve"> </w:t>
      </w:r>
      <w:r w:rsidR="00B05156">
        <w:rPr>
          <w:sz w:val="28"/>
          <w:szCs w:val="28"/>
          <w:lang w:val="uk-UA" w:eastAsia="en-US"/>
        </w:rPr>
        <w:t>488</w:t>
      </w:r>
    </w:p>
    <w:p w:rsidR="00265BD3" w:rsidRPr="009235A0" w:rsidRDefault="00265BD3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265BD3" w:rsidRDefault="00265BD3" w:rsidP="00265BD3">
      <w:pPr>
        <w:spacing w:line="256" w:lineRule="auto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Ніжинської міської ради «</w:t>
      </w:r>
      <w:r w:rsidR="00FA6D64">
        <w:rPr>
          <w:sz w:val="28"/>
          <w:szCs w:val="28"/>
          <w:lang w:val="uk-UA"/>
        </w:rPr>
        <w:t>Про передачу в оперативне управління квартири</w:t>
      </w:r>
      <w:r w:rsidR="00500F80">
        <w:rPr>
          <w:sz w:val="28"/>
          <w:szCs w:val="28"/>
          <w:lang w:val="uk-UA"/>
        </w:rPr>
        <w:t xml:space="preserve"> № 60</w:t>
      </w:r>
      <w:r w:rsidR="00FA6D64">
        <w:rPr>
          <w:sz w:val="28"/>
          <w:szCs w:val="28"/>
          <w:lang w:val="uk-UA"/>
        </w:rPr>
        <w:t xml:space="preserve"> за </w:t>
      </w:r>
      <w:proofErr w:type="spellStart"/>
      <w:r w:rsidR="00FA6D64">
        <w:rPr>
          <w:sz w:val="28"/>
          <w:szCs w:val="28"/>
        </w:rPr>
        <w:t>адресою</w:t>
      </w:r>
      <w:proofErr w:type="spellEnd"/>
      <w:r w:rsidR="00FA6D64">
        <w:rPr>
          <w:sz w:val="28"/>
          <w:szCs w:val="28"/>
        </w:rPr>
        <w:t>:</w:t>
      </w:r>
      <w:r w:rsidR="00FA6D64">
        <w:rPr>
          <w:sz w:val="28"/>
          <w:szCs w:val="28"/>
          <w:lang w:val="uk-UA"/>
        </w:rPr>
        <w:t xml:space="preserve"> м. Ніжин, вулиця Об</w:t>
      </w:r>
      <w:r w:rsidR="00FA6D64" w:rsidRPr="00CB1729">
        <w:rPr>
          <w:sz w:val="28"/>
          <w:szCs w:val="28"/>
        </w:rPr>
        <w:t>`</w:t>
      </w:r>
      <w:proofErr w:type="spellStart"/>
      <w:r w:rsidR="00FA6D64">
        <w:rPr>
          <w:sz w:val="28"/>
          <w:szCs w:val="28"/>
          <w:lang w:val="uk-UA"/>
        </w:rPr>
        <w:t>їжджа</w:t>
      </w:r>
      <w:proofErr w:type="spellEnd"/>
      <w:r w:rsidR="00FA6D64">
        <w:rPr>
          <w:sz w:val="28"/>
          <w:szCs w:val="28"/>
          <w:lang w:val="uk-UA"/>
        </w:rPr>
        <w:t xml:space="preserve">, будинок 116, </w:t>
      </w:r>
      <w:r w:rsidR="008B11A6">
        <w:rPr>
          <w:sz w:val="28"/>
          <w:szCs w:val="28"/>
          <w:lang w:val="uk-UA"/>
        </w:rPr>
        <w:t>корп</w:t>
      </w:r>
      <w:r w:rsidR="00FA6D64">
        <w:rPr>
          <w:sz w:val="28"/>
          <w:szCs w:val="28"/>
          <w:lang w:val="uk-UA"/>
        </w:rPr>
        <w:t>.6</w:t>
      </w:r>
      <w:r>
        <w:rPr>
          <w:sz w:val="28"/>
          <w:szCs w:val="28"/>
          <w:lang w:val="uk-UA" w:eastAsia="en-US"/>
        </w:rPr>
        <w:t>»</w:t>
      </w:r>
    </w:p>
    <w:p w:rsidR="00265BD3" w:rsidRPr="00C13C85" w:rsidRDefault="00265BD3" w:rsidP="00265BD3">
      <w:pPr>
        <w:rPr>
          <w:sz w:val="28"/>
          <w:szCs w:val="28"/>
          <w:lang w:val="uk-UA"/>
        </w:rPr>
      </w:pPr>
      <w:r w:rsidRPr="00C0634A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C13C85">
        <w:rPr>
          <w:sz w:val="28"/>
          <w:szCs w:val="28"/>
          <w:lang w:val="uk-UA"/>
        </w:rPr>
        <w:t xml:space="preserve">передбачає </w:t>
      </w:r>
      <w:r>
        <w:rPr>
          <w:sz w:val="28"/>
          <w:szCs w:val="28"/>
          <w:lang w:val="uk-UA"/>
        </w:rPr>
        <w:t>–</w:t>
      </w:r>
      <w:r w:rsidRPr="00C13C85">
        <w:rPr>
          <w:sz w:val="28"/>
          <w:szCs w:val="28"/>
          <w:lang w:val="uk-UA"/>
        </w:rPr>
        <w:t xml:space="preserve"> </w:t>
      </w:r>
      <w:r w:rsidR="00FA6D64">
        <w:rPr>
          <w:sz w:val="28"/>
          <w:szCs w:val="28"/>
          <w:lang w:val="uk-UA"/>
        </w:rPr>
        <w:t>передачу в оперативне управління та постановку на баланс квартири</w:t>
      </w:r>
      <w:r w:rsidR="00500F80">
        <w:rPr>
          <w:sz w:val="28"/>
          <w:szCs w:val="28"/>
          <w:lang w:val="uk-UA"/>
        </w:rPr>
        <w:t xml:space="preserve"> № 60</w:t>
      </w:r>
      <w:r w:rsidR="00FA6D64">
        <w:rPr>
          <w:sz w:val="28"/>
          <w:szCs w:val="28"/>
          <w:lang w:val="uk-UA"/>
        </w:rPr>
        <w:t xml:space="preserve"> за </w:t>
      </w:r>
      <w:proofErr w:type="spellStart"/>
      <w:r w:rsidR="00FA6D64">
        <w:rPr>
          <w:sz w:val="28"/>
          <w:szCs w:val="28"/>
        </w:rPr>
        <w:t>адресою</w:t>
      </w:r>
      <w:proofErr w:type="spellEnd"/>
      <w:r w:rsidR="00FA6D64">
        <w:rPr>
          <w:sz w:val="28"/>
          <w:szCs w:val="28"/>
        </w:rPr>
        <w:t>:</w:t>
      </w:r>
      <w:r w:rsidR="00FA6D64">
        <w:rPr>
          <w:sz w:val="28"/>
          <w:szCs w:val="28"/>
          <w:lang w:val="uk-UA"/>
        </w:rPr>
        <w:t xml:space="preserve"> м. Ніжин, вулиця Об</w:t>
      </w:r>
      <w:r w:rsidR="00FA6D64" w:rsidRPr="00CB1729">
        <w:rPr>
          <w:sz w:val="28"/>
          <w:szCs w:val="28"/>
        </w:rPr>
        <w:t>`</w:t>
      </w:r>
      <w:proofErr w:type="spellStart"/>
      <w:r w:rsidR="00FA6D64">
        <w:rPr>
          <w:sz w:val="28"/>
          <w:szCs w:val="28"/>
          <w:lang w:val="uk-UA"/>
        </w:rPr>
        <w:t>їжджа</w:t>
      </w:r>
      <w:proofErr w:type="spellEnd"/>
      <w:r w:rsidR="00FA6D64">
        <w:rPr>
          <w:sz w:val="28"/>
          <w:szCs w:val="28"/>
          <w:lang w:val="uk-UA"/>
        </w:rPr>
        <w:t xml:space="preserve">, будинок 116, </w:t>
      </w:r>
      <w:r w:rsidR="001202BA">
        <w:rPr>
          <w:sz w:val="28"/>
          <w:szCs w:val="28"/>
          <w:lang w:val="uk-UA"/>
        </w:rPr>
        <w:t>корп</w:t>
      </w:r>
      <w:r w:rsidR="00FA6D64">
        <w:rPr>
          <w:sz w:val="28"/>
          <w:szCs w:val="28"/>
          <w:lang w:val="uk-UA"/>
        </w:rPr>
        <w:t>.6</w:t>
      </w:r>
      <w:r w:rsidRPr="00C13C85">
        <w:rPr>
          <w:sz w:val="28"/>
          <w:szCs w:val="28"/>
          <w:lang w:val="uk-UA"/>
        </w:rPr>
        <w:t>.</w:t>
      </w:r>
    </w:p>
    <w:p w:rsidR="00DB0640" w:rsidRDefault="00265BD3" w:rsidP="00265B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підстава –</w:t>
      </w:r>
      <w:r w:rsidR="00DB0640">
        <w:rPr>
          <w:sz w:val="28"/>
          <w:szCs w:val="28"/>
          <w:lang w:val="uk-UA"/>
        </w:rPr>
        <w:t xml:space="preserve"> рішення Ніжинського міськрайонного суду Чернігівської області від 26.05.2021 року у справі №740/1797/21, витяг з Державного реєстру речових прав на нерухоме майно про реєстрацію права власності.</w:t>
      </w:r>
    </w:p>
    <w:p w:rsidR="008A6687" w:rsidRDefault="00265BD3" w:rsidP="00265B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проект рішення підготовлений з дотриманням </w:t>
      </w:r>
      <w:r w:rsidR="008A6687" w:rsidRPr="00E34906">
        <w:rPr>
          <w:sz w:val="28"/>
          <w:szCs w:val="28"/>
          <w:lang w:val="uk-UA"/>
        </w:rPr>
        <w:t xml:space="preserve">статей 25, 26, 42, 59, 60, 73 Закону України «Про місцеве самоврядування в Україні», Регламенту Ніжинської міської ради Чернігівської області </w:t>
      </w:r>
      <w:r w:rsidR="008A6687" w:rsidRPr="00E34906">
        <w:rPr>
          <w:sz w:val="28"/>
          <w:szCs w:val="28"/>
          <w:lang w:val="en-US"/>
        </w:rPr>
        <w:t>VIII</w:t>
      </w:r>
      <w:r w:rsidR="008A6687" w:rsidRPr="00E34906">
        <w:rPr>
          <w:sz w:val="28"/>
          <w:szCs w:val="28"/>
          <w:lang w:val="uk-UA"/>
        </w:rPr>
        <w:t xml:space="preserve"> скликання, затвердженого рішенням Ніжинської міської ради від 27 листопада 2020 року № 3-2/2020</w:t>
      </w:r>
      <w:r w:rsidR="008A6687">
        <w:rPr>
          <w:sz w:val="28"/>
          <w:szCs w:val="28"/>
          <w:lang w:val="uk-UA"/>
        </w:rPr>
        <w:t>.</w:t>
      </w:r>
    </w:p>
    <w:p w:rsidR="00DB0640" w:rsidRDefault="00265BD3" w:rsidP="00265BD3">
      <w:pPr>
        <w:rPr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-реалізація запропонованого рішення дасть можливість</w:t>
      </w:r>
      <w:r w:rsidR="00EA2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476C0">
        <w:rPr>
          <w:sz w:val="28"/>
          <w:szCs w:val="28"/>
          <w:lang w:val="uk-UA"/>
        </w:rPr>
        <w:t xml:space="preserve">розподілити дане житло відповідно до закону. </w:t>
      </w:r>
    </w:p>
    <w:p w:rsidR="00265BD3" w:rsidRPr="00CF29B4" w:rsidRDefault="00265BD3" w:rsidP="00265BD3">
      <w:pPr>
        <w:rPr>
          <w:b/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-відповідальний за підготовку проекту рішення – начальник відділу комунального майна управління комунального майна та земельних відносин </w:t>
      </w:r>
      <w:r w:rsidRPr="00EB421E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</w:t>
      </w:r>
      <w:r w:rsidRPr="007967E6">
        <w:rPr>
          <w:sz w:val="28"/>
          <w:szCs w:val="28"/>
          <w:lang w:val="uk-UA"/>
        </w:rPr>
        <w:t>Чернігівської області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>
        <w:rPr>
          <w:sz w:val="28"/>
          <w:szCs w:val="28"/>
          <w:lang w:val="uk-UA"/>
        </w:rPr>
        <w:t xml:space="preserve"> Н.О.</w:t>
      </w:r>
    </w:p>
    <w:p w:rsidR="00265BD3" w:rsidRDefault="00265BD3" w:rsidP="00265BD3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265BD3" w:rsidRDefault="00265BD3" w:rsidP="00265BD3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265BD3" w:rsidRDefault="001202BA" w:rsidP="00265BD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265BD3" w:rsidRPr="00E9117E">
        <w:rPr>
          <w:sz w:val="28"/>
          <w:szCs w:val="28"/>
          <w:lang w:val="uk-UA"/>
        </w:rPr>
        <w:t>ачальник</w:t>
      </w:r>
      <w:r w:rsidR="00265BD3">
        <w:rPr>
          <w:sz w:val="28"/>
          <w:szCs w:val="28"/>
          <w:lang w:val="uk-UA"/>
        </w:rPr>
        <w:t xml:space="preserve"> управління комунального майна та </w:t>
      </w:r>
    </w:p>
    <w:p w:rsidR="00265BD3" w:rsidRDefault="00265BD3" w:rsidP="00265BD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Ірина О</w:t>
      </w:r>
      <w:r w:rsidR="00E87D03">
        <w:rPr>
          <w:sz w:val="28"/>
          <w:szCs w:val="28"/>
          <w:lang w:val="uk-UA"/>
        </w:rPr>
        <w:t>НОКАЛО</w:t>
      </w: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265BD3" w:rsidRDefault="00265BD3" w:rsidP="00056CD1">
      <w:pPr>
        <w:ind w:left="4248"/>
        <w:rPr>
          <w:lang w:val="uk-UA"/>
        </w:rPr>
      </w:pPr>
    </w:p>
    <w:sectPr w:rsidR="00265BD3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5B825E43"/>
    <w:multiLevelType w:val="hybridMultilevel"/>
    <w:tmpl w:val="6C240D26"/>
    <w:lvl w:ilvl="0" w:tplc="1ECCD18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45B09"/>
    <w:rsid w:val="00052DCF"/>
    <w:rsid w:val="00056CD1"/>
    <w:rsid w:val="0006134D"/>
    <w:rsid w:val="0006204F"/>
    <w:rsid w:val="0006414C"/>
    <w:rsid w:val="00084B34"/>
    <w:rsid w:val="00094F80"/>
    <w:rsid w:val="00095DD8"/>
    <w:rsid w:val="000965D1"/>
    <w:rsid w:val="000A1D84"/>
    <w:rsid w:val="000A4208"/>
    <w:rsid w:val="000A56B3"/>
    <w:rsid w:val="000B791A"/>
    <w:rsid w:val="000D0053"/>
    <w:rsid w:val="000E3555"/>
    <w:rsid w:val="00114535"/>
    <w:rsid w:val="0011519D"/>
    <w:rsid w:val="001202BA"/>
    <w:rsid w:val="00124615"/>
    <w:rsid w:val="00131BED"/>
    <w:rsid w:val="00133852"/>
    <w:rsid w:val="0013416C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81942"/>
    <w:rsid w:val="001A4885"/>
    <w:rsid w:val="001B27F9"/>
    <w:rsid w:val="001B3C03"/>
    <w:rsid w:val="001B6F5D"/>
    <w:rsid w:val="001B6FD0"/>
    <w:rsid w:val="001B76A0"/>
    <w:rsid w:val="001C3783"/>
    <w:rsid w:val="001E2494"/>
    <w:rsid w:val="001E5EF6"/>
    <w:rsid w:val="00200016"/>
    <w:rsid w:val="002013A2"/>
    <w:rsid w:val="00214B5F"/>
    <w:rsid w:val="00214FFF"/>
    <w:rsid w:val="00225C57"/>
    <w:rsid w:val="002472B5"/>
    <w:rsid w:val="00247C65"/>
    <w:rsid w:val="002573AC"/>
    <w:rsid w:val="00265BD3"/>
    <w:rsid w:val="00281E32"/>
    <w:rsid w:val="00286C7E"/>
    <w:rsid w:val="002879A2"/>
    <w:rsid w:val="002A12E3"/>
    <w:rsid w:val="002A3DCC"/>
    <w:rsid w:val="002B2689"/>
    <w:rsid w:val="002B5049"/>
    <w:rsid w:val="002B50E2"/>
    <w:rsid w:val="002B68E9"/>
    <w:rsid w:val="002C466A"/>
    <w:rsid w:val="002D2A10"/>
    <w:rsid w:val="002F5F9E"/>
    <w:rsid w:val="002F650D"/>
    <w:rsid w:val="002F66A2"/>
    <w:rsid w:val="00317AC2"/>
    <w:rsid w:val="003274C5"/>
    <w:rsid w:val="00330808"/>
    <w:rsid w:val="00344283"/>
    <w:rsid w:val="00354BE2"/>
    <w:rsid w:val="00365976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E6A3A"/>
    <w:rsid w:val="003F3B55"/>
    <w:rsid w:val="004010D2"/>
    <w:rsid w:val="0040299A"/>
    <w:rsid w:val="00403B0F"/>
    <w:rsid w:val="00403D94"/>
    <w:rsid w:val="00410900"/>
    <w:rsid w:val="004133D7"/>
    <w:rsid w:val="00414A27"/>
    <w:rsid w:val="00422B84"/>
    <w:rsid w:val="00426576"/>
    <w:rsid w:val="004402A4"/>
    <w:rsid w:val="00452490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076A"/>
    <w:rsid w:val="004B3DE7"/>
    <w:rsid w:val="004D100C"/>
    <w:rsid w:val="004D3CFE"/>
    <w:rsid w:val="004E59B5"/>
    <w:rsid w:val="004E5E3E"/>
    <w:rsid w:val="004E7EB8"/>
    <w:rsid w:val="004F75E8"/>
    <w:rsid w:val="00500F80"/>
    <w:rsid w:val="00502600"/>
    <w:rsid w:val="00512A12"/>
    <w:rsid w:val="005144E1"/>
    <w:rsid w:val="005175B5"/>
    <w:rsid w:val="00532A26"/>
    <w:rsid w:val="00533D09"/>
    <w:rsid w:val="005472E3"/>
    <w:rsid w:val="00552D24"/>
    <w:rsid w:val="0056796F"/>
    <w:rsid w:val="00584A36"/>
    <w:rsid w:val="00587D3F"/>
    <w:rsid w:val="005A0C30"/>
    <w:rsid w:val="005A1C30"/>
    <w:rsid w:val="005A1C36"/>
    <w:rsid w:val="005A2C8A"/>
    <w:rsid w:val="005B0972"/>
    <w:rsid w:val="005B5C70"/>
    <w:rsid w:val="005C1A95"/>
    <w:rsid w:val="005D57D5"/>
    <w:rsid w:val="005D6CDB"/>
    <w:rsid w:val="005D6DAB"/>
    <w:rsid w:val="005E508F"/>
    <w:rsid w:val="005F2AFD"/>
    <w:rsid w:val="005F36F1"/>
    <w:rsid w:val="00601599"/>
    <w:rsid w:val="006053F2"/>
    <w:rsid w:val="00606230"/>
    <w:rsid w:val="00610A0F"/>
    <w:rsid w:val="00622B2B"/>
    <w:rsid w:val="00622DD8"/>
    <w:rsid w:val="00624483"/>
    <w:rsid w:val="00625DE9"/>
    <w:rsid w:val="00635A5F"/>
    <w:rsid w:val="00635DE7"/>
    <w:rsid w:val="006370AC"/>
    <w:rsid w:val="0064215D"/>
    <w:rsid w:val="00645DE1"/>
    <w:rsid w:val="006912CD"/>
    <w:rsid w:val="00694930"/>
    <w:rsid w:val="00695B63"/>
    <w:rsid w:val="006A115C"/>
    <w:rsid w:val="006B189D"/>
    <w:rsid w:val="006B46E9"/>
    <w:rsid w:val="006C11B2"/>
    <w:rsid w:val="006C5993"/>
    <w:rsid w:val="006D7546"/>
    <w:rsid w:val="006E1773"/>
    <w:rsid w:val="007104E2"/>
    <w:rsid w:val="007263B6"/>
    <w:rsid w:val="007306A4"/>
    <w:rsid w:val="00743DBD"/>
    <w:rsid w:val="00746BBE"/>
    <w:rsid w:val="007472EF"/>
    <w:rsid w:val="00747379"/>
    <w:rsid w:val="00762D30"/>
    <w:rsid w:val="00764159"/>
    <w:rsid w:val="00767C45"/>
    <w:rsid w:val="00781F14"/>
    <w:rsid w:val="00783C47"/>
    <w:rsid w:val="00785D73"/>
    <w:rsid w:val="00787A3D"/>
    <w:rsid w:val="007A0FCF"/>
    <w:rsid w:val="007A3028"/>
    <w:rsid w:val="007A706C"/>
    <w:rsid w:val="007A77CD"/>
    <w:rsid w:val="007C76A8"/>
    <w:rsid w:val="007E5975"/>
    <w:rsid w:val="007F0A43"/>
    <w:rsid w:val="007F2275"/>
    <w:rsid w:val="007F41A1"/>
    <w:rsid w:val="0080398C"/>
    <w:rsid w:val="008059DD"/>
    <w:rsid w:val="008133B4"/>
    <w:rsid w:val="00814F7C"/>
    <w:rsid w:val="008200C1"/>
    <w:rsid w:val="008346FF"/>
    <w:rsid w:val="00834CDA"/>
    <w:rsid w:val="00857DF1"/>
    <w:rsid w:val="008630A6"/>
    <w:rsid w:val="0088007A"/>
    <w:rsid w:val="008807EE"/>
    <w:rsid w:val="0088508E"/>
    <w:rsid w:val="00895942"/>
    <w:rsid w:val="008A4E98"/>
    <w:rsid w:val="008A6687"/>
    <w:rsid w:val="008A6C86"/>
    <w:rsid w:val="008B11A6"/>
    <w:rsid w:val="008D402F"/>
    <w:rsid w:val="008F1217"/>
    <w:rsid w:val="008F1255"/>
    <w:rsid w:val="008F21A0"/>
    <w:rsid w:val="008F5331"/>
    <w:rsid w:val="009122E8"/>
    <w:rsid w:val="00915E51"/>
    <w:rsid w:val="00916FCC"/>
    <w:rsid w:val="0092701C"/>
    <w:rsid w:val="00932A2D"/>
    <w:rsid w:val="009356A6"/>
    <w:rsid w:val="009411CD"/>
    <w:rsid w:val="009476C0"/>
    <w:rsid w:val="00947C69"/>
    <w:rsid w:val="00947DE5"/>
    <w:rsid w:val="00957018"/>
    <w:rsid w:val="00957665"/>
    <w:rsid w:val="00964EB1"/>
    <w:rsid w:val="00966D7F"/>
    <w:rsid w:val="009672EB"/>
    <w:rsid w:val="00970646"/>
    <w:rsid w:val="00970C4D"/>
    <w:rsid w:val="00971343"/>
    <w:rsid w:val="009A5BBD"/>
    <w:rsid w:val="009B1007"/>
    <w:rsid w:val="009C487B"/>
    <w:rsid w:val="009D4339"/>
    <w:rsid w:val="009E1028"/>
    <w:rsid w:val="009E3B35"/>
    <w:rsid w:val="009E3BD0"/>
    <w:rsid w:val="009F116F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375D5"/>
    <w:rsid w:val="00A42FCB"/>
    <w:rsid w:val="00A447A1"/>
    <w:rsid w:val="00A473ED"/>
    <w:rsid w:val="00A47EE6"/>
    <w:rsid w:val="00A82C97"/>
    <w:rsid w:val="00A85402"/>
    <w:rsid w:val="00AA094A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5156"/>
    <w:rsid w:val="00B05C97"/>
    <w:rsid w:val="00B066AB"/>
    <w:rsid w:val="00B13461"/>
    <w:rsid w:val="00B148E8"/>
    <w:rsid w:val="00B1538B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78A6"/>
    <w:rsid w:val="00B578C8"/>
    <w:rsid w:val="00B57B47"/>
    <w:rsid w:val="00B65A2A"/>
    <w:rsid w:val="00B751D0"/>
    <w:rsid w:val="00B87E7F"/>
    <w:rsid w:val="00BA14A1"/>
    <w:rsid w:val="00BA14F7"/>
    <w:rsid w:val="00BA26BF"/>
    <w:rsid w:val="00BC711E"/>
    <w:rsid w:val="00BD79F4"/>
    <w:rsid w:val="00BE172A"/>
    <w:rsid w:val="00BF1846"/>
    <w:rsid w:val="00BF1FDC"/>
    <w:rsid w:val="00BF220F"/>
    <w:rsid w:val="00BF5204"/>
    <w:rsid w:val="00BF6208"/>
    <w:rsid w:val="00C00008"/>
    <w:rsid w:val="00C20844"/>
    <w:rsid w:val="00C34CBB"/>
    <w:rsid w:val="00C374D9"/>
    <w:rsid w:val="00C42B46"/>
    <w:rsid w:val="00C5671D"/>
    <w:rsid w:val="00C64A49"/>
    <w:rsid w:val="00C64E08"/>
    <w:rsid w:val="00C651ED"/>
    <w:rsid w:val="00C72DFF"/>
    <w:rsid w:val="00C907BC"/>
    <w:rsid w:val="00C97C94"/>
    <w:rsid w:val="00CA296B"/>
    <w:rsid w:val="00CA5A7F"/>
    <w:rsid w:val="00CB1729"/>
    <w:rsid w:val="00CC2731"/>
    <w:rsid w:val="00CC2C7E"/>
    <w:rsid w:val="00CC4D1D"/>
    <w:rsid w:val="00CC7F85"/>
    <w:rsid w:val="00CD4012"/>
    <w:rsid w:val="00CD61EB"/>
    <w:rsid w:val="00CE7E61"/>
    <w:rsid w:val="00CF6EA0"/>
    <w:rsid w:val="00CF772B"/>
    <w:rsid w:val="00D11DB8"/>
    <w:rsid w:val="00D235E9"/>
    <w:rsid w:val="00D2386F"/>
    <w:rsid w:val="00D32502"/>
    <w:rsid w:val="00D32522"/>
    <w:rsid w:val="00D413C9"/>
    <w:rsid w:val="00D51F7A"/>
    <w:rsid w:val="00D57753"/>
    <w:rsid w:val="00D63217"/>
    <w:rsid w:val="00D712B9"/>
    <w:rsid w:val="00D73028"/>
    <w:rsid w:val="00D850E0"/>
    <w:rsid w:val="00D94A42"/>
    <w:rsid w:val="00DB0640"/>
    <w:rsid w:val="00DB1959"/>
    <w:rsid w:val="00DB1B2F"/>
    <w:rsid w:val="00DB2513"/>
    <w:rsid w:val="00DB52C7"/>
    <w:rsid w:val="00DB684C"/>
    <w:rsid w:val="00DB6DBB"/>
    <w:rsid w:val="00DC0486"/>
    <w:rsid w:val="00DC1B67"/>
    <w:rsid w:val="00DC6E76"/>
    <w:rsid w:val="00DE01DE"/>
    <w:rsid w:val="00DF7011"/>
    <w:rsid w:val="00E008AF"/>
    <w:rsid w:val="00E03E35"/>
    <w:rsid w:val="00E03F57"/>
    <w:rsid w:val="00E17088"/>
    <w:rsid w:val="00E2683C"/>
    <w:rsid w:val="00E2783C"/>
    <w:rsid w:val="00E34906"/>
    <w:rsid w:val="00E373C1"/>
    <w:rsid w:val="00E44837"/>
    <w:rsid w:val="00E45FFE"/>
    <w:rsid w:val="00E47A72"/>
    <w:rsid w:val="00E54299"/>
    <w:rsid w:val="00E57831"/>
    <w:rsid w:val="00E57AEA"/>
    <w:rsid w:val="00E7077C"/>
    <w:rsid w:val="00E73172"/>
    <w:rsid w:val="00E76F48"/>
    <w:rsid w:val="00E83F63"/>
    <w:rsid w:val="00E849CD"/>
    <w:rsid w:val="00E87D03"/>
    <w:rsid w:val="00E96F78"/>
    <w:rsid w:val="00EA25B6"/>
    <w:rsid w:val="00EA5C05"/>
    <w:rsid w:val="00ED207E"/>
    <w:rsid w:val="00ED314E"/>
    <w:rsid w:val="00EE2FCC"/>
    <w:rsid w:val="00F01699"/>
    <w:rsid w:val="00F01C23"/>
    <w:rsid w:val="00F059C6"/>
    <w:rsid w:val="00F05BF5"/>
    <w:rsid w:val="00F11CAB"/>
    <w:rsid w:val="00F17E68"/>
    <w:rsid w:val="00F217BE"/>
    <w:rsid w:val="00F21BF9"/>
    <w:rsid w:val="00F23DA4"/>
    <w:rsid w:val="00F24951"/>
    <w:rsid w:val="00F327D6"/>
    <w:rsid w:val="00F33048"/>
    <w:rsid w:val="00F35BB1"/>
    <w:rsid w:val="00F36D57"/>
    <w:rsid w:val="00F37451"/>
    <w:rsid w:val="00F40142"/>
    <w:rsid w:val="00F43145"/>
    <w:rsid w:val="00F536C6"/>
    <w:rsid w:val="00F5464A"/>
    <w:rsid w:val="00F76B02"/>
    <w:rsid w:val="00F8148E"/>
    <w:rsid w:val="00F83A7A"/>
    <w:rsid w:val="00F86564"/>
    <w:rsid w:val="00F950DB"/>
    <w:rsid w:val="00FA160C"/>
    <w:rsid w:val="00FA23B0"/>
    <w:rsid w:val="00FA487C"/>
    <w:rsid w:val="00FA6D64"/>
    <w:rsid w:val="00FC5584"/>
    <w:rsid w:val="00FD0331"/>
    <w:rsid w:val="00FD60EE"/>
    <w:rsid w:val="00FD65E4"/>
    <w:rsid w:val="00FE77FE"/>
    <w:rsid w:val="00FF281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23FE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76217-F284-44C0-9AA4-0BD50F2D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3312</Words>
  <Characters>1889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2021-07-28T13:00:00Z</cp:lastPrinted>
  <dcterms:created xsi:type="dcterms:W3CDTF">2021-07-22T11:28:00Z</dcterms:created>
  <dcterms:modified xsi:type="dcterms:W3CDTF">2021-07-29T08:29:00Z</dcterms:modified>
</cp:coreProperties>
</file>