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53E8C" w:rsidRDefault="00253E8C" w:rsidP="00253E8C">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8563AF">
        <w:rPr>
          <w:rFonts w:ascii="Times New Roman CYR" w:hAnsi="Times New Roman CYR" w:cs="Times New Roman CYR"/>
          <w:sz w:val="28"/>
          <w:szCs w:val="28"/>
          <w:lang w:val="uk-UA"/>
        </w:rPr>
        <w:t>22.04.2021</w:t>
      </w:r>
      <w:r>
        <w:rPr>
          <w:rFonts w:ascii="Times New Roman CYR" w:hAnsi="Times New Roman CYR" w:cs="Times New Roman CYR"/>
          <w:sz w:val="28"/>
          <w:szCs w:val="28"/>
          <w:lang w:val="uk-UA"/>
        </w:rPr>
        <w:t xml:space="preserve"> р.               м. Ніжин                                         № </w:t>
      </w:r>
      <w:r w:rsidR="008563AF">
        <w:rPr>
          <w:rFonts w:ascii="Times New Roman CYR" w:hAnsi="Times New Roman CYR" w:cs="Times New Roman CYR"/>
          <w:sz w:val="28"/>
          <w:szCs w:val="28"/>
          <w:lang w:val="uk-UA"/>
        </w:rPr>
        <w:t>155</w:t>
      </w:r>
    </w:p>
    <w:p w:rsidR="00253E8C" w:rsidRDefault="00253E8C" w:rsidP="00253E8C">
      <w:pPr>
        <w:pStyle w:val="a4"/>
        <w:spacing w:before="0" w:beforeAutospacing="0" w:after="0"/>
        <w:rPr>
          <w:b/>
          <w:sz w:val="28"/>
          <w:szCs w:val="28"/>
          <w:lang w:val="uk-UA"/>
        </w:rPr>
      </w:pPr>
    </w:p>
    <w:p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rsidR="00253E8C" w:rsidRDefault="00253E8C" w:rsidP="00253E8C">
      <w:pPr>
        <w:spacing w:after="0" w:line="360" w:lineRule="auto"/>
        <w:rPr>
          <w:rFonts w:ascii="Times New Roman" w:eastAsia="Times New Roman" w:hAnsi="Times New Roman" w:cs="Times New Roman"/>
          <w:sz w:val="20"/>
          <w:szCs w:val="20"/>
          <w:lang w:val="uk-UA"/>
        </w:rPr>
      </w:pPr>
    </w:p>
    <w:p w:rsidR="00253E8C" w:rsidRDefault="00253E8C" w:rsidP="00253E8C">
      <w:pPr>
        <w:spacing w:after="0" w:line="240" w:lineRule="auto"/>
        <w:ind w:firstLine="708"/>
        <w:jc w:val="both"/>
        <w:rPr>
          <w:rFonts w:ascii="Times New Roman" w:eastAsia="Times New Roman" w:hAnsi="Times New Roman" w:cs="Times New Roman"/>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16.04.2021 року, рішення комісії з питань захисту прав дитини від 19.04.2021 року, виконавчий комітет міської ради вирішив:</w:t>
      </w:r>
    </w:p>
    <w:p w:rsidR="00253E8C" w:rsidRDefault="00253E8C" w:rsidP="00253E8C">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D76E53">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76E5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року народження</w:t>
      </w:r>
      <w:r w:rsidRPr="00FA63E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в сім’ї патронатного вихователя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,будинок № </w:t>
      </w:r>
      <w:r w:rsidR="00D76E5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на термін до 01 </w:t>
      </w:r>
      <w:r>
        <w:rPr>
          <w:rFonts w:ascii="Times New Roman" w:eastAsia="Times New Roman" w:hAnsi="Times New Roman" w:cs="Times New Roman"/>
          <w:sz w:val="28"/>
          <w:szCs w:val="28"/>
          <w:lang w:val="uk-UA"/>
        </w:rPr>
        <w:t xml:space="preserve">серпня </w:t>
      </w:r>
      <w:r w:rsidRPr="00253E8C">
        <w:rPr>
          <w:rFonts w:ascii="Times New Roman" w:eastAsia="Times New Roman" w:hAnsi="Times New Roman" w:cs="Times New Roman"/>
          <w:sz w:val="28"/>
          <w:szCs w:val="28"/>
          <w:lang w:val="uk-UA"/>
        </w:rPr>
        <w:t>2021 року.</w:t>
      </w:r>
      <w:r w:rsidRPr="00452171">
        <w:rPr>
          <w:rFonts w:ascii="Times New Roman" w:eastAsia="Times New Roman" w:hAnsi="Times New Roman" w:cs="Times New Roman"/>
          <w:sz w:val="28"/>
          <w:szCs w:val="28"/>
          <w:lang w:val="uk-UA"/>
        </w:rPr>
        <w:t>.</w:t>
      </w:r>
    </w:p>
    <w:p w:rsidR="00253E8C" w:rsidRPr="00E468E0"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виконаннямрішенняпокласти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міськогоголови</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з</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питаньдіяльностівиконавчихоргані</w:t>
      </w:r>
      <w:proofErr w:type="gramStart"/>
      <w:r w:rsidRPr="00606601">
        <w:rPr>
          <w:rFonts w:ascii="Times New Roman" w:hAnsi="Times New Roman" w:cs="Times New Roman"/>
          <w:sz w:val="28"/>
        </w:rPr>
        <w:t>в</w:t>
      </w:r>
      <w:proofErr w:type="spellEnd"/>
      <w:proofErr w:type="gramEnd"/>
      <w:r w:rsidRPr="00606601">
        <w:rPr>
          <w:rFonts w:ascii="Times New Roman" w:hAnsi="Times New Roman" w:cs="Times New Roman"/>
          <w:sz w:val="28"/>
        </w:rPr>
        <w:t xml:space="preserve"> ради </w:t>
      </w:r>
      <w:proofErr w:type="spellStart"/>
      <w:r w:rsidRPr="00606601">
        <w:rPr>
          <w:rFonts w:ascii="Times New Roman" w:hAnsi="Times New Roman" w:cs="Times New Roman"/>
          <w:sz w:val="28"/>
          <w:lang w:val="uk-UA"/>
        </w:rPr>
        <w:t>Грозенко</w:t>
      </w:r>
      <w:proofErr w:type="spellEnd"/>
      <w:r w:rsidRPr="00606601">
        <w:rPr>
          <w:rFonts w:ascii="Times New Roman" w:hAnsi="Times New Roman" w:cs="Times New Roman"/>
          <w:sz w:val="28"/>
        </w:rPr>
        <w:t xml:space="preserve"> І.В.</w:t>
      </w:r>
      <w:r w:rsidRPr="00606601">
        <w:rPr>
          <w:rFonts w:ascii="Times New Roman" w:hAnsi="Times New Roman" w:cs="Times New Roman"/>
          <w:sz w:val="28"/>
          <w:lang w:val="uk-UA"/>
        </w:rPr>
        <w:t>.</w:t>
      </w:r>
    </w:p>
    <w:p w:rsidR="00253E8C" w:rsidRDefault="00253E8C" w:rsidP="00253E8C">
      <w:pPr>
        <w:spacing w:after="0" w:line="240" w:lineRule="auto"/>
        <w:jc w:val="both"/>
        <w:rPr>
          <w:rFonts w:ascii="Times New Roman" w:hAnsi="Times New Roman" w:cs="Times New Roman"/>
          <w:sz w:val="28"/>
          <w:lang w:val="uk-UA"/>
        </w:rPr>
      </w:pPr>
    </w:p>
    <w:p w:rsidR="00253E8C" w:rsidRPr="00B34625" w:rsidRDefault="00253E8C" w:rsidP="00253E8C">
      <w:pPr>
        <w:spacing w:after="0" w:line="240" w:lineRule="auto"/>
        <w:jc w:val="both"/>
        <w:rPr>
          <w:rFonts w:ascii="Times New Roman" w:hAnsi="Times New Roman" w:cs="Times New Roman"/>
          <w:sz w:val="28"/>
          <w:lang w:val="uk-UA"/>
        </w:rPr>
      </w:pPr>
    </w:p>
    <w:p w:rsidR="00253E8C" w:rsidRPr="00B34625" w:rsidRDefault="00253E8C" w:rsidP="00253E8C">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253E8C" w:rsidRDefault="00253E8C" w:rsidP="00253E8C">
      <w:pPr>
        <w:spacing w:after="0" w:line="360" w:lineRule="auto"/>
        <w:ind w:left="142" w:firstLine="567"/>
        <w:jc w:val="both"/>
        <w:rPr>
          <w:lang w:val="uk-UA"/>
        </w:rPr>
      </w:pPr>
    </w:p>
    <w:p w:rsidR="00253E8C" w:rsidRDefault="00253E8C" w:rsidP="00253E8C">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253E8C" w:rsidRDefault="00253E8C" w:rsidP="00253E8C">
      <w:pPr>
        <w:tabs>
          <w:tab w:val="left" w:pos="4970"/>
        </w:tabs>
        <w:rPr>
          <w:rFonts w:ascii="Times New Roman CYR" w:hAnsi="Times New Roman CYR"/>
          <w:sz w:val="28"/>
        </w:rPr>
      </w:pPr>
      <w:r>
        <w:rPr>
          <w:rFonts w:ascii="Times New Roman CYR" w:hAnsi="Times New Roman CYR"/>
          <w:sz w:val="28"/>
        </w:rPr>
        <w:lastRenderedPageBreak/>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дітейН</w:t>
      </w:r>
      <w:r>
        <w:rPr>
          <w:rFonts w:ascii="Times New Roman CYR" w:hAnsi="Times New Roman CYR"/>
          <w:sz w:val="28"/>
          <w:lang w:val="uk-UA"/>
        </w:rPr>
        <w:t>аталія</w:t>
      </w:r>
      <w:proofErr w:type="spellEnd"/>
      <w:r>
        <w:rPr>
          <w:rFonts w:ascii="Times New Roman CYR" w:hAnsi="Times New Roman CYR"/>
          <w:sz w:val="28"/>
        </w:rPr>
        <w:t>РАЦИН</w:t>
      </w:r>
    </w:p>
    <w:p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253E8C" w:rsidRPr="000A70CC" w:rsidRDefault="00253E8C" w:rsidP="00253E8C">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rsidR="00253E8C" w:rsidRPr="00B54078" w:rsidRDefault="00253E8C" w:rsidP="00253E8C">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253E8C" w:rsidRDefault="00253E8C" w:rsidP="00253E8C">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rPr>
        <w:t>ЛЕГА</w:t>
      </w:r>
    </w:p>
    <w:p w:rsidR="00253E8C" w:rsidRPr="00705C7A" w:rsidRDefault="00253E8C" w:rsidP="00253E8C">
      <w:pPr>
        <w:spacing w:after="0"/>
        <w:jc w:val="both"/>
        <w:rPr>
          <w:rFonts w:ascii="Times New Roman" w:hAnsi="Times New Roman"/>
          <w:sz w:val="28"/>
          <w:szCs w:val="28"/>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Pr="00B82CDD" w:rsidRDefault="00253E8C" w:rsidP="00253E8C">
      <w:pPr>
        <w:spacing w:after="0" w:line="240" w:lineRule="auto"/>
        <w:ind w:left="142" w:firstLine="567"/>
        <w:jc w:val="both"/>
      </w:pPr>
    </w:p>
    <w:p w:rsidR="00DB0A57" w:rsidRPr="00B82CDD" w:rsidRDefault="00DB0A57" w:rsidP="00253E8C">
      <w:pPr>
        <w:spacing w:after="0" w:line="240" w:lineRule="auto"/>
        <w:ind w:left="142" w:firstLine="567"/>
        <w:jc w:val="both"/>
      </w:pPr>
    </w:p>
    <w:p w:rsidR="00253E8C" w:rsidRDefault="00253E8C" w:rsidP="00253E8C">
      <w:pPr>
        <w:spacing w:after="0" w:line="240" w:lineRule="auto"/>
        <w:ind w:left="142" w:firstLine="567"/>
        <w:jc w:val="both"/>
        <w:rPr>
          <w:lang w:val="uk-UA"/>
        </w:rPr>
      </w:pPr>
    </w:p>
    <w:p w:rsidR="00253E8C" w:rsidRDefault="00253E8C" w:rsidP="00253E8C">
      <w:pPr>
        <w:spacing w:after="0" w:line="240" w:lineRule="auto"/>
        <w:ind w:left="142" w:firstLine="567"/>
        <w:jc w:val="both"/>
        <w:rPr>
          <w:lang w:val="uk-UA"/>
        </w:rPr>
      </w:pPr>
    </w:p>
    <w:p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lastRenderedPageBreak/>
        <w:t>дитини в сім’ю патронатного вихователя»</w:t>
      </w:r>
    </w:p>
    <w:p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rsidR="00253E8C" w:rsidRDefault="00253E8C" w:rsidP="00253E8C">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22.03.2021 року, рішення комісії з питань захисту прав дитини від 22.03.2021 року виконавчий комітет міської ради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B82CDD" w:rsidRPr="00B82CDD">
        <w:rPr>
          <w:rFonts w:ascii="Times New Roman CYR" w:hAnsi="Times New Roman CYR"/>
          <w:sz w:val="28"/>
        </w:rPr>
        <w:t>21</w:t>
      </w:r>
      <w:bookmarkStart w:id="0" w:name="_GoBack"/>
      <w:bookmarkEnd w:id="0"/>
      <w:r>
        <w:rPr>
          <w:rFonts w:ascii="Times New Roman CYR" w:hAnsi="Times New Roman CYR"/>
          <w:sz w:val="28"/>
          <w:lang w:val="uk-UA"/>
        </w:rPr>
        <w:t>.04.2021 р.</w:t>
      </w:r>
    </w:p>
    <w:p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253E8C" w:rsidRDefault="00253E8C" w:rsidP="00253E8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засіданнівиконавчогокомітетуНіжинськоїміської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дітейРацин</w:t>
      </w:r>
      <w:proofErr w:type="spellEnd"/>
      <w:r>
        <w:rPr>
          <w:rFonts w:ascii="Times New Roman CYR" w:hAnsi="Times New Roman CYR"/>
          <w:sz w:val="28"/>
          <w:lang w:val="uk-UA"/>
        </w:rPr>
        <w:t>Н.Б..</w:t>
      </w:r>
    </w:p>
    <w:p w:rsidR="00253E8C" w:rsidRDefault="00253E8C" w:rsidP="00253E8C">
      <w:pPr>
        <w:tabs>
          <w:tab w:val="left" w:pos="4970"/>
        </w:tabs>
        <w:ind w:firstLine="708"/>
        <w:rPr>
          <w:b/>
          <w:sz w:val="28"/>
        </w:rPr>
      </w:pPr>
    </w:p>
    <w:p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253E8C" w:rsidRPr="00AF5A0B" w:rsidRDefault="00253E8C" w:rsidP="00253E8C">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питаньдіяльності</w:t>
      </w:r>
      <w:proofErr w:type="spellEnd"/>
    </w:p>
    <w:p w:rsidR="00253E8C" w:rsidRPr="00AF5A0B" w:rsidRDefault="00253E8C" w:rsidP="00253E8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253E8C" w:rsidRPr="008B1C2E" w:rsidRDefault="00253E8C" w:rsidP="00253E8C">
      <w:pPr>
        <w:spacing w:after="0" w:line="240" w:lineRule="auto"/>
        <w:ind w:left="142" w:firstLine="567"/>
        <w:jc w:val="both"/>
        <w:rPr>
          <w:lang w:val="uk-UA"/>
        </w:rPr>
      </w:pPr>
    </w:p>
    <w:p w:rsidR="00253E8C" w:rsidRDefault="00253E8C" w:rsidP="00253E8C">
      <w:pPr>
        <w:tabs>
          <w:tab w:val="left" w:pos="4970"/>
        </w:tabs>
        <w:rPr>
          <w:lang w:val="uk-UA"/>
        </w:rPr>
      </w:pPr>
    </w:p>
    <w:p w:rsidR="00253E8C" w:rsidRDefault="00253E8C" w:rsidP="00253E8C">
      <w:pPr>
        <w:spacing w:after="0" w:line="240" w:lineRule="auto"/>
        <w:ind w:left="142" w:firstLine="567"/>
        <w:jc w:val="both"/>
        <w:rPr>
          <w:lang w:val="uk-UA"/>
        </w:rPr>
      </w:pPr>
    </w:p>
    <w:p w:rsidR="00253E8C" w:rsidRDefault="00253E8C" w:rsidP="00253E8C"/>
    <w:p w:rsidR="00253E8C" w:rsidRDefault="00253E8C" w:rsidP="00253E8C">
      <w:pPr>
        <w:widowControl w:val="0"/>
        <w:tabs>
          <w:tab w:val="left" w:pos="4970"/>
        </w:tabs>
        <w:suppressAutoHyphens/>
        <w:spacing w:after="0" w:line="240" w:lineRule="auto"/>
        <w:jc w:val="center"/>
      </w:pPr>
    </w:p>
    <w:p w:rsidR="008D61FB" w:rsidRPr="00253E8C" w:rsidRDefault="008D61FB" w:rsidP="00253E8C"/>
    <w:sectPr w:rsidR="008D61FB" w:rsidRPr="00253E8C" w:rsidSect="0099483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24454"/>
    <w:rsid w:val="00052A8E"/>
    <w:rsid w:val="000E1569"/>
    <w:rsid w:val="00105AB1"/>
    <w:rsid w:val="00126D04"/>
    <w:rsid w:val="00190474"/>
    <w:rsid w:val="001B2493"/>
    <w:rsid w:val="001C5409"/>
    <w:rsid w:val="00215994"/>
    <w:rsid w:val="00253E8C"/>
    <w:rsid w:val="002C68E3"/>
    <w:rsid w:val="00307AF0"/>
    <w:rsid w:val="003B0633"/>
    <w:rsid w:val="003B2D1A"/>
    <w:rsid w:val="004248C9"/>
    <w:rsid w:val="0044585E"/>
    <w:rsid w:val="00452171"/>
    <w:rsid w:val="00457824"/>
    <w:rsid w:val="004B25E9"/>
    <w:rsid w:val="005264F8"/>
    <w:rsid w:val="00545E99"/>
    <w:rsid w:val="005D3DEF"/>
    <w:rsid w:val="006336B5"/>
    <w:rsid w:val="00653D65"/>
    <w:rsid w:val="006546CF"/>
    <w:rsid w:val="006561FC"/>
    <w:rsid w:val="006842A4"/>
    <w:rsid w:val="006D150F"/>
    <w:rsid w:val="006F483F"/>
    <w:rsid w:val="007D1D0A"/>
    <w:rsid w:val="008455CF"/>
    <w:rsid w:val="008563AF"/>
    <w:rsid w:val="00871318"/>
    <w:rsid w:val="008D61FB"/>
    <w:rsid w:val="008E2F72"/>
    <w:rsid w:val="008E549D"/>
    <w:rsid w:val="00926AA5"/>
    <w:rsid w:val="00987DB2"/>
    <w:rsid w:val="00A14F70"/>
    <w:rsid w:val="00A658B8"/>
    <w:rsid w:val="00AC131D"/>
    <w:rsid w:val="00B30638"/>
    <w:rsid w:val="00B82CDD"/>
    <w:rsid w:val="00B832EB"/>
    <w:rsid w:val="00B86813"/>
    <w:rsid w:val="00BA677B"/>
    <w:rsid w:val="00C60DEC"/>
    <w:rsid w:val="00C8063F"/>
    <w:rsid w:val="00C934D5"/>
    <w:rsid w:val="00CA3F57"/>
    <w:rsid w:val="00CB44E2"/>
    <w:rsid w:val="00D05CC6"/>
    <w:rsid w:val="00D76E53"/>
    <w:rsid w:val="00D80794"/>
    <w:rsid w:val="00DB0A57"/>
    <w:rsid w:val="00E27909"/>
    <w:rsid w:val="00E468E0"/>
    <w:rsid w:val="00E57119"/>
    <w:rsid w:val="00EB11AE"/>
    <w:rsid w:val="00F52442"/>
    <w:rsid w:val="00FC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1B99-1413-4AC3-8157-330DF79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38</cp:revision>
  <cp:lastPrinted>2021-04-21T06:36:00Z</cp:lastPrinted>
  <dcterms:created xsi:type="dcterms:W3CDTF">2018-07-27T09:45:00Z</dcterms:created>
  <dcterms:modified xsi:type="dcterms:W3CDTF">2021-04-22T13:20:00Z</dcterms:modified>
</cp:coreProperties>
</file>