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0</wp:posOffset>
                </wp:positionV>
                <wp:extent cx="1276350" cy="6172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A7B" w:rsidRDefault="00F81A7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1pt;margin-top:0;width:100.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" stroked="f">
                <v:textbox style="mso-fit-shape-to-text:t">
                  <w:txbxContent>
                    <w:p w:rsidR="00F81A7B" w:rsidRDefault="00F81A7B"/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</w:rPr>
        <w:drawing>
          <wp:inline distT="0" distB="0" distL="0" distR="0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  <w:bookmarkStart w:id="0" w:name="_GoBack"/>
      <w:bookmarkEnd w:id="0"/>
    </w:p>
    <w:p w:rsidR="001F6273" w:rsidRDefault="001F6273">
      <w:pPr>
        <w:jc w:val="center"/>
        <w:rPr>
          <w:sz w:val="6"/>
          <w:szCs w:val="6"/>
        </w:rPr>
      </w:pPr>
    </w:p>
    <w:p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47830" w:rsidRPr="0090687A" w:rsidRDefault="00DF27C6" w:rsidP="0090687A">
      <w:pPr>
        <w:jc w:val="center"/>
        <w:rPr>
          <w:sz w:val="32"/>
        </w:rPr>
      </w:pPr>
      <w:r>
        <w:rPr>
          <w:sz w:val="32"/>
        </w:rPr>
        <w:t xml:space="preserve">8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CA3EF8">
        <w:rPr>
          <w:sz w:val="32"/>
        </w:rPr>
        <w:t>І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:rsidR="00B47830" w:rsidRPr="001E3999" w:rsidRDefault="00B47830">
      <w:pPr>
        <w:jc w:val="center"/>
        <w:rPr>
          <w:sz w:val="20"/>
          <w:szCs w:val="28"/>
          <w:lang w:val="ru-RU"/>
        </w:rPr>
      </w:pPr>
    </w:p>
    <w:p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:rsidR="00B47830" w:rsidRPr="001E3999" w:rsidRDefault="00B47830">
      <w:pPr>
        <w:jc w:val="center"/>
        <w:rPr>
          <w:b/>
          <w:sz w:val="20"/>
          <w:szCs w:val="28"/>
        </w:rPr>
      </w:pPr>
    </w:p>
    <w:p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DF27C6">
        <w:rPr>
          <w:sz w:val="28"/>
          <w:szCs w:val="28"/>
        </w:rPr>
        <w:t>30 березня</w:t>
      </w:r>
      <w:r w:rsidR="00DB0015" w:rsidRPr="001E3999">
        <w:rPr>
          <w:sz w:val="28"/>
          <w:szCs w:val="28"/>
        </w:rPr>
        <w:t xml:space="preserve">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</w:t>
      </w:r>
      <w:r w:rsidR="00CA3EF8">
        <w:rPr>
          <w:sz w:val="28"/>
          <w:szCs w:val="28"/>
        </w:rPr>
        <w:t>1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</w:t>
      </w:r>
      <w:r w:rsidR="0085580A">
        <w:rPr>
          <w:sz w:val="28"/>
          <w:szCs w:val="28"/>
        </w:rPr>
        <w:t xml:space="preserve">  </w:t>
      </w:r>
      <w:r w:rsidR="00745F8E" w:rsidRPr="001E3999">
        <w:rPr>
          <w:sz w:val="28"/>
          <w:szCs w:val="28"/>
        </w:rPr>
        <w:t xml:space="preserve">    </w:t>
      </w:r>
      <w:r w:rsidR="00DF27C6">
        <w:rPr>
          <w:sz w:val="28"/>
          <w:szCs w:val="28"/>
        </w:rPr>
        <w:t xml:space="preserve">            </w:t>
      </w:r>
      <w:r w:rsidR="00745F8E" w:rsidRPr="001E3999">
        <w:rPr>
          <w:sz w:val="28"/>
          <w:szCs w:val="28"/>
        </w:rPr>
        <w:t xml:space="preserve">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</w:t>
      </w:r>
      <w:r w:rsidR="0090687A" w:rsidRPr="001E3999">
        <w:rPr>
          <w:sz w:val="28"/>
          <w:szCs w:val="28"/>
        </w:rPr>
        <w:t xml:space="preserve">№ </w:t>
      </w:r>
      <w:r w:rsidR="00CA3EF8">
        <w:rPr>
          <w:sz w:val="28"/>
          <w:szCs w:val="28"/>
        </w:rPr>
        <w:t xml:space="preserve"> </w:t>
      </w:r>
      <w:r w:rsidR="00DF27C6">
        <w:rPr>
          <w:sz w:val="28"/>
          <w:szCs w:val="28"/>
        </w:rPr>
        <w:t>28 - 8</w:t>
      </w:r>
      <w:r w:rsidR="00CA3EF8">
        <w:rPr>
          <w:sz w:val="28"/>
          <w:szCs w:val="28"/>
        </w:rPr>
        <w:t xml:space="preserve"> </w:t>
      </w:r>
      <w:r w:rsidR="00506184" w:rsidRPr="001E3999">
        <w:rPr>
          <w:sz w:val="28"/>
          <w:szCs w:val="28"/>
        </w:rPr>
        <w:t>/202</w:t>
      </w:r>
      <w:r w:rsidR="00FC36E6">
        <w:rPr>
          <w:sz w:val="28"/>
          <w:szCs w:val="28"/>
        </w:rPr>
        <w:t>1</w:t>
      </w:r>
    </w:p>
    <w:p w:rsidR="00BA10C1" w:rsidRPr="001E3999" w:rsidRDefault="00BA10C1" w:rsidP="00B25217">
      <w:pPr>
        <w:jc w:val="both"/>
        <w:rPr>
          <w:sz w:val="20"/>
          <w:szCs w:val="28"/>
        </w:rPr>
      </w:pPr>
    </w:p>
    <w:p w:rsidR="00BE45FC" w:rsidRPr="00CA3EF8" w:rsidRDefault="00A674CB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 xml:space="preserve">Про </w:t>
      </w:r>
      <w:bookmarkStart w:id="1" w:name="_Hlk35335733"/>
      <w:r w:rsidR="00BE45FC" w:rsidRPr="00CA3EF8">
        <w:rPr>
          <w:sz w:val="28"/>
          <w:szCs w:val="28"/>
        </w:rPr>
        <w:t>надання дозволу комунальному</w:t>
      </w:r>
    </w:p>
    <w:p w:rsidR="00BE45FC" w:rsidRPr="00CA3EF8" w:rsidRDefault="00BE45FC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підприємству «Виробниче управління</w:t>
      </w:r>
    </w:p>
    <w:p w:rsidR="00BE45FC" w:rsidRPr="00CA3EF8" w:rsidRDefault="00BE45FC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комунального господарства» на списання</w:t>
      </w:r>
    </w:p>
    <w:p w:rsidR="00B47830" w:rsidRPr="00CA3EF8" w:rsidRDefault="00CA3EF8" w:rsidP="00B47830">
      <w:pPr>
        <w:jc w:val="both"/>
        <w:rPr>
          <w:sz w:val="28"/>
          <w:szCs w:val="28"/>
        </w:rPr>
      </w:pPr>
      <w:r w:rsidRPr="00CA3EF8">
        <w:rPr>
          <w:sz w:val="28"/>
          <w:szCs w:val="28"/>
        </w:rPr>
        <w:t>майна</w:t>
      </w:r>
    </w:p>
    <w:bookmarkEnd w:id="1"/>
    <w:p w:rsidR="005F2B7D" w:rsidRPr="001E3999" w:rsidRDefault="005F2B7D" w:rsidP="00B47830">
      <w:pPr>
        <w:jc w:val="both"/>
        <w:rPr>
          <w:sz w:val="20"/>
          <w:szCs w:val="28"/>
        </w:rPr>
      </w:pPr>
    </w:p>
    <w:p w:rsidR="00BE45FC" w:rsidRPr="00BE45FC" w:rsidRDefault="005F2B7D" w:rsidP="00BE45FC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</w:t>
      </w:r>
      <w:r w:rsidR="00BE45FC">
        <w:rPr>
          <w:sz w:val="28"/>
          <w:szCs w:val="28"/>
        </w:rPr>
        <w:t>В</w:t>
      </w:r>
      <w:r w:rsidRPr="001E3999">
        <w:rPr>
          <w:sz w:val="28"/>
          <w:szCs w:val="28"/>
        </w:rPr>
        <w:t>ідповідно до ст</w:t>
      </w:r>
      <w:r w:rsidR="00BE45FC">
        <w:rPr>
          <w:sz w:val="28"/>
          <w:szCs w:val="28"/>
        </w:rPr>
        <w:t>атей</w:t>
      </w:r>
      <w:r w:rsidRPr="001E3999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25, </w:t>
      </w:r>
      <w:r w:rsidRPr="001E3999">
        <w:rPr>
          <w:sz w:val="28"/>
          <w:szCs w:val="28"/>
        </w:rPr>
        <w:t>26, 42, 59, 60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Положення про порядок відчуження та списання майна </w:t>
      </w:r>
      <w:r w:rsidR="00BE45FC" w:rsidRPr="00BE45FC">
        <w:rPr>
          <w:sz w:val="28"/>
          <w:szCs w:val="28"/>
        </w:rPr>
        <w:t>власності територіальної громади м. Ніжина,  затверджен</w:t>
      </w:r>
      <w:r w:rsidR="00BE45FC">
        <w:rPr>
          <w:sz w:val="28"/>
          <w:szCs w:val="28"/>
        </w:rPr>
        <w:t>ого</w:t>
      </w:r>
      <w:r w:rsidR="00BE45FC" w:rsidRPr="00BE45FC">
        <w:rPr>
          <w:sz w:val="28"/>
          <w:szCs w:val="28"/>
        </w:rPr>
        <w:t xml:space="preserve">  рішенням Ніжинської міської ради від 24 лютого 2012 р</w:t>
      </w:r>
      <w:r w:rsidR="00BE45FC">
        <w:rPr>
          <w:sz w:val="28"/>
          <w:szCs w:val="28"/>
        </w:rPr>
        <w:t>.</w:t>
      </w:r>
      <w:r w:rsidR="00BE45FC" w:rsidRPr="00BE45FC">
        <w:rPr>
          <w:sz w:val="28"/>
          <w:szCs w:val="28"/>
        </w:rPr>
        <w:t xml:space="preserve"> №12-24/2012, </w:t>
      </w:r>
      <w:r w:rsidR="00CA3EF8" w:rsidRPr="00CA3EF8">
        <w:rPr>
          <w:sz w:val="28"/>
          <w:szCs w:val="28"/>
        </w:rPr>
        <w:t>Регламенту Ніжинської  міської ради Чернігівської області VIІI скликання, затвердженого  рішенням Ніжинської міської ради Чернігівської області VIІI скликання від 27 листопада 2020 року № 3-2/2020</w:t>
      </w:r>
      <w:r w:rsidR="00BE45FC" w:rsidRPr="00BE45FC">
        <w:rPr>
          <w:sz w:val="28"/>
          <w:szCs w:val="28"/>
        </w:rPr>
        <w:t>, міська рада вирішила:</w:t>
      </w:r>
    </w:p>
    <w:p w:rsidR="00194310" w:rsidRPr="001E3999" w:rsidRDefault="00194310" w:rsidP="00901623">
      <w:pPr>
        <w:jc w:val="both"/>
        <w:rPr>
          <w:sz w:val="20"/>
          <w:szCs w:val="28"/>
        </w:rPr>
      </w:pPr>
    </w:p>
    <w:p w:rsidR="00CA3EF8" w:rsidRPr="007F5EC3" w:rsidRDefault="005E516F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Дозволити комунальному підприємству «Виробниче управління комунального господарства» списати з балансу </w:t>
      </w:r>
      <w:r w:rsidR="00CA3EF8" w:rsidRPr="007F5EC3">
        <w:rPr>
          <w:sz w:val="28"/>
          <w:szCs w:val="28"/>
        </w:rPr>
        <w:t>майно у зв’язку</w:t>
      </w:r>
      <w:r w:rsidR="00CA3EF8" w:rsidRPr="007F5EC3">
        <w:rPr>
          <w:sz w:val="28"/>
          <w:szCs w:val="28"/>
          <w:shd w:val="clear" w:color="auto" w:fill="FFFFFF"/>
          <w:lang w:eastAsia="en-US"/>
        </w:rPr>
        <w:t xml:space="preserve"> </w:t>
      </w:r>
      <w:r w:rsidR="00CA3EF8" w:rsidRPr="007F5EC3">
        <w:rPr>
          <w:sz w:val="28"/>
          <w:szCs w:val="28"/>
        </w:rPr>
        <w:t>з фізичною зношеністю, недоцільністю ремонту та як таке, що непридатне для використання, а саме: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87"/>
        <w:gridCol w:w="1276"/>
        <w:gridCol w:w="851"/>
        <w:gridCol w:w="1417"/>
        <w:gridCol w:w="1134"/>
        <w:gridCol w:w="1134"/>
        <w:gridCol w:w="1134"/>
      </w:tblGrid>
      <w:tr w:rsidR="0041693B" w:rsidRPr="0041693B" w:rsidTr="0041693B">
        <w:trPr>
          <w:trHeight w:val="1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Реєстраційний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Рік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Інвентарний</w:t>
            </w:r>
            <w:r w:rsidRPr="00CA3EF8">
              <w:rPr>
                <w:sz w:val="22"/>
                <w:szCs w:val="22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 xml:space="preserve">Первісна </w:t>
            </w:r>
            <w:r w:rsidRPr="00CA3EF8">
              <w:rPr>
                <w:sz w:val="22"/>
                <w:szCs w:val="22"/>
              </w:rPr>
              <w:br/>
              <w:t>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Сума нарах</w:t>
            </w:r>
            <w:r w:rsidRPr="0041693B">
              <w:rPr>
                <w:sz w:val="22"/>
                <w:szCs w:val="22"/>
              </w:rPr>
              <w:t xml:space="preserve">ованого </w:t>
            </w:r>
            <w:r w:rsidRPr="00CA3EF8">
              <w:rPr>
                <w:sz w:val="22"/>
                <w:szCs w:val="22"/>
              </w:rPr>
              <w:t xml:space="preserve"> зносу,</w:t>
            </w:r>
            <w:r w:rsidRPr="00CA3EF8">
              <w:rPr>
                <w:sz w:val="22"/>
                <w:szCs w:val="22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3B" w:rsidRPr="00CA3EF8" w:rsidRDefault="0041693B" w:rsidP="0041693B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Залишкова вартість, грн</w:t>
            </w:r>
          </w:p>
        </w:tc>
      </w:tr>
      <w:tr w:rsidR="0041693B" w:rsidRPr="0041693B" w:rsidTr="0041693B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CA3EF8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ГАЗ 3309 вантажний сміттєвоз-с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СВ2040ВК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86656,96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86656,96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693B" w:rsidRPr="0041693B" w:rsidTr="0041693B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CA3EF8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ГАЗ 53 самоскид-с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СВ7434АО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693B" w:rsidRPr="0041693B" w:rsidTr="0041693B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CA3EF8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 xml:space="preserve">ЗІЛ431412 вантажний </w:t>
            </w:r>
            <w:proofErr w:type="spellStart"/>
            <w:r w:rsidRPr="0041693B">
              <w:rPr>
                <w:sz w:val="22"/>
                <w:szCs w:val="22"/>
              </w:rPr>
              <w:t>піскорозкидувач</w:t>
            </w:r>
            <w:proofErr w:type="spellEnd"/>
            <w:r w:rsidRPr="0041693B">
              <w:rPr>
                <w:sz w:val="22"/>
                <w:szCs w:val="22"/>
              </w:rPr>
              <w:t>-с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5568ЧНО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38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693B" w:rsidRPr="0041693B" w:rsidTr="0041693B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CA3EF8" w:rsidP="00CA3EF8">
            <w:pPr>
              <w:jc w:val="center"/>
              <w:rPr>
                <w:sz w:val="22"/>
                <w:szCs w:val="22"/>
              </w:rPr>
            </w:pPr>
            <w:r w:rsidRPr="00CA3EF8">
              <w:rPr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rPr>
                <w:sz w:val="22"/>
                <w:szCs w:val="22"/>
              </w:rPr>
            </w:pPr>
            <w:r w:rsidRPr="0041693B">
              <w:rPr>
                <w:sz w:val="22"/>
                <w:szCs w:val="22"/>
              </w:rPr>
              <w:t>Причіп МВУ-6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EF8" w:rsidRPr="00CA3EF8" w:rsidRDefault="0041693B" w:rsidP="00CA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CA3EF8" w:rsidRDefault="00CA3EF8" w:rsidP="00DA0771">
      <w:pPr>
        <w:jc w:val="both"/>
        <w:rPr>
          <w:sz w:val="28"/>
          <w:szCs w:val="28"/>
        </w:rPr>
      </w:pPr>
    </w:p>
    <w:p w:rsidR="007F5EC3" w:rsidRDefault="007F5EC3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«Виробниче управління комунального господарства»</w:t>
      </w:r>
      <w:r w:rsidRPr="007F5EC3">
        <w:rPr>
          <w:sz w:val="28"/>
          <w:szCs w:val="28"/>
        </w:rPr>
        <w:t xml:space="preserve"> списання майна здійснити згідно Положення про порядок відчуження та списання майна власності територіальної громади м. Ніжина, затвердженого рішенням Ніжинської міської ради </w:t>
      </w:r>
      <w:r w:rsidRPr="007F5EC3">
        <w:rPr>
          <w:sz w:val="28"/>
          <w:szCs w:val="28"/>
          <w:lang w:val="en-US"/>
        </w:rPr>
        <w:t>VI</w:t>
      </w:r>
      <w:r w:rsidRPr="007F5EC3">
        <w:rPr>
          <w:sz w:val="28"/>
          <w:szCs w:val="28"/>
        </w:rPr>
        <w:t xml:space="preserve"> скликання від 24 лютого 2012 року № 12-24/2012</w:t>
      </w:r>
      <w:r>
        <w:rPr>
          <w:sz w:val="28"/>
          <w:szCs w:val="28"/>
        </w:rPr>
        <w:t>.</w:t>
      </w:r>
    </w:p>
    <w:p w:rsidR="007F5EC3" w:rsidRPr="007F5EC3" w:rsidRDefault="007F5EC3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lastRenderedPageBreak/>
        <w:t>Майно після проведення процедури списання утилізувати на металобрухт, а отримані кошти оприбуткувати відповідно до вимог чинного законодавства.</w:t>
      </w:r>
    </w:p>
    <w:p w:rsidR="006F698A" w:rsidRDefault="00FD27EA" w:rsidP="007F5EC3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Начальнику комунального підприємства «Виробниче управління комунального господарства» </w:t>
      </w:r>
      <w:r w:rsidR="007F5EC3">
        <w:rPr>
          <w:sz w:val="28"/>
          <w:szCs w:val="28"/>
        </w:rPr>
        <w:t>Шпаку</w:t>
      </w:r>
      <w:r w:rsidRPr="007F5EC3">
        <w:rPr>
          <w:sz w:val="28"/>
          <w:szCs w:val="28"/>
        </w:rPr>
        <w:t xml:space="preserve"> В.А. </w:t>
      </w:r>
      <w:r w:rsidR="007E3890" w:rsidRPr="007F5EC3">
        <w:rPr>
          <w:sz w:val="28"/>
          <w:szCs w:val="28"/>
        </w:rPr>
        <w:t xml:space="preserve">забезпечити оприлюднення даного рішення на сайті </w:t>
      </w:r>
      <w:r w:rsidRPr="007F5EC3">
        <w:rPr>
          <w:sz w:val="28"/>
          <w:szCs w:val="28"/>
        </w:rPr>
        <w:t xml:space="preserve">Ніжинської міської ради </w:t>
      </w:r>
      <w:r w:rsidR="007E3890" w:rsidRPr="007F5EC3">
        <w:rPr>
          <w:sz w:val="28"/>
          <w:szCs w:val="28"/>
        </w:rPr>
        <w:t>протягом п’яти робочих днів після його прийняття.</w:t>
      </w:r>
    </w:p>
    <w:p w:rsidR="007F5EC3" w:rsidRDefault="005E516F" w:rsidP="00C56596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C56596" w:rsidRPr="007F5EC3">
        <w:rPr>
          <w:sz w:val="28"/>
          <w:szCs w:val="28"/>
        </w:rPr>
        <w:t xml:space="preserve">Вовченка Ф.І. </w:t>
      </w:r>
      <w:r w:rsidRPr="007F5EC3">
        <w:rPr>
          <w:sz w:val="28"/>
          <w:szCs w:val="28"/>
        </w:rPr>
        <w:t xml:space="preserve">та начальника комунального підприємства «Виробниче управління комунального господарства» </w:t>
      </w:r>
      <w:r w:rsidR="00C56596" w:rsidRPr="007F5EC3">
        <w:rPr>
          <w:sz w:val="28"/>
          <w:szCs w:val="28"/>
        </w:rPr>
        <w:t xml:space="preserve">Шпака </w:t>
      </w:r>
      <w:r w:rsidRPr="007F5EC3">
        <w:rPr>
          <w:sz w:val="28"/>
          <w:szCs w:val="28"/>
        </w:rPr>
        <w:t>В.А.</w:t>
      </w:r>
    </w:p>
    <w:p w:rsidR="005F2B7D" w:rsidRPr="007F5EC3" w:rsidRDefault="007E3890" w:rsidP="00C56596">
      <w:pPr>
        <w:pStyle w:val="ad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7F5EC3">
        <w:rPr>
          <w:sz w:val="28"/>
          <w:szCs w:val="28"/>
        </w:rPr>
        <w:t>Контроль за виконанням даного рішення покласти на постійну комісію</w:t>
      </w:r>
      <w:r w:rsidR="00C56596" w:rsidRPr="007F5EC3">
        <w:rPr>
          <w:sz w:val="28"/>
          <w:szCs w:val="28"/>
        </w:rPr>
        <w:t xml:space="preserve"> міської ради з питань житлово-комунального господарства, комунальної власності, транспорту і зв’язку та енергозбереження</w:t>
      </w:r>
      <w:r w:rsidR="00C56596" w:rsidRPr="007F5EC3">
        <w:rPr>
          <w:sz w:val="28"/>
          <w:szCs w:val="28"/>
        </w:rPr>
        <w:tab/>
      </w:r>
      <w:r w:rsidRPr="007F5EC3">
        <w:rPr>
          <w:sz w:val="28"/>
          <w:szCs w:val="28"/>
        </w:rPr>
        <w:t xml:space="preserve"> (голов</w:t>
      </w:r>
      <w:r w:rsidR="003F43F2" w:rsidRPr="007F5EC3">
        <w:rPr>
          <w:sz w:val="28"/>
          <w:szCs w:val="28"/>
        </w:rPr>
        <w:t>а комісії</w:t>
      </w:r>
      <w:r w:rsidR="00AA0780" w:rsidRPr="007F5EC3">
        <w:rPr>
          <w:sz w:val="28"/>
          <w:szCs w:val="28"/>
        </w:rPr>
        <w:t xml:space="preserve"> </w:t>
      </w:r>
      <w:r w:rsidR="003F43F2" w:rsidRPr="007F5EC3">
        <w:rPr>
          <w:sz w:val="28"/>
          <w:szCs w:val="28"/>
        </w:rPr>
        <w:t>–</w:t>
      </w:r>
      <w:r w:rsidR="00AA0780" w:rsidRPr="007F5EC3">
        <w:rPr>
          <w:sz w:val="28"/>
          <w:szCs w:val="28"/>
        </w:rPr>
        <w:t xml:space="preserve"> </w:t>
      </w:r>
      <w:proofErr w:type="spellStart"/>
      <w:r w:rsidR="00C56596" w:rsidRPr="007F5EC3">
        <w:rPr>
          <w:sz w:val="28"/>
          <w:szCs w:val="28"/>
        </w:rPr>
        <w:t>Дегтяренко</w:t>
      </w:r>
      <w:proofErr w:type="spellEnd"/>
      <w:r w:rsidR="00C56596" w:rsidRPr="007F5EC3">
        <w:rPr>
          <w:sz w:val="28"/>
          <w:szCs w:val="28"/>
        </w:rPr>
        <w:t xml:space="preserve"> В</w:t>
      </w:r>
      <w:r w:rsidR="004147E8" w:rsidRPr="007F5EC3">
        <w:rPr>
          <w:sz w:val="28"/>
          <w:szCs w:val="28"/>
        </w:rPr>
        <w:t>.</w:t>
      </w:r>
      <w:r w:rsidR="00C56596" w:rsidRPr="007F5EC3">
        <w:rPr>
          <w:sz w:val="28"/>
          <w:szCs w:val="28"/>
        </w:rPr>
        <w:t>М.</w:t>
      </w:r>
      <w:r w:rsidRPr="007F5EC3">
        <w:rPr>
          <w:sz w:val="28"/>
          <w:szCs w:val="28"/>
        </w:rPr>
        <w:t>)</w:t>
      </w:r>
      <w:r w:rsidR="004F6574" w:rsidRPr="007F5EC3">
        <w:rPr>
          <w:sz w:val="28"/>
          <w:szCs w:val="28"/>
        </w:rPr>
        <w:t>.</w:t>
      </w:r>
    </w:p>
    <w:p w:rsidR="005F2B7D" w:rsidRDefault="00FD27EA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780" w:rsidRDefault="00AA0780" w:rsidP="004674F7">
      <w:pPr>
        <w:jc w:val="both"/>
        <w:rPr>
          <w:sz w:val="28"/>
          <w:szCs w:val="28"/>
        </w:rPr>
      </w:pPr>
    </w:p>
    <w:p w:rsidR="00E348BB" w:rsidRDefault="004674F7" w:rsidP="004674F7">
      <w:pPr>
        <w:jc w:val="both"/>
        <w:rPr>
          <w:sz w:val="28"/>
          <w:szCs w:val="28"/>
        </w:rPr>
      </w:pPr>
      <w:r w:rsidRPr="006A65BD">
        <w:rPr>
          <w:sz w:val="28"/>
          <w:szCs w:val="28"/>
        </w:rPr>
        <w:t>Міський голова</w:t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Pr="006A65BD">
        <w:rPr>
          <w:sz w:val="28"/>
          <w:szCs w:val="28"/>
        </w:rPr>
        <w:tab/>
      </w:r>
      <w:r w:rsidR="00AA0780">
        <w:rPr>
          <w:sz w:val="28"/>
          <w:szCs w:val="28"/>
        </w:rPr>
        <w:t xml:space="preserve">         Олександр КОДОЛА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7F5EC3" w:rsidRDefault="007F5EC3" w:rsidP="004674F7">
      <w:pPr>
        <w:jc w:val="both"/>
        <w:rPr>
          <w:sz w:val="28"/>
          <w:szCs w:val="28"/>
        </w:rPr>
      </w:pPr>
    </w:p>
    <w:p w:rsidR="004F6574" w:rsidRDefault="004F6574" w:rsidP="004674F7">
      <w:pPr>
        <w:jc w:val="both"/>
        <w:rPr>
          <w:sz w:val="28"/>
          <w:szCs w:val="28"/>
        </w:rPr>
      </w:pPr>
    </w:p>
    <w:p w:rsidR="00E348BB" w:rsidRPr="000913A8" w:rsidRDefault="00B73562" w:rsidP="00467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E348BB" w:rsidRPr="000913A8">
        <w:rPr>
          <w:b/>
          <w:sz w:val="28"/>
          <w:szCs w:val="28"/>
        </w:rPr>
        <w:t>: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КП «ВУКГ»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Володимир ШПАК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Федір ВОВЧЕНКО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C56596">
        <w:rPr>
          <w:sz w:val="28"/>
          <w:szCs w:val="28"/>
        </w:rPr>
        <w:t>’ячеслав ЛЕГА</w:t>
      </w:r>
      <w:r>
        <w:rPr>
          <w:sz w:val="28"/>
          <w:szCs w:val="28"/>
        </w:rPr>
        <w:tab/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596">
        <w:rPr>
          <w:sz w:val="28"/>
          <w:szCs w:val="28"/>
        </w:rPr>
        <w:t>Юрій ХОМЕНКО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 xml:space="preserve">Начальник управління комунального </w:t>
      </w:r>
    </w:p>
    <w:p w:rsidR="00C56596" w:rsidRPr="00C56596" w:rsidRDefault="00C56596" w:rsidP="00C56596">
      <w:pPr>
        <w:jc w:val="both"/>
        <w:rPr>
          <w:bCs/>
          <w:sz w:val="28"/>
          <w:szCs w:val="28"/>
        </w:rPr>
      </w:pPr>
      <w:r w:rsidRPr="00C56596">
        <w:rPr>
          <w:bCs/>
          <w:sz w:val="28"/>
          <w:szCs w:val="28"/>
        </w:rPr>
        <w:t>майна та земельних відносин</w:t>
      </w:r>
    </w:p>
    <w:p w:rsidR="00C56596" w:rsidRDefault="00C56596" w:rsidP="00C56596">
      <w:pPr>
        <w:jc w:val="both"/>
        <w:rPr>
          <w:sz w:val="28"/>
          <w:szCs w:val="28"/>
        </w:rPr>
      </w:pPr>
      <w:r w:rsidRPr="00C56596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Ірина ОНОКАЛО</w:t>
      </w:r>
    </w:p>
    <w:p w:rsidR="00C56596" w:rsidRDefault="00C56596" w:rsidP="004674F7">
      <w:pPr>
        <w:jc w:val="both"/>
        <w:rPr>
          <w:sz w:val="28"/>
          <w:szCs w:val="28"/>
        </w:rPr>
      </w:pPr>
    </w:p>
    <w:p w:rsidR="00C56596" w:rsidRPr="00C56596" w:rsidRDefault="00E348BB" w:rsidP="00C5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C56596">
        <w:rPr>
          <w:sz w:val="28"/>
          <w:szCs w:val="28"/>
        </w:rPr>
        <w:t xml:space="preserve">постійної </w:t>
      </w:r>
      <w:r w:rsidR="00C56596" w:rsidRPr="00C56596">
        <w:rPr>
          <w:sz w:val="28"/>
          <w:szCs w:val="28"/>
        </w:rPr>
        <w:t>комісії міської ради</w:t>
      </w:r>
    </w:p>
    <w:p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з питань житлово-комунального </w:t>
      </w:r>
    </w:p>
    <w:p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господарства, комунальної власності, </w:t>
      </w:r>
    </w:p>
    <w:p w:rsidR="00C56596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 xml:space="preserve">транспорту і зв’язку </w:t>
      </w:r>
    </w:p>
    <w:p w:rsidR="00E348BB" w:rsidRDefault="00C56596" w:rsidP="00C56596">
      <w:pPr>
        <w:jc w:val="both"/>
        <w:rPr>
          <w:sz w:val="28"/>
          <w:szCs w:val="28"/>
        </w:rPr>
      </w:pPr>
      <w:r w:rsidRPr="00C56596"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ДЕГТЯРЕНКО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C56596" w:rsidRDefault="0040734D" w:rsidP="0040734D">
      <w:pPr>
        <w:jc w:val="both"/>
        <w:rPr>
          <w:sz w:val="28"/>
        </w:rPr>
      </w:pPr>
      <w:r>
        <w:rPr>
          <w:sz w:val="28"/>
        </w:rPr>
        <w:t>Голова постійної комісії</w:t>
      </w:r>
      <w:r w:rsidR="00C56596">
        <w:rPr>
          <w:sz w:val="28"/>
        </w:rPr>
        <w:t xml:space="preserve"> </w:t>
      </w:r>
      <w:r>
        <w:rPr>
          <w:sz w:val="28"/>
        </w:rPr>
        <w:t xml:space="preserve">міської ради </w:t>
      </w:r>
    </w:p>
    <w:p w:rsidR="00C56596" w:rsidRDefault="0040734D" w:rsidP="0040734D">
      <w:pPr>
        <w:jc w:val="both"/>
        <w:rPr>
          <w:sz w:val="28"/>
        </w:rPr>
      </w:pPr>
      <w:r>
        <w:rPr>
          <w:sz w:val="28"/>
        </w:rPr>
        <w:t>з питань соціально-економічного розвитк</w:t>
      </w:r>
      <w:r w:rsidR="00C56596">
        <w:rPr>
          <w:sz w:val="28"/>
        </w:rPr>
        <w:t xml:space="preserve">у, </w:t>
      </w:r>
    </w:p>
    <w:p w:rsidR="00C56596" w:rsidRDefault="0040734D" w:rsidP="0040734D">
      <w:pPr>
        <w:jc w:val="both"/>
        <w:rPr>
          <w:sz w:val="28"/>
        </w:rPr>
      </w:pPr>
      <w:r>
        <w:rPr>
          <w:sz w:val="28"/>
        </w:rPr>
        <w:t>підприємниц</w:t>
      </w:r>
      <w:r w:rsidR="00C56596">
        <w:rPr>
          <w:sz w:val="28"/>
        </w:rPr>
        <w:t>тва, інвестиційної діяльності,</w:t>
      </w:r>
    </w:p>
    <w:p w:rsidR="0040734D" w:rsidRDefault="0040734D" w:rsidP="0040734D">
      <w:pPr>
        <w:jc w:val="both"/>
        <w:rPr>
          <w:sz w:val="28"/>
        </w:rPr>
      </w:pPr>
      <w:r>
        <w:rPr>
          <w:sz w:val="28"/>
        </w:rPr>
        <w:t>бюджету</w:t>
      </w:r>
      <w:r w:rsidR="00C56596">
        <w:rPr>
          <w:sz w:val="28"/>
        </w:rPr>
        <w:t xml:space="preserve"> та фінансів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56596">
        <w:rPr>
          <w:sz w:val="28"/>
        </w:rPr>
        <w:tab/>
      </w:r>
      <w:r>
        <w:rPr>
          <w:sz w:val="28"/>
        </w:rPr>
        <w:t>В</w:t>
      </w:r>
      <w:r w:rsidR="00C56596">
        <w:rPr>
          <w:sz w:val="28"/>
        </w:rPr>
        <w:t>олодимир  МАМЕДОВ</w:t>
      </w:r>
    </w:p>
    <w:p w:rsidR="0040734D" w:rsidRDefault="0040734D" w:rsidP="004674F7">
      <w:pPr>
        <w:jc w:val="both"/>
        <w:rPr>
          <w:sz w:val="28"/>
        </w:rPr>
      </w:pPr>
    </w:p>
    <w:p w:rsidR="00C56596" w:rsidRPr="00FB012C" w:rsidRDefault="00C56596" w:rsidP="00C56596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</w:t>
      </w:r>
      <w:r w:rsidRPr="00FB012C">
        <w:rPr>
          <w:bCs/>
          <w:sz w:val="28"/>
          <w:szCs w:val="28"/>
        </w:rPr>
        <w:t xml:space="preserve">постійної комісії міської ради </w:t>
      </w:r>
    </w:p>
    <w:p w:rsidR="00C56596" w:rsidRPr="00FB012C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з питань регламенту, законності,</w:t>
      </w:r>
    </w:p>
    <w:p w:rsidR="00C56596" w:rsidRPr="00FB012C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охорони прав і свобод громадян, запобігання</w:t>
      </w:r>
    </w:p>
    <w:p w:rsidR="00C56596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 xml:space="preserve">корупції, адміністративно-територіального </w:t>
      </w:r>
    </w:p>
    <w:p w:rsidR="006B573F" w:rsidRDefault="00C56596" w:rsidP="00C56596">
      <w:pPr>
        <w:pStyle w:val="ae"/>
        <w:rPr>
          <w:sz w:val="28"/>
          <w:szCs w:val="28"/>
        </w:rPr>
      </w:pPr>
      <w:r w:rsidRPr="00FB012C">
        <w:rPr>
          <w:sz w:val="28"/>
          <w:szCs w:val="28"/>
        </w:rPr>
        <w:t>устрою,</w:t>
      </w:r>
      <w:r>
        <w:rPr>
          <w:sz w:val="28"/>
          <w:szCs w:val="28"/>
        </w:rPr>
        <w:t xml:space="preserve"> </w:t>
      </w:r>
      <w:r w:rsidRPr="00FB012C">
        <w:rPr>
          <w:sz w:val="28"/>
          <w:szCs w:val="28"/>
        </w:rPr>
        <w:t>депутатської діяльності та етики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САЛОГУБ</w:t>
      </w: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p w:rsidR="007F5EC3" w:rsidRDefault="007F5EC3" w:rsidP="00C56596">
      <w:pPr>
        <w:pStyle w:val="ae"/>
        <w:rPr>
          <w:sz w:val="28"/>
          <w:szCs w:val="28"/>
        </w:rPr>
      </w:pPr>
    </w:p>
    <w:sectPr w:rsidR="007F5EC3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349" w:rsidRDefault="00052349" w:rsidP="007F6D3D">
      <w:r>
        <w:separator/>
      </w:r>
    </w:p>
  </w:endnote>
  <w:endnote w:type="continuationSeparator" w:id="0">
    <w:p w:rsidR="00052349" w:rsidRDefault="00052349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349" w:rsidRDefault="00052349" w:rsidP="007F6D3D">
      <w:r>
        <w:separator/>
      </w:r>
    </w:p>
  </w:footnote>
  <w:footnote w:type="continuationSeparator" w:id="0">
    <w:p w:rsidR="00052349" w:rsidRDefault="00052349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2DE7"/>
    <w:multiLevelType w:val="hybridMultilevel"/>
    <w:tmpl w:val="849A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75C6"/>
    <w:multiLevelType w:val="hybridMultilevel"/>
    <w:tmpl w:val="14E86254"/>
    <w:lvl w:ilvl="0" w:tplc="4DF41B2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64A6"/>
    <w:multiLevelType w:val="hybridMultilevel"/>
    <w:tmpl w:val="84D0815A"/>
    <w:lvl w:ilvl="0" w:tplc="C5DA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06D93"/>
    <w:multiLevelType w:val="multilevel"/>
    <w:tmpl w:val="B2FCE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7358"/>
    <w:rsid w:val="0003203D"/>
    <w:rsid w:val="00042A65"/>
    <w:rsid w:val="0005044C"/>
    <w:rsid w:val="00052349"/>
    <w:rsid w:val="000575F6"/>
    <w:rsid w:val="00066AED"/>
    <w:rsid w:val="00071125"/>
    <w:rsid w:val="00080A60"/>
    <w:rsid w:val="00083C85"/>
    <w:rsid w:val="000913A8"/>
    <w:rsid w:val="000A6F09"/>
    <w:rsid w:val="000B7320"/>
    <w:rsid w:val="000B74A4"/>
    <w:rsid w:val="000C272C"/>
    <w:rsid w:val="000C2B52"/>
    <w:rsid w:val="000D221C"/>
    <w:rsid w:val="000D4183"/>
    <w:rsid w:val="000E1135"/>
    <w:rsid w:val="000E1168"/>
    <w:rsid w:val="000E1D08"/>
    <w:rsid w:val="00100A37"/>
    <w:rsid w:val="00125C0E"/>
    <w:rsid w:val="001312ED"/>
    <w:rsid w:val="0013137B"/>
    <w:rsid w:val="00135AB2"/>
    <w:rsid w:val="00140E1A"/>
    <w:rsid w:val="001578AD"/>
    <w:rsid w:val="001619F2"/>
    <w:rsid w:val="001634E7"/>
    <w:rsid w:val="00163F69"/>
    <w:rsid w:val="001827DA"/>
    <w:rsid w:val="00194310"/>
    <w:rsid w:val="001A3A96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32EC"/>
    <w:rsid w:val="00236B6A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301E69"/>
    <w:rsid w:val="00311F8F"/>
    <w:rsid w:val="0031279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E1902"/>
    <w:rsid w:val="003E74CA"/>
    <w:rsid w:val="003F186A"/>
    <w:rsid w:val="003F2C96"/>
    <w:rsid w:val="003F43F2"/>
    <w:rsid w:val="003F648C"/>
    <w:rsid w:val="0040734D"/>
    <w:rsid w:val="004113FC"/>
    <w:rsid w:val="004147E8"/>
    <w:rsid w:val="0041693B"/>
    <w:rsid w:val="00416FC8"/>
    <w:rsid w:val="00422CFC"/>
    <w:rsid w:val="0044162F"/>
    <w:rsid w:val="00451894"/>
    <w:rsid w:val="00460A92"/>
    <w:rsid w:val="00465FA2"/>
    <w:rsid w:val="004674F7"/>
    <w:rsid w:val="004738CF"/>
    <w:rsid w:val="0047498A"/>
    <w:rsid w:val="004761E6"/>
    <w:rsid w:val="00476B17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4280"/>
    <w:rsid w:val="005371E7"/>
    <w:rsid w:val="005373B8"/>
    <w:rsid w:val="00552FE0"/>
    <w:rsid w:val="00555F21"/>
    <w:rsid w:val="00557E36"/>
    <w:rsid w:val="005721BE"/>
    <w:rsid w:val="00596425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274FC"/>
    <w:rsid w:val="00655777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F698A"/>
    <w:rsid w:val="00704ED0"/>
    <w:rsid w:val="00710AF8"/>
    <w:rsid w:val="00727A33"/>
    <w:rsid w:val="007356F6"/>
    <w:rsid w:val="007421CE"/>
    <w:rsid w:val="00745F8E"/>
    <w:rsid w:val="0075065B"/>
    <w:rsid w:val="0075314D"/>
    <w:rsid w:val="00767C93"/>
    <w:rsid w:val="00783BFC"/>
    <w:rsid w:val="007A37CE"/>
    <w:rsid w:val="007D30F7"/>
    <w:rsid w:val="007D663B"/>
    <w:rsid w:val="007E3890"/>
    <w:rsid w:val="007E4109"/>
    <w:rsid w:val="007E753A"/>
    <w:rsid w:val="007F5EC3"/>
    <w:rsid w:val="007F6D3D"/>
    <w:rsid w:val="007F6E1E"/>
    <w:rsid w:val="0081553D"/>
    <w:rsid w:val="00816B0F"/>
    <w:rsid w:val="00834A70"/>
    <w:rsid w:val="00841A4A"/>
    <w:rsid w:val="008517C0"/>
    <w:rsid w:val="0085580A"/>
    <w:rsid w:val="00855AED"/>
    <w:rsid w:val="00855C79"/>
    <w:rsid w:val="00866F44"/>
    <w:rsid w:val="008909DA"/>
    <w:rsid w:val="008B40AA"/>
    <w:rsid w:val="008C4B0E"/>
    <w:rsid w:val="008C6280"/>
    <w:rsid w:val="008D02F2"/>
    <w:rsid w:val="008D42CC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2944"/>
    <w:rsid w:val="009C385E"/>
    <w:rsid w:val="009E4366"/>
    <w:rsid w:val="00A1117D"/>
    <w:rsid w:val="00A2468B"/>
    <w:rsid w:val="00A369E9"/>
    <w:rsid w:val="00A415DD"/>
    <w:rsid w:val="00A674CB"/>
    <w:rsid w:val="00A742AD"/>
    <w:rsid w:val="00A75E01"/>
    <w:rsid w:val="00A7797D"/>
    <w:rsid w:val="00A8141C"/>
    <w:rsid w:val="00A875BC"/>
    <w:rsid w:val="00A91CFC"/>
    <w:rsid w:val="00AA0780"/>
    <w:rsid w:val="00AA4E36"/>
    <w:rsid w:val="00AB012E"/>
    <w:rsid w:val="00AB2354"/>
    <w:rsid w:val="00AB5BEB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3562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181A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56596"/>
    <w:rsid w:val="00C61D69"/>
    <w:rsid w:val="00C738BE"/>
    <w:rsid w:val="00C94BF5"/>
    <w:rsid w:val="00CA3EF8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DF27C6"/>
    <w:rsid w:val="00E04950"/>
    <w:rsid w:val="00E1345A"/>
    <w:rsid w:val="00E219E0"/>
    <w:rsid w:val="00E32E93"/>
    <w:rsid w:val="00E348BB"/>
    <w:rsid w:val="00E34B6A"/>
    <w:rsid w:val="00E35C84"/>
    <w:rsid w:val="00E55E33"/>
    <w:rsid w:val="00E6573D"/>
    <w:rsid w:val="00E661B0"/>
    <w:rsid w:val="00E7196F"/>
    <w:rsid w:val="00E82581"/>
    <w:rsid w:val="00E95D00"/>
    <w:rsid w:val="00E96FCF"/>
    <w:rsid w:val="00E97CB3"/>
    <w:rsid w:val="00EA6A79"/>
    <w:rsid w:val="00EB3F9B"/>
    <w:rsid w:val="00EB59FA"/>
    <w:rsid w:val="00EC11D2"/>
    <w:rsid w:val="00ED35DD"/>
    <w:rsid w:val="00EE7CC9"/>
    <w:rsid w:val="00EF66AE"/>
    <w:rsid w:val="00F12DC6"/>
    <w:rsid w:val="00F337D5"/>
    <w:rsid w:val="00F379A5"/>
    <w:rsid w:val="00F40451"/>
    <w:rsid w:val="00F5753D"/>
    <w:rsid w:val="00F579BA"/>
    <w:rsid w:val="00F65588"/>
    <w:rsid w:val="00F81A7B"/>
    <w:rsid w:val="00F955D8"/>
    <w:rsid w:val="00F97BB2"/>
    <w:rsid w:val="00FA523D"/>
    <w:rsid w:val="00FC36E6"/>
    <w:rsid w:val="00FD27EA"/>
    <w:rsid w:val="00FD4DC9"/>
    <w:rsid w:val="00FD600D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1BE4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  <w:style w:type="paragraph" w:styleId="ab">
    <w:name w:val="Normal (Web)"/>
    <w:basedOn w:val="a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ac">
    <w:name w:val="Table Grid"/>
    <w:basedOn w:val="a1"/>
    <w:uiPriority w:val="59"/>
    <w:rsid w:val="004F6574"/>
    <w:pPr>
      <w:ind w:firstLine="70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56596"/>
    <w:pPr>
      <w:ind w:left="720"/>
      <w:contextualSpacing/>
    </w:pPr>
  </w:style>
  <w:style w:type="paragraph" w:styleId="ae">
    <w:name w:val="No Spacing"/>
    <w:qFormat/>
    <w:rsid w:val="00C56596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A053-2C42-4908-8004-9A16A995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Пользователь</cp:lastModifiedBy>
  <cp:revision>9</cp:revision>
  <cp:lastPrinted>2020-03-19T10:21:00Z</cp:lastPrinted>
  <dcterms:created xsi:type="dcterms:W3CDTF">2021-03-04T11:07:00Z</dcterms:created>
  <dcterms:modified xsi:type="dcterms:W3CDTF">2021-03-30T12:35:00Z</dcterms:modified>
</cp:coreProperties>
</file>