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69" w:rsidRPr="000C1ECE" w:rsidRDefault="00046F69" w:rsidP="00046F69">
      <w:pPr>
        <w:rPr>
          <w:b/>
          <w:sz w:val="18"/>
          <w:szCs w:val="18"/>
          <w:lang w:val="uk-UA"/>
        </w:rPr>
      </w:pPr>
      <w:r w:rsidRPr="000C1ECE">
        <w:rPr>
          <w:b/>
          <w:sz w:val="28"/>
          <w:szCs w:val="28"/>
          <w:lang w:val="uk-UA"/>
        </w:rPr>
        <w:t xml:space="preserve">                                                     </w:t>
      </w:r>
      <w:r w:rsidRPr="000C1ECE">
        <w:rPr>
          <w:rFonts w:ascii="Tms Rmn" w:hAnsi="Tms Rmn"/>
          <w:b/>
          <w:noProof/>
        </w:rPr>
        <w:drawing>
          <wp:inline distT="0" distB="0" distL="0" distR="0" wp14:anchorId="52500E20" wp14:editId="643AC78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0C1ECE">
        <w:rPr>
          <w:b/>
          <w:sz w:val="28"/>
          <w:szCs w:val="28"/>
          <w:lang w:val="uk-UA"/>
        </w:rPr>
        <w:t xml:space="preserve">                                    </w:t>
      </w:r>
    </w:p>
    <w:p w:rsidR="00046F69" w:rsidRPr="000C1ECE" w:rsidRDefault="00046F69" w:rsidP="00046F69">
      <w:pPr>
        <w:tabs>
          <w:tab w:val="left" w:pos="6949"/>
        </w:tabs>
        <w:rPr>
          <w:b/>
          <w:sz w:val="28"/>
          <w:szCs w:val="28"/>
          <w:lang w:val="uk-UA"/>
        </w:rPr>
      </w:pPr>
      <w:r w:rsidRPr="000C1ECE">
        <w:rPr>
          <w:b/>
          <w:sz w:val="28"/>
          <w:szCs w:val="28"/>
          <w:lang w:val="uk-UA"/>
        </w:rPr>
        <w:t xml:space="preserve">                                                 УКРАЇНА                 </w:t>
      </w:r>
    </w:p>
    <w:p w:rsidR="00046F69" w:rsidRPr="000C1ECE" w:rsidRDefault="00046F69" w:rsidP="00046F69">
      <w:pPr>
        <w:jc w:val="center"/>
        <w:rPr>
          <w:b/>
          <w:sz w:val="28"/>
          <w:szCs w:val="28"/>
          <w:lang w:val="uk-UA"/>
        </w:rPr>
      </w:pPr>
      <w:r w:rsidRPr="000C1ECE">
        <w:rPr>
          <w:b/>
          <w:sz w:val="28"/>
          <w:szCs w:val="28"/>
          <w:lang w:val="uk-UA"/>
        </w:rPr>
        <w:t>ЧЕРНІГІВСЬКА ОБЛАСТЬ</w:t>
      </w:r>
    </w:p>
    <w:p w:rsidR="00046F69" w:rsidRPr="000C1ECE" w:rsidRDefault="00046F69" w:rsidP="00046F69">
      <w:pPr>
        <w:jc w:val="center"/>
        <w:rPr>
          <w:sz w:val="6"/>
          <w:szCs w:val="6"/>
          <w:lang w:val="uk-UA"/>
        </w:rPr>
      </w:pPr>
    </w:p>
    <w:p w:rsidR="00046F69" w:rsidRPr="000C1ECE" w:rsidRDefault="00046F69" w:rsidP="00046F69">
      <w:pPr>
        <w:keepNext/>
        <w:jc w:val="center"/>
        <w:outlineLvl w:val="0"/>
        <w:rPr>
          <w:b/>
          <w:bCs/>
          <w:kern w:val="32"/>
          <w:sz w:val="32"/>
          <w:szCs w:val="32"/>
          <w:lang w:val="uk-UA"/>
        </w:rPr>
      </w:pPr>
      <w:r w:rsidRPr="000C1ECE">
        <w:rPr>
          <w:b/>
          <w:bCs/>
          <w:kern w:val="32"/>
          <w:sz w:val="32"/>
          <w:szCs w:val="32"/>
          <w:lang w:val="uk-UA"/>
        </w:rPr>
        <w:t>Н І Ж И Н С Ь К А    М І С Ь К А    Р А Д А</w:t>
      </w:r>
    </w:p>
    <w:p w:rsidR="00046F69" w:rsidRPr="000C1ECE" w:rsidRDefault="00053542" w:rsidP="00046F69">
      <w:pPr>
        <w:jc w:val="center"/>
        <w:rPr>
          <w:sz w:val="32"/>
          <w:lang w:val="uk-UA"/>
        </w:rPr>
      </w:pPr>
      <w:r>
        <w:rPr>
          <w:sz w:val="32"/>
          <w:lang w:val="uk-UA"/>
        </w:rPr>
        <w:t>8</w:t>
      </w:r>
      <w:r w:rsidR="00046F69" w:rsidRPr="000C1ECE">
        <w:rPr>
          <w:sz w:val="32"/>
          <w:lang w:val="uk-UA"/>
        </w:rPr>
        <w:t xml:space="preserve"> сесія VІII скликання</w:t>
      </w:r>
    </w:p>
    <w:p w:rsidR="00046F69" w:rsidRPr="000C1ECE" w:rsidRDefault="00046F69" w:rsidP="00046F69">
      <w:pPr>
        <w:rPr>
          <w:b/>
          <w:sz w:val="40"/>
          <w:szCs w:val="40"/>
          <w:lang w:val="uk-UA"/>
        </w:rPr>
      </w:pPr>
      <w:r w:rsidRPr="000C1ECE">
        <w:rPr>
          <w:b/>
          <w:sz w:val="40"/>
          <w:szCs w:val="40"/>
          <w:lang w:val="uk-UA"/>
        </w:rPr>
        <w:t xml:space="preserve">                           Р І Ш Е Н </w:t>
      </w:r>
      <w:proofErr w:type="spellStart"/>
      <w:r w:rsidRPr="000C1ECE">
        <w:rPr>
          <w:b/>
          <w:sz w:val="40"/>
          <w:szCs w:val="40"/>
          <w:lang w:val="uk-UA"/>
        </w:rPr>
        <w:t>Н</w:t>
      </w:r>
      <w:proofErr w:type="spellEnd"/>
      <w:r w:rsidRPr="000C1ECE">
        <w:rPr>
          <w:b/>
          <w:sz w:val="40"/>
          <w:szCs w:val="40"/>
          <w:lang w:val="uk-UA"/>
        </w:rPr>
        <w:t xml:space="preserve"> Я</w:t>
      </w:r>
    </w:p>
    <w:p w:rsidR="00046F69" w:rsidRPr="000C1ECE" w:rsidRDefault="00046F69" w:rsidP="00046F69">
      <w:pPr>
        <w:jc w:val="center"/>
        <w:rPr>
          <w:b/>
          <w:sz w:val="28"/>
          <w:szCs w:val="28"/>
          <w:lang w:val="uk-UA"/>
        </w:rPr>
      </w:pPr>
    </w:p>
    <w:p w:rsidR="00046F69" w:rsidRPr="000C1ECE" w:rsidRDefault="00046F69" w:rsidP="00046F69">
      <w:pPr>
        <w:ind w:firstLine="0"/>
        <w:rPr>
          <w:sz w:val="28"/>
          <w:szCs w:val="28"/>
          <w:lang w:val="uk-UA"/>
        </w:rPr>
      </w:pPr>
      <w:r w:rsidRPr="000C1ECE">
        <w:rPr>
          <w:sz w:val="28"/>
          <w:szCs w:val="28"/>
          <w:lang w:val="uk-UA"/>
        </w:rPr>
        <w:t xml:space="preserve">від </w:t>
      </w:r>
      <w:r w:rsidR="00053542">
        <w:rPr>
          <w:sz w:val="28"/>
          <w:szCs w:val="28"/>
          <w:lang w:val="uk-UA"/>
        </w:rPr>
        <w:t xml:space="preserve">30 березня </w:t>
      </w:r>
      <w:r w:rsidRPr="000C1ECE">
        <w:rPr>
          <w:sz w:val="28"/>
          <w:szCs w:val="28"/>
          <w:lang w:val="uk-UA"/>
        </w:rPr>
        <w:t xml:space="preserve"> 2021 року           </w:t>
      </w:r>
      <w:r w:rsidR="00053542">
        <w:rPr>
          <w:sz w:val="28"/>
          <w:szCs w:val="28"/>
          <w:lang w:val="uk-UA"/>
        </w:rPr>
        <w:t xml:space="preserve">    </w:t>
      </w:r>
      <w:r w:rsidRPr="000C1ECE">
        <w:rPr>
          <w:sz w:val="28"/>
          <w:szCs w:val="28"/>
          <w:lang w:val="uk-UA"/>
        </w:rPr>
        <w:t>м. Ніжин</w:t>
      </w:r>
      <w:r w:rsidRPr="000C1ECE">
        <w:rPr>
          <w:sz w:val="28"/>
          <w:szCs w:val="28"/>
          <w:lang w:val="uk-UA"/>
        </w:rPr>
        <w:tab/>
        <w:t xml:space="preserve">                          </w:t>
      </w:r>
      <w:r w:rsidR="00053542">
        <w:rPr>
          <w:sz w:val="28"/>
          <w:szCs w:val="28"/>
          <w:lang w:val="uk-UA"/>
        </w:rPr>
        <w:t xml:space="preserve">  </w:t>
      </w:r>
      <w:bookmarkStart w:id="0" w:name="_GoBack"/>
      <w:bookmarkEnd w:id="0"/>
      <w:r w:rsidRPr="000C1ECE">
        <w:rPr>
          <w:sz w:val="28"/>
          <w:szCs w:val="28"/>
          <w:lang w:val="uk-UA"/>
        </w:rPr>
        <w:t xml:space="preserve">№ </w:t>
      </w:r>
      <w:r w:rsidR="00053542">
        <w:rPr>
          <w:sz w:val="28"/>
          <w:szCs w:val="28"/>
          <w:lang w:val="uk-UA"/>
        </w:rPr>
        <w:t>17-8</w:t>
      </w:r>
      <w:r w:rsidRPr="000C1ECE">
        <w:rPr>
          <w:sz w:val="28"/>
          <w:szCs w:val="28"/>
          <w:lang w:val="uk-UA"/>
        </w:rPr>
        <w:t>/2021</w:t>
      </w:r>
    </w:p>
    <w:p w:rsidR="00046F69" w:rsidRPr="000C1ECE" w:rsidRDefault="00046F69" w:rsidP="00046F69">
      <w:pPr>
        <w:ind w:firstLine="0"/>
        <w:rPr>
          <w:i/>
          <w:sz w:val="28"/>
          <w:szCs w:val="28"/>
          <w:lang w:val="uk-UA"/>
        </w:rPr>
      </w:pPr>
      <w:r w:rsidRPr="000C1ECE">
        <w:rPr>
          <w:i/>
          <w:sz w:val="28"/>
          <w:szCs w:val="28"/>
          <w:lang w:val="uk-UA"/>
        </w:rPr>
        <w:t xml:space="preserve">   </w:t>
      </w:r>
    </w:p>
    <w:tbl>
      <w:tblPr>
        <w:tblW w:w="0" w:type="auto"/>
        <w:tblLook w:val="01E0" w:firstRow="1" w:lastRow="1" w:firstColumn="1" w:lastColumn="1" w:noHBand="0" w:noVBand="0"/>
      </w:tblPr>
      <w:tblGrid>
        <w:gridCol w:w="6906"/>
        <w:gridCol w:w="2448"/>
      </w:tblGrid>
      <w:tr w:rsidR="00046F69" w:rsidRPr="000C1ECE" w:rsidTr="00075B53">
        <w:trPr>
          <w:trHeight w:val="640"/>
        </w:trPr>
        <w:tc>
          <w:tcPr>
            <w:tcW w:w="7068" w:type="dxa"/>
          </w:tcPr>
          <w:p w:rsidR="00046F69" w:rsidRDefault="00046F69" w:rsidP="00075B53">
            <w:pPr>
              <w:ind w:firstLine="0"/>
              <w:rPr>
                <w:bCs/>
                <w:sz w:val="28"/>
                <w:szCs w:val="28"/>
                <w:lang w:val="uk-UA"/>
              </w:rPr>
            </w:pPr>
            <w:r w:rsidRPr="000C1ECE">
              <w:rPr>
                <w:bCs/>
                <w:sz w:val="28"/>
                <w:szCs w:val="28"/>
                <w:lang w:val="uk-UA"/>
              </w:rPr>
              <w:t xml:space="preserve">Про передачу на балансовий облік </w:t>
            </w:r>
          </w:p>
          <w:p w:rsidR="00046F69" w:rsidRDefault="00046F69" w:rsidP="00075B53">
            <w:pPr>
              <w:ind w:firstLine="0"/>
              <w:rPr>
                <w:sz w:val="28"/>
                <w:lang w:val="uk-UA"/>
              </w:rPr>
            </w:pPr>
            <w:r w:rsidRPr="000C1ECE">
              <w:rPr>
                <w:bCs/>
                <w:sz w:val="28"/>
                <w:szCs w:val="28"/>
                <w:lang w:val="uk-UA"/>
              </w:rPr>
              <w:t>виконавчого комітету</w:t>
            </w:r>
            <w:r>
              <w:rPr>
                <w:bCs/>
                <w:sz w:val="28"/>
                <w:szCs w:val="28"/>
                <w:lang w:val="uk-UA"/>
              </w:rPr>
              <w:t xml:space="preserve"> </w:t>
            </w:r>
            <w:r w:rsidRPr="000C1ECE">
              <w:rPr>
                <w:sz w:val="28"/>
                <w:lang w:val="uk-UA"/>
              </w:rPr>
              <w:t xml:space="preserve">Ніжинської </w:t>
            </w:r>
          </w:p>
          <w:p w:rsidR="00046F69" w:rsidRDefault="00046F69" w:rsidP="00075B53">
            <w:pPr>
              <w:ind w:firstLine="0"/>
              <w:rPr>
                <w:sz w:val="28"/>
                <w:lang w:val="uk-UA"/>
              </w:rPr>
            </w:pPr>
            <w:r w:rsidRPr="000C1ECE">
              <w:rPr>
                <w:sz w:val="28"/>
                <w:lang w:val="uk-UA"/>
              </w:rPr>
              <w:t>міської ради</w:t>
            </w:r>
            <w:r>
              <w:rPr>
                <w:sz w:val="28"/>
                <w:lang w:val="uk-UA"/>
              </w:rPr>
              <w:t xml:space="preserve"> </w:t>
            </w:r>
            <w:r w:rsidRPr="000C1ECE">
              <w:rPr>
                <w:sz w:val="28"/>
                <w:lang w:val="uk-UA"/>
              </w:rPr>
              <w:t xml:space="preserve">майна </w:t>
            </w:r>
            <w:r>
              <w:rPr>
                <w:sz w:val="28"/>
                <w:lang w:val="uk-UA"/>
              </w:rPr>
              <w:t xml:space="preserve">(необоротних </w:t>
            </w:r>
          </w:p>
          <w:p w:rsidR="00046F69" w:rsidRDefault="00046F69" w:rsidP="00075B53">
            <w:pPr>
              <w:ind w:firstLine="0"/>
              <w:rPr>
                <w:bCs/>
                <w:color w:val="000000"/>
                <w:sz w:val="28"/>
                <w:szCs w:val="28"/>
                <w:lang w:val="uk-UA"/>
              </w:rPr>
            </w:pPr>
            <w:r>
              <w:rPr>
                <w:sz w:val="28"/>
                <w:lang w:val="uk-UA"/>
              </w:rPr>
              <w:t xml:space="preserve">активів) </w:t>
            </w:r>
            <w:r w:rsidRPr="000C1ECE">
              <w:rPr>
                <w:bCs/>
                <w:color w:val="000000"/>
                <w:sz w:val="28"/>
                <w:szCs w:val="28"/>
                <w:lang w:val="uk-UA"/>
              </w:rPr>
              <w:t xml:space="preserve">державного комунального </w:t>
            </w:r>
          </w:p>
          <w:p w:rsidR="00046F69" w:rsidRDefault="00046F69" w:rsidP="00075B53">
            <w:pPr>
              <w:ind w:firstLine="0"/>
              <w:rPr>
                <w:bCs/>
                <w:color w:val="000000"/>
                <w:sz w:val="28"/>
                <w:szCs w:val="28"/>
                <w:lang w:val="uk-UA"/>
              </w:rPr>
            </w:pPr>
            <w:r w:rsidRPr="000C1ECE">
              <w:rPr>
                <w:bCs/>
                <w:color w:val="000000"/>
                <w:sz w:val="28"/>
                <w:szCs w:val="28"/>
                <w:lang w:val="uk-UA"/>
              </w:rPr>
              <w:t>підприємства телерадіокомпанії</w:t>
            </w:r>
            <w:r>
              <w:rPr>
                <w:bCs/>
                <w:color w:val="000000"/>
                <w:sz w:val="28"/>
                <w:szCs w:val="28"/>
                <w:lang w:val="uk-UA"/>
              </w:rPr>
              <w:t xml:space="preserve"> </w:t>
            </w:r>
          </w:p>
          <w:p w:rsidR="00046F69" w:rsidRPr="000C1ECE" w:rsidRDefault="00046F69" w:rsidP="00075B53">
            <w:pPr>
              <w:ind w:firstLine="0"/>
              <w:rPr>
                <w:bCs/>
                <w:color w:val="000000"/>
                <w:sz w:val="28"/>
                <w:szCs w:val="28"/>
                <w:lang w:val="uk-UA"/>
              </w:rPr>
            </w:pPr>
            <w:r w:rsidRPr="000C1ECE">
              <w:rPr>
                <w:bCs/>
                <w:sz w:val="28"/>
                <w:szCs w:val="28"/>
                <w:lang w:val="uk-UA"/>
              </w:rPr>
              <w:t>«Ніжинське телебачення»</w:t>
            </w:r>
          </w:p>
          <w:p w:rsidR="00046F69" w:rsidRPr="000C1ECE" w:rsidRDefault="00046F69" w:rsidP="00075B53">
            <w:pPr>
              <w:ind w:firstLine="0"/>
              <w:rPr>
                <w:b/>
                <w:i/>
                <w:sz w:val="28"/>
                <w:lang w:val="uk-UA"/>
              </w:rPr>
            </w:pPr>
          </w:p>
          <w:p w:rsidR="00046F69" w:rsidRPr="000C1ECE" w:rsidRDefault="00046F69" w:rsidP="00075B53">
            <w:pPr>
              <w:ind w:firstLine="0"/>
              <w:rPr>
                <w:i/>
                <w:sz w:val="28"/>
                <w:szCs w:val="28"/>
                <w:lang w:val="uk-UA"/>
              </w:rPr>
            </w:pPr>
          </w:p>
        </w:tc>
        <w:tc>
          <w:tcPr>
            <w:tcW w:w="2503" w:type="dxa"/>
          </w:tcPr>
          <w:p w:rsidR="00046F69" w:rsidRPr="000C1ECE" w:rsidRDefault="00046F69" w:rsidP="00075B53">
            <w:pPr>
              <w:rPr>
                <w:i/>
                <w:sz w:val="28"/>
                <w:szCs w:val="28"/>
                <w:lang w:val="uk-UA"/>
              </w:rPr>
            </w:pPr>
          </w:p>
          <w:p w:rsidR="00046F69" w:rsidRPr="000C1ECE" w:rsidRDefault="00046F69" w:rsidP="00075B53">
            <w:pPr>
              <w:rPr>
                <w:i/>
                <w:sz w:val="28"/>
                <w:szCs w:val="28"/>
                <w:lang w:val="uk-UA"/>
              </w:rPr>
            </w:pPr>
          </w:p>
          <w:p w:rsidR="00046F69" w:rsidRPr="000C1ECE" w:rsidRDefault="00046F69" w:rsidP="00075B53">
            <w:pPr>
              <w:rPr>
                <w:i/>
                <w:sz w:val="28"/>
                <w:szCs w:val="28"/>
                <w:lang w:val="uk-UA"/>
              </w:rPr>
            </w:pPr>
          </w:p>
        </w:tc>
      </w:tr>
    </w:tbl>
    <w:p w:rsidR="00046F69" w:rsidRPr="000C1ECE" w:rsidRDefault="00046F69" w:rsidP="00046F69">
      <w:pPr>
        <w:rPr>
          <w:sz w:val="28"/>
          <w:szCs w:val="28"/>
          <w:lang w:val="uk-UA"/>
        </w:rPr>
      </w:pPr>
      <w:r w:rsidRPr="000C1ECE">
        <w:rPr>
          <w:sz w:val="28"/>
          <w:szCs w:val="28"/>
          <w:lang w:val="uk-UA"/>
        </w:rPr>
        <w:t>Відповідно до статей 26, 42, 59, 60 Закону України «Про місцеве самоврядування в Україні», Регламенту   Ніжинської міської ради VІІІ скликання затвердженого рішенням Ніжинської міської ради від 27.11.2020 року №3-2/2020, рішення Ніжинської міської ради від 03 травня 2017 року  № 49-23/2017 «Про затвердження П</w:t>
      </w:r>
      <w:r w:rsidRPr="000C1ECE">
        <w:rPr>
          <w:color w:val="000000"/>
          <w:sz w:val="28"/>
          <w:szCs w:val="28"/>
          <w:bdr w:val="none" w:sz="0" w:space="0" w:color="auto" w:frame="1"/>
          <w:lang w:val="uk-UA"/>
        </w:rPr>
        <w:t>оложення про порядок закріплення майна, що є комунальною власністю територіальної громади міста Ніжина, за підприємствами, установами,  організаціями на правах господарського відання або оперативного управління та типових договорів»,</w:t>
      </w:r>
      <w:r w:rsidRPr="000C1ECE">
        <w:rPr>
          <w:sz w:val="28"/>
          <w:szCs w:val="28"/>
          <w:lang w:val="uk-UA"/>
        </w:rPr>
        <w:t xml:space="preserve"> рішення Ніжинської міської ради від 04 лютого 2021 року №15-6/2021 «Про припинення </w:t>
      </w:r>
      <w:r w:rsidRPr="000C1ECE">
        <w:rPr>
          <w:bCs/>
          <w:color w:val="000000"/>
          <w:sz w:val="28"/>
          <w:szCs w:val="28"/>
          <w:lang w:val="uk-UA"/>
        </w:rPr>
        <w:t xml:space="preserve">державного комунального підприємства телерадіокомпанії </w:t>
      </w:r>
      <w:r w:rsidRPr="000C1ECE">
        <w:rPr>
          <w:bCs/>
          <w:sz w:val="28"/>
          <w:szCs w:val="28"/>
          <w:lang w:val="uk-UA"/>
        </w:rPr>
        <w:t xml:space="preserve">«Ніжинське телебачення», </w:t>
      </w:r>
      <w:r>
        <w:rPr>
          <w:bCs/>
          <w:sz w:val="28"/>
          <w:szCs w:val="28"/>
          <w:lang w:val="uk-UA"/>
        </w:rPr>
        <w:t xml:space="preserve">подання голови комісії з припинення державного комунального підприємства телерадіокомпанія «Ніжинське телебачення» про припинення майнових прав та припинення договірних відносин, </w:t>
      </w:r>
      <w:r w:rsidRPr="000C1ECE">
        <w:rPr>
          <w:color w:val="000000"/>
          <w:sz w:val="28"/>
          <w:szCs w:val="28"/>
          <w:bdr w:val="none" w:sz="0" w:space="0" w:color="auto" w:frame="1"/>
          <w:lang w:val="uk-UA"/>
        </w:rPr>
        <w:t>з метою упорядкування та ефективного використання майна Ніжинської територіальної громади, Ніжинська міська рада вирішила</w:t>
      </w:r>
      <w:r w:rsidRPr="000C1ECE">
        <w:rPr>
          <w:sz w:val="28"/>
          <w:szCs w:val="28"/>
          <w:lang w:val="uk-UA"/>
        </w:rPr>
        <w:t>:</w:t>
      </w:r>
    </w:p>
    <w:p w:rsidR="00046F69" w:rsidRPr="00EA0EE2" w:rsidRDefault="00046F69" w:rsidP="00046F69">
      <w:pPr>
        <w:shd w:val="clear" w:color="auto" w:fill="FFFFFF"/>
        <w:textAlignment w:val="baseline"/>
        <w:rPr>
          <w:sz w:val="28"/>
          <w:lang w:val="uk-UA"/>
        </w:rPr>
      </w:pPr>
      <w:r w:rsidRPr="00EA0EE2">
        <w:rPr>
          <w:sz w:val="28"/>
          <w:szCs w:val="28"/>
          <w:lang w:val="uk-UA"/>
        </w:rPr>
        <w:t>1. П</w:t>
      </w:r>
      <w:r w:rsidRPr="00EA0EE2">
        <w:rPr>
          <w:sz w:val="28"/>
          <w:lang w:val="uk-UA"/>
        </w:rPr>
        <w:t>ередати безоплатно на баланс</w:t>
      </w:r>
      <w:r>
        <w:rPr>
          <w:sz w:val="28"/>
          <w:lang w:val="uk-UA"/>
        </w:rPr>
        <w:t>овий облік</w:t>
      </w:r>
      <w:r w:rsidRPr="00EA0EE2">
        <w:rPr>
          <w:sz w:val="28"/>
          <w:lang w:val="uk-UA"/>
        </w:rPr>
        <w:t xml:space="preserve"> виконавчого комітету Ніжинської міської ради майно </w:t>
      </w:r>
      <w:r>
        <w:rPr>
          <w:sz w:val="28"/>
          <w:lang w:val="uk-UA"/>
        </w:rPr>
        <w:t xml:space="preserve">(необоротні активи) </w:t>
      </w:r>
      <w:r>
        <w:rPr>
          <w:bCs/>
          <w:sz w:val="28"/>
          <w:szCs w:val="28"/>
          <w:lang w:val="uk-UA"/>
        </w:rPr>
        <w:t xml:space="preserve">державного комунального підприємства телерадіокомпанія «Ніжинське телебачення» </w:t>
      </w:r>
      <w:r w:rsidRPr="00EA0EE2">
        <w:rPr>
          <w:sz w:val="28"/>
          <w:lang w:val="uk-UA"/>
        </w:rPr>
        <w:t>згідно додатку.</w:t>
      </w:r>
    </w:p>
    <w:p w:rsidR="00046F69" w:rsidRPr="00EA0EE2" w:rsidRDefault="00046F69" w:rsidP="00046F69">
      <w:pPr>
        <w:tabs>
          <w:tab w:val="left" w:pos="1560"/>
        </w:tabs>
        <w:rPr>
          <w:sz w:val="28"/>
          <w:szCs w:val="28"/>
          <w:lang w:val="uk-UA"/>
        </w:rPr>
      </w:pPr>
      <w:r w:rsidRPr="00EA0EE2">
        <w:rPr>
          <w:sz w:val="28"/>
          <w:szCs w:val="28"/>
          <w:lang w:val="uk-UA"/>
        </w:rPr>
        <w:t xml:space="preserve">2. </w:t>
      </w:r>
      <w:r>
        <w:rPr>
          <w:sz w:val="28"/>
          <w:szCs w:val="28"/>
          <w:lang w:val="uk-UA"/>
        </w:rPr>
        <w:t xml:space="preserve">Уповноважити міського голову створити комісію з приймання передачі майна (необоротних активів) </w:t>
      </w:r>
      <w:r>
        <w:rPr>
          <w:bCs/>
          <w:sz w:val="28"/>
          <w:szCs w:val="28"/>
          <w:lang w:val="uk-UA"/>
        </w:rPr>
        <w:t xml:space="preserve">державного комунального підприємства телерадіокомпанія «Ніжинське телебачення» </w:t>
      </w:r>
      <w:r>
        <w:rPr>
          <w:sz w:val="28"/>
          <w:szCs w:val="28"/>
          <w:lang w:val="uk-UA"/>
        </w:rPr>
        <w:t xml:space="preserve">виконавчому комітету Ніжинської міської ради.  </w:t>
      </w:r>
    </w:p>
    <w:p w:rsidR="00046F69" w:rsidRDefault="00046F69" w:rsidP="00046F69">
      <w:pPr>
        <w:tabs>
          <w:tab w:val="left" w:pos="1560"/>
        </w:tabs>
        <w:rPr>
          <w:sz w:val="28"/>
          <w:szCs w:val="28"/>
          <w:lang w:val="uk-UA"/>
        </w:rPr>
      </w:pPr>
      <w:r>
        <w:rPr>
          <w:sz w:val="28"/>
          <w:szCs w:val="28"/>
          <w:lang w:val="uk-UA"/>
        </w:rPr>
        <w:t>3.</w:t>
      </w:r>
      <w:r w:rsidRPr="00EA0EE2">
        <w:rPr>
          <w:sz w:val="28"/>
          <w:szCs w:val="28"/>
          <w:lang w:val="uk-UA"/>
        </w:rPr>
        <w:t xml:space="preserve"> Балансоутримувачам: виконавчому комітету Ніжинської міської ради та державному комунальному підприємству телерадіокомпанія «Ніжинське телебачення» </w:t>
      </w:r>
      <w:r>
        <w:rPr>
          <w:sz w:val="28"/>
          <w:szCs w:val="28"/>
          <w:lang w:val="uk-UA"/>
        </w:rPr>
        <w:t>забезпечити приймання-</w:t>
      </w:r>
      <w:r w:rsidRPr="00EA0EE2">
        <w:rPr>
          <w:sz w:val="28"/>
          <w:szCs w:val="28"/>
          <w:lang w:val="uk-UA"/>
        </w:rPr>
        <w:t>передачу майна згідно чинного законодавства.</w:t>
      </w:r>
    </w:p>
    <w:p w:rsidR="00046F69" w:rsidRPr="002673FE" w:rsidRDefault="00046F69" w:rsidP="00046F69">
      <w:pPr>
        <w:ind w:firstLine="709"/>
        <w:rPr>
          <w:sz w:val="28"/>
          <w:szCs w:val="28"/>
          <w:lang w:val="uk-UA"/>
        </w:rPr>
      </w:pPr>
      <w:r>
        <w:rPr>
          <w:sz w:val="28"/>
          <w:szCs w:val="28"/>
          <w:lang w:val="uk-UA"/>
        </w:rPr>
        <w:lastRenderedPageBreak/>
        <w:t>4</w:t>
      </w:r>
      <w:r w:rsidRPr="002673FE">
        <w:rPr>
          <w:sz w:val="28"/>
          <w:szCs w:val="28"/>
          <w:lang w:val="uk-UA"/>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046F69" w:rsidRPr="00EA0EE2" w:rsidRDefault="00046F69" w:rsidP="00046F69">
      <w:pPr>
        <w:ind w:firstLine="709"/>
        <w:rPr>
          <w:sz w:val="28"/>
          <w:szCs w:val="28"/>
          <w:lang w:val="uk-UA"/>
        </w:rPr>
      </w:pPr>
      <w:r w:rsidRPr="002673FE">
        <w:rPr>
          <w:sz w:val="28"/>
          <w:szCs w:val="28"/>
          <w:lang w:val="uk-UA"/>
        </w:rPr>
        <w:t xml:space="preserve"> </w:t>
      </w:r>
      <w:r>
        <w:rPr>
          <w:sz w:val="28"/>
          <w:szCs w:val="28"/>
          <w:lang w:val="uk-UA"/>
        </w:rPr>
        <w:t>5</w:t>
      </w:r>
      <w:r w:rsidRPr="00EA0EE2">
        <w:rPr>
          <w:sz w:val="28"/>
          <w:szCs w:val="28"/>
          <w:lang w:val="uk-UA"/>
        </w:rPr>
        <w:t>. Організацію роботи по виконанню рішення покласти на першого заступника міського голови з питань діяльності виконавчих органів Ніжинської міської ради Вовченка Ф.І.</w:t>
      </w:r>
    </w:p>
    <w:p w:rsidR="00046F69" w:rsidRPr="00EA0EE2" w:rsidRDefault="00046F69" w:rsidP="00046F69">
      <w:pPr>
        <w:tabs>
          <w:tab w:val="left" w:pos="1560"/>
        </w:tabs>
        <w:rPr>
          <w:sz w:val="28"/>
          <w:szCs w:val="28"/>
          <w:lang w:val="uk-UA"/>
        </w:rPr>
      </w:pPr>
      <w:r>
        <w:rPr>
          <w:sz w:val="28"/>
          <w:szCs w:val="28"/>
          <w:lang w:val="uk-UA"/>
        </w:rPr>
        <w:t xml:space="preserve"> 6</w:t>
      </w:r>
      <w:r w:rsidRPr="00EA0EE2">
        <w:rPr>
          <w:sz w:val="28"/>
          <w:szCs w:val="28"/>
          <w:lang w:val="uk-UA"/>
        </w:rPr>
        <w:t>. Контроль за виконанням даного рішення покласти на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046F69" w:rsidRPr="00EA0EE2" w:rsidRDefault="00046F69" w:rsidP="00046F69">
      <w:pPr>
        <w:ind w:firstLine="0"/>
        <w:rPr>
          <w:b/>
          <w:sz w:val="28"/>
          <w:szCs w:val="28"/>
          <w:lang w:val="uk-UA"/>
        </w:rPr>
      </w:pPr>
    </w:p>
    <w:p w:rsidR="00046F69" w:rsidRPr="00EA0EE2" w:rsidRDefault="00046F69" w:rsidP="00046F69">
      <w:pPr>
        <w:ind w:firstLine="0"/>
        <w:rPr>
          <w:b/>
          <w:sz w:val="28"/>
          <w:szCs w:val="28"/>
          <w:lang w:val="uk-UA"/>
        </w:rPr>
      </w:pPr>
    </w:p>
    <w:p w:rsidR="00046F69" w:rsidRPr="00EA0EE2" w:rsidRDefault="00046F69" w:rsidP="00046F69">
      <w:pPr>
        <w:ind w:firstLine="0"/>
        <w:rPr>
          <w:sz w:val="28"/>
          <w:szCs w:val="28"/>
          <w:lang w:val="uk-UA"/>
        </w:rPr>
      </w:pPr>
      <w:r w:rsidRPr="00EA0EE2">
        <w:rPr>
          <w:sz w:val="28"/>
          <w:szCs w:val="28"/>
          <w:lang w:val="uk-UA"/>
        </w:rPr>
        <w:t xml:space="preserve">Міський голова </w:t>
      </w:r>
      <w:r w:rsidRPr="00EA0EE2">
        <w:rPr>
          <w:sz w:val="28"/>
          <w:szCs w:val="28"/>
          <w:lang w:val="uk-UA"/>
        </w:rPr>
        <w:tab/>
      </w:r>
      <w:r w:rsidRPr="00EA0EE2">
        <w:rPr>
          <w:sz w:val="28"/>
          <w:szCs w:val="28"/>
          <w:lang w:val="uk-UA"/>
        </w:rPr>
        <w:tab/>
      </w:r>
      <w:r w:rsidRPr="00EA0EE2">
        <w:rPr>
          <w:sz w:val="28"/>
          <w:szCs w:val="28"/>
          <w:lang w:val="uk-UA"/>
        </w:rPr>
        <w:tab/>
      </w:r>
      <w:r w:rsidRPr="00EA0EE2">
        <w:rPr>
          <w:sz w:val="28"/>
          <w:szCs w:val="28"/>
          <w:lang w:val="uk-UA"/>
        </w:rPr>
        <w:tab/>
      </w:r>
      <w:r>
        <w:rPr>
          <w:sz w:val="28"/>
          <w:szCs w:val="28"/>
          <w:lang w:val="uk-UA"/>
        </w:rPr>
        <w:t xml:space="preserve">   </w:t>
      </w:r>
      <w:r w:rsidRPr="00EA0EE2">
        <w:rPr>
          <w:sz w:val="28"/>
          <w:szCs w:val="28"/>
          <w:lang w:val="uk-UA"/>
        </w:rPr>
        <w:tab/>
      </w:r>
      <w:r>
        <w:rPr>
          <w:sz w:val="28"/>
          <w:szCs w:val="28"/>
          <w:lang w:val="uk-UA"/>
        </w:rPr>
        <w:t xml:space="preserve">                         </w:t>
      </w:r>
      <w:r w:rsidRPr="00EA0EE2">
        <w:rPr>
          <w:sz w:val="28"/>
          <w:szCs w:val="28"/>
          <w:lang w:val="uk-UA"/>
        </w:rPr>
        <w:t>Олександр КОДОЛА</w:t>
      </w:r>
    </w:p>
    <w:p w:rsidR="00046F69" w:rsidRPr="000C1ECE" w:rsidRDefault="00046F69" w:rsidP="00046F69">
      <w:pPr>
        <w:ind w:firstLine="0"/>
        <w:rPr>
          <w:b/>
          <w:i/>
          <w:sz w:val="28"/>
          <w:szCs w:val="28"/>
          <w:lang w:val="uk-UA"/>
        </w:rPr>
      </w:pPr>
    </w:p>
    <w:p w:rsidR="00046F69" w:rsidRPr="000C1ECE" w:rsidRDefault="00046F69" w:rsidP="00046F69">
      <w:pPr>
        <w:ind w:firstLine="0"/>
        <w:jc w:val="left"/>
        <w:rPr>
          <w:b/>
          <w:i/>
          <w:sz w:val="28"/>
          <w:szCs w:val="28"/>
          <w:lang w:val="uk-UA"/>
        </w:rPr>
      </w:pPr>
    </w:p>
    <w:p w:rsidR="00046F69" w:rsidRPr="000C1ECE" w:rsidRDefault="00046F69" w:rsidP="00046F69">
      <w:pPr>
        <w:ind w:firstLine="0"/>
        <w:jc w:val="left"/>
        <w:rPr>
          <w:b/>
          <w:i/>
          <w:sz w:val="28"/>
          <w:szCs w:val="28"/>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Pr="000C1ECE" w:rsidRDefault="00046F69" w:rsidP="00046F69">
      <w:pPr>
        <w:ind w:firstLine="0"/>
        <w:rPr>
          <w:b/>
          <w:bCs/>
          <w:i/>
          <w:sz w:val="32"/>
          <w:szCs w:val="32"/>
          <w:lang w:val="uk-UA"/>
        </w:rPr>
      </w:pPr>
    </w:p>
    <w:p w:rsidR="00046F69" w:rsidRDefault="00046F69" w:rsidP="00046F69">
      <w:pPr>
        <w:ind w:firstLine="0"/>
        <w:rPr>
          <w:b/>
          <w:bCs/>
          <w:i/>
          <w:sz w:val="32"/>
          <w:szCs w:val="32"/>
          <w:lang w:val="uk-UA"/>
        </w:rPr>
      </w:pPr>
    </w:p>
    <w:p w:rsidR="00046F69" w:rsidRDefault="00046F69" w:rsidP="00046F69">
      <w:pPr>
        <w:ind w:firstLine="0"/>
        <w:rPr>
          <w:b/>
          <w:bCs/>
          <w:i/>
          <w:sz w:val="32"/>
          <w:szCs w:val="32"/>
          <w:lang w:val="uk-UA"/>
        </w:rPr>
      </w:pPr>
    </w:p>
    <w:p w:rsidR="00046F69" w:rsidRDefault="00046F69" w:rsidP="00046F69">
      <w:pPr>
        <w:ind w:firstLine="0"/>
        <w:rPr>
          <w:b/>
          <w:bCs/>
          <w:sz w:val="28"/>
          <w:szCs w:val="28"/>
          <w:lang w:val="uk-UA"/>
        </w:rPr>
      </w:pPr>
    </w:p>
    <w:p w:rsidR="00046F69" w:rsidRDefault="00046F69" w:rsidP="00046F69">
      <w:pPr>
        <w:ind w:firstLine="0"/>
        <w:rPr>
          <w:b/>
          <w:bCs/>
          <w:sz w:val="28"/>
          <w:szCs w:val="28"/>
          <w:lang w:val="uk-UA"/>
        </w:rPr>
      </w:pPr>
    </w:p>
    <w:p w:rsidR="00046F69" w:rsidRDefault="00046F69" w:rsidP="00046F69">
      <w:pPr>
        <w:ind w:firstLine="0"/>
        <w:rPr>
          <w:b/>
          <w:bCs/>
          <w:sz w:val="28"/>
          <w:szCs w:val="28"/>
          <w:lang w:val="uk-UA"/>
        </w:rPr>
      </w:pPr>
    </w:p>
    <w:p w:rsidR="00046F69" w:rsidRDefault="00046F69" w:rsidP="00046F69">
      <w:pPr>
        <w:ind w:firstLine="0"/>
        <w:rPr>
          <w:b/>
          <w:bCs/>
          <w:sz w:val="28"/>
          <w:szCs w:val="28"/>
          <w:lang w:val="uk-UA"/>
        </w:rPr>
      </w:pPr>
    </w:p>
    <w:p w:rsidR="00053542" w:rsidRDefault="00053542" w:rsidP="00046F69">
      <w:pPr>
        <w:ind w:firstLine="0"/>
        <w:rPr>
          <w:b/>
          <w:bCs/>
          <w:sz w:val="28"/>
          <w:szCs w:val="28"/>
          <w:lang w:val="uk-UA"/>
        </w:rPr>
      </w:pPr>
    </w:p>
    <w:p w:rsidR="00053542" w:rsidRDefault="00053542" w:rsidP="00046F69">
      <w:pPr>
        <w:ind w:firstLine="0"/>
        <w:rPr>
          <w:b/>
          <w:bCs/>
          <w:sz w:val="28"/>
          <w:szCs w:val="28"/>
          <w:lang w:val="uk-UA"/>
        </w:rPr>
      </w:pPr>
    </w:p>
    <w:p w:rsidR="00046F69" w:rsidRPr="003B6F53" w:rsidRDefault="00DA133B" w:rsidP="00046F69">
      <w:pPr>
        <w:ind w:firstLine="0"/>
        <w:rPr>
          <w:b/>
          <w:bCs/>
          <w:sz w:val="28"/>
          <w:szCs w:val="28"/>
          <w:lang w:val="uk-UA"/>
        </w:rPr>
      </w:pPr>
      <w:r>
        <w:rPr>
          <w:b/>
          <w:bCs/>
          <w:sz w:val="28"/>
          <w:szCs w:val="28"/>
          <w:lang w:val="uk-UA"/>
        </w:rPr>
        <w:t>Візують</w:t>
      </w:r>
      <w:r w:rsidR="00046F69" w:rsidRPr="003B6F53">
        <w:rPr>
          <w:b/>
          <w:bCs/>
          <w:sz w:val="28"/>
          <w:szCs w:val="28"/>
          <w:lang w:val="uk-UA"/>
        </w:rPr>
        <w:t xml:space="preserve">: </w:t>
      </w:r>
    </w:p>
    <w:p w:rsidR="00046F69" w:rsidRPr="00EA0EE2" w:rsidRDefault="00046F69" w:rsidP="00046F69">
      <w:pPr>
        <w:rPr>
          <w:sz w:val="20"/>
          <w:szCs w:val="20"/>
          <w:lang w:val="uk-UA"/>
        </w:rPr>
      </w:pPr>
    </w:p>
    <w:p w:rsidR="00046F69" w:rsidRPr="00EA0EE2" w:rsidRDefault="00046F69" w:rsidP="00046F69">
      <w:pPr>
        <w:ind w:firstLine="0"/>
        <w:rPr>
          <w:sz w:val="28"/>
          <w:szCs w:val="28"/>
          <w:lang w:val="uk-UA"/>
        </w:rPr>
      </w:pPr>
      <w:r w:rsidRPr="00EA0EE2">
        <w:rPr>
          <w:sz w:val="28"/>
          <w:szCs w:val="28"/>
          <w:lang w:val="uk-UA"/>
        </w:rPr>
        <w:t xml:space="preserve">Начальник управління комунального </w:t>
      </w:r>
    </w:p>
    <w:p w:rsidR="00046F69" w:rsidRPr="00EA0EE2" w:rsidRDefault="00046F69" w:rsidP="00046F69">
      <w:pPr>
        <w:ind w:firstLine="0"/>
        <w:rPr>
          <w:sz w:val="28"/>
          <w:szCs w:val="28"/>
          <w:lang w:val="uk-UA"/>
        </w:rPr>
      </w:pPr>
      <w:r w:rsidRPr="00EA0EE2">
        <w:rPr>
          <w:sz w:val="28"/>
          <w:szCs w:val="28"/>
          <w:lang w:val="uk-UA"/>
        </w:rPr>
        <w:t>майна та земельних відносин</w:t>
      </w:r>
    </w:p>
    <w:p w:rsidR="00046F69" w:rsidRPr="00EA0EE2" w:rsidRDefault="00046F69" w:rsidP="00046F69">
      <w:pPr>
        <w:ind w:firstLine="0"/>
        <w:rPr>
          <w:sz w:val="28"/>
          <w:szCs w:val="28"/>
          <w:lang w:val="uk-UA"/>
        </w:rPr>
      </w:pPr>
      <w:r w:rsidRPr="00EA0EE2">
        <w:rPr>
          <w:sz w:val="28"/>
          <w:szCs w:val="28"/>
          <w:lang w:val="uk-UA"/>
        </w:rPr>
        <w:t xml:space="preserve">Ніжинської міської ради </w:t>
      </w:r>
      <w:r w:rsidRPr="00EA0EE2">
        <w:rPr>
          <w:sz w:val="28"/>
          <w:szCs w:val="28"/>
          <w:lang w:val="uk-UA"/>
        </w:rPr>
        <w:tab/>
      </w:r>
      <w:r w:rsidRPr="00EA0EE2">
        <w:rPr>
          <w:sz w:val="28"/>
          <w:szCs w:val="28"/>
          <w:lang w:val="uk-UA"/>
        </w:rPr>
        <w:tab/>
      </w:r>
      <w:r w:rsidRPr="00EA0EE2">
        <w:rPr>
          <w:sz w:val="28"/>
          <w:szCs w:val="28"/>
          <w:lang w:val="uk-UA"/>
        </w:rPr>
        <w:tab/>
      </w:r>
      <w:r w:rsidRPr="00EA0EE2">
        <w:rPr>
          <w:sz w:val="28"/>
          <w:szCs w:val="28"/>
          <w:lang w:val="uk-UA"/>
        </w:rPr>
        <w:tab/>
      </w:r>
      <w:r w:rsidRPr="00EA0EE2">
        <w:rPr>
          <w:sz w:val="28"/>
          <w:szCs w:val="28"/>
          <w:lang w:val="uk-UA"/>
        </w:rPr>
        <w:tab/>
        <w:t xml:space="preserve">      Ірина  ОНОКАЛО</w:t>
      </w:r>
    </w:p>
    <w:p w:rsidR="00046F69" w:rsidRPr="00EA0EE2" w:rsidRDefault="00046F69" w:rsidP="00046F69">
      <w:pPr>
        <w:rPr>
          <w:sz w:val="28"/>
          <w:szCs w:val="28"/>
          <w:lang w:val="uk-UA"/>
        </w:rPr>
      </w:pPr>
    </w:p>
    <w:p w:rsidR="00046F69" w:rsidRPr="00EA0EE2" w:rsidRDefault="00046F69" w:rsidP="00046F69">
      <w:pPr>
        <w:ind w:firstLine="0"/>
        <w:rPr>
          <w:sz w:val="28"/>
          <w:szCs w:val="28"/>
          <w:lang w:val="uk-UA"/>
        </w:rPr>
      </w:pPr>
    </w:p>
    <w:p w:rsidR="00046F69" w:rsidRPr="00EA0EE2" w:rsidRDefault="00046F69" w:rsidP="00046F69">
      <w:pPr>
        <w:ind w:firstLine="0"/>
        <w:rPr>
          <w:sz w:val="28"/>
          <w:szCs w:val="28"/>
          <w:lang w:val="uk-UA"/>
        </w:rPr>
      </w:pPr>
      <w:r w:rsidRPr="00EA0EE2">
        <w:rPr>
          <w:sz w:val="28"/>
          <w:szCs w:val="28"/>
          <w:lang w:val="uk-UA"/>
        </w:rPr>
        <w:t xml:space="preserve">Секретар Ніжинської міської ради                                       Юрій ХОМЕНКО </w:t>
      </w:r>
    </w:p>
    <w:p w:rsidR="00046F69" w:rsidRPr="00EA0EE2" w:rsidRDefault="00046F69" w:rsidP="00046F69">
      <w:pPr>
        <w:rPr>
          <w:sz w:val="28"/>
          <w:szCs w:val="28"/>
          <w:lang w:val="uk-UA"/>
        </w:rPr>
      </w:pPr>
    </w:p>
    <w:p w:rsidR="00046F69" w:rsidRPr="00EA0EE2" w:rsidRDefault="00046F69" w:rsidP="00046F69">
      <w:pPr>
        <w:ind w:firstLine="0"/>
        <w:rPr>
          <w:sz w:val="28"/>
          <w:szCs w:val="28"/>
          <w:lang w:val="uk-UA"/>
        </w:rPr>
      </w:pPr>
      <w:r w:rsidRPr="00EA0EE2">
        <w:rPr>
          <w:sz w:val="28"/>
          <w:szCs w:val="28"/>
          <w:lang w:val="uk-UA"/>
        </w:rPr>
        <w:t xml:space="preserve">Перший заступник міського голови </w:t>
      </w:r>
    </w:p>
    <w:p w:rsidR="00046F69" w:rsidRPr="00EA0EE2" w:rsidRDefault="00046F69" w:rsidP="00046F69">
      <w:pPr>
        <w:ind w:firstLine="0"/>
        <w:rPr>
          <w:sz w:val="28"/>
          <w:szCs w:val="28"/>
          <w:lang w:val="uk-UA"/>
        </w:rPr>
      </w:pPr>
      <w:r w:rsidRPr="00EA0EE2">
        <w:rPr>
          <w:sz w:val="28"/>
          <w:szCs w:val="28"/>
          <w:lang w:val="uk-UA"/>
        </w:rPr>
        <w:t xml:space="preserve">з питань діяльності виконавчих </w:t>
      </w:r>
    </w:p>
    <w:p w:rsidR="00046F69" w:rsidRPr="00EA0EE2" w:rsidRDefault="00046F69" w:rsidP="00046F69">
      <w:pPr>
        <w:ind w:firstLine="0"/>
        <w:rPr>
          <w:sz w:val="28"/>
          <w:szCs w:val="28"/>
          <w:lang w:val="uk-UA"/>
        </w:rPr>
      </w:pPr>
      <w:r w:rsidRPr="00EA0EE2">
        <w:rPr>
          <w:sz w:val="28"/>
          <w:szCs w:val="28"/>
          <w:lang w:val="uk-UA"/>
        </w:rPr>
        <w:t xml:space="preserve">органів Ніжинської міської ради                                           Федір ВОВЧЕНКО  </w:t>
      </w:r>
    </w:p>
    <w:p w:rsidR="00046F69" w:rsidRPr="00EA0EE2" w:rsidRDefault="00046F69" w:rsidP="00046F69">
      <w:pPr>
        <w:rPr>
          <w:sz w:val="28"/>
          <w:szCs w:val="28"/>
          <w:lang w:val="uk-UA"/>
        </w:rPr>
      </w:pPr>
    </w:p>
    <w:p w:rsidR="00046F69" w:rsidRPr="00EA0EE2" w:rsidRDefault="00046F69" w:rsidP="00046F69">
      <w:pPr>
        <w:ind w:firstLine="0"/>
        <w:rPr>
          <w:sz w:val="28"/>
          <w:szCs w:val="28"/>
          <w:lang w:val="uk-UA"/>
        </w:rPr>
      </w:pPr>
      <w:r w:rsidRPr="00EA0EE2">
        <w:rPr>
          <w:sz w:val="28"/>
          <w:szCs w:val="28"/>
          <w:lang w:val="uk-UA"/>
        </w:rPr>
        <w:t xml:space="preserve">Начальник відділу юридично-кадрового </w:t>
      </w:r>
    </w:p>
    <w:p w:rsidR="00046F69" w:rsidRPr="00EA0EE2" w:rsidRDefault="00046F69" w:rsidP="00046F69">
      <w:pPr>
        <w:ind w:firstLine="0"/>
        <w:rPr>
          <w:sz w:val="28"/>
          <w:szCs w:val="28"/>
          <w:lang w:val="uk-UA"/>
        </w:rPr>
      </w:pPr>
      <w:r w:rsidRPr="00EA0EE2">
        <w:rPr>
          <w:sz w:val="28"/>
          <w:szCs w:val="28"/>
          <w:lang w:val="uk-UA"/>
        </w:rPr>
        <w:t xml:space="preserve">забезпечення апарату виконавчого комітету </w:t>
      </w:r>
    </w:p>
    <w:p w:rsidR="00046F69" w:rsidRPr="00EA0EE2" w:rsidRDefault="00046F69" w:rsidP="00046F69">
      <w:pPr>
        <w:ind w:firstLine="0"/>
        <w:rPr>
          <w:sz w:val="28"/>
          <w:szCs w:val="28"/>
          <w:lang w:val="uk-UA"/>
        </w:rPr>
      </w:pPr>
      <w:r w:rsidRPr="00EA0EE2">
        <w:rPr>
          <w:sz w:val="28"/>
          <w:szCs w:val="28"/>
          <w:lang w:val="uk-UA"/>
        </w:rPr>
        <w:t xml:space="preserve">Ніжинської міської ради                                                          В’ячеслав ЛЕГА </w:t>
      </w:r>
    </w:p>
    <w:p w:rsidR="00046F69" w:rsidRPr="00EA0EE2" w:rsidRDefault="00046F69" w:rsidP="00046F69">
      <w:pPr>
        <w:rPr>
          <w:sz w:val="28"/>
          <w:szCs w:val="28"/>
          <w:lang w:val="uk-UA"/>
        </w:rPr>
      </w:pPr>
    </w:p>
    <w:p w:rsidR="00046F69" w:rsidRPr="00EA0EE2" w:rsidRDefault="00046F69" w:rsidP="00046F69">
      <w:pPr>
        <w:rPr>
          <w:sz w:val="28"/>
          <w:szCs w:val="28"/>
          <w:lang w:val="uk-UA"/>
        </w:rPr>
      </w:pPr>
      <w:r w:rsidRPr="00EA0EE2">
        <w:rPr>
          <w:sz w:val="28"/>
          <w:szCs w:val="28"/>
          <w:lang w:val="uk-UA"/>
        </w:rPr>
        <w:tab/>
      </w:r>
      <w:r w:rsidRPr="00EA0EE2">
        <w:rPr>
          <w:sz w:val="28"/>
          <w:szCs w:val="28"/>
          <w:lang w:val="uk-UA"/>
        </w:rPr>
        <w:tab/>
      </w:r>
    </w:p>
    <w:p w:rsidR="00046F69" w:rsidRPr="00EA0EE2" w:rsidRDefault="00046F69" w:rsidP="00046F69">
      <w:pPr>
        <w:ind w:firstLine="0"/>
        <w:rPr>
          <w:sz w:val="28"/>
          <w:szCs w:val="28"/>
          <w:lang w:val="uk-UA"/>
        </w:rPr>
      </w:pPr>
      <w:r w:rsidRPr="00EA0EE2">
        <w:rPr>
          <w:sz w:val="28"/>
          <w:szCs w:val="28"/>
          <w:lang w:val="uk-UA"/>
        </w:rPr>
        <w:t xml:space="preserve">Голова постійної  комісії міської ради </w:t>
      </w:r>
    </w:p>
    <w:p w:rsidR="00046F69" w:rsidRPr="00EA0EE2" w:rsidRDefault="00046F69" w:rsidP="00046F69">
      <w:pPr>
        <w:tabs>
          <w:tab w:val="left" w:pos="1560"/>
        </w:tabs>
        <w:ind w:firstLine="0"/>
        <w:rPr>
          <w:sz w:val="28"/>
          <w:szCs w:val="28"/>
          <w:lang w:val="uk-UA"/>
        </w:rPr>
      </w:pPr>
      <w:r w:rsidRPr="00EA0EE2">
        <w:rPr>
          <w:sz w:val="28"/>
          <w:szCs w:val="28"/>
          <w:lang w:val="uk-UA"/>
        </w:rPr>
        <w:t>з питань  житлово-комунального господарства,</w:t>
      </w:r>
    </w:p>
    <w:p w:rsidR="00046F69" w:rsidRPr="00EA0EE2" w:rsidRDefault="00046F69" w:rsidP="00046F69">
      <w:pPr>
        <w:tabs>
          <w:tab w:val="left" w:pos="1560"/>
        </w:tabs>
        <w:ind w:firstLine="0"/>
        <w:rPr>
          <w:sz w:val="28"/>
          <w:szCs w:val="28"/>
          <w:lang w:val="uk-UA"/>
        </w:rPr>
      </w:pPr>
      <w:r w:rsidRPr="00EA0EE2">
        <w:rPr>
          <w:sz w:val="28"/>
          <w:szCs w:val="28"/>
          <w:lang w:val="uk-UA"/>
        </w:rPr>
        <w:t xml:space="preserve"> комунальної власності, транспорту і зв’язку</w:t>
      </w:r>
    </w:p>
    <w:p w:rsidR="00046F69" w:rsidRPr="00EA0EE2" w:rsidRDefault="00046F69" w:rsidP="00046F69">
      <w:pPr>
        <w:tabs>
          <w:tab w:val="left" w:pos="1560"/>
        </w:tabs>
        <w:ind w:firstLine="0"/>
        <w:rPr>
          <w:sz w:val="28"/>
          <w:szCs w:val="28"/>
          <w:lang w:val="uk-UA"/>
        </w:rPr>
      </w:pPr>
      <w:r w:rsidRPr="00EA0EE2">
        <w:rPr>
          <w:sz w:val="28"/>
          <w:szCs w:val="28"/>
          <w:lang w:val="uk-UA"/>
        </w:rPr>
        <w:t xml:space="preserve"> та енергозбереження                                                       </w:t>
      </w:r>
      <w:proofErr w:type="spellStart"/>
      <w:r w:rsidRPr="00EA0EE2">
        <w:rPr>
          <w:sz w:val="28"/>
          <w:szCs w:val="28"/>
          <w:lang w:val="uk-UA"/>
        </w:rPr>
        <w:t>Вячеслав</w:t>
      </w:r>
      <w:proofErr w:type="spellEnd"/>
      <w:r w:rsidRPr="00EA0EE2">
        <w:rPr>
          <w:sz w:val="28"/>
          <w:szCs w:val="28"/>
          <w:lang w:val="uk-UA"/>
        </w:rPr>
        <w:t xml:space="preserve">  ДЕГТЯРЕНКО </w:t>
      </w:r>
    </w:p>
    <w:p w:rsidR="00046F69" w:rsidRPr="00EA0EE2" w:rsidRDefault="00046F69" w:rsidP="00046F69">
      <w:pPr>
        <w:ind w:firstLine="0"/>
        <w:rPr>
          <w:sz w:val="28"/>
          <w:szCs w:val="28"/>
          <w:lang w:val="uk-UA"/>
        </w:rPr>
      </w:pPr>
    </w:p>
    <w:p w:rsidR="00046F69" w:rsidRPr="00EA0EE2" w:rsidRDefault="00046F69" w:rsidP="00046F69">
      <w:pPr>
        <w:ind w:firstLine="0"/>
        <w:rPr>
          <w:sz w:val="28"/>
          <w:szCs w:val="28"/>
          <w:lang w:val="uk-UA"/>
        </w:rPr>
      </w:pPr>
    </w:p>
    <w:p w:rsidR="00046F69" w:rsidRPr="00EA0EE2" w:rsidRDefault="00046F69" w:rsidP="00046F69">
      <w:pPr>
        <w:ind w:firstLine="0"/>
        <w:rPr>
          <w:sz w:val="28"/>
          <w:szCs w:val="28"/>
          <w:lang w:val="uk-UA"/>
        </w:rPr>
      </w:pPr>
      <w:r w:rsidRPr="00EA0EE2">
        <w:rPr>
          <w:sz w:val="28"/>
          <w:szCs w:val="28"/>
          <w:lang w:val="uk-UA"/>
        </w:rPr>
        <w:t>Голова постійної депутатської комісії</w:t>
      </w:r>
    </w:p>
    <w:p w:rsidR="00046F69" w:rsidRPr="00EA0EE2" w:rsidRDefault="00046F69" w:rsidP="00046F69">
      <w:pPr>
        <w:ind w:firstLine="0"/>
        <w:rPr>
          <w:sz w:val="28"/>
          <w:szCs w:val="28"/>
          <w:lang w:val="uk-UA"/>
        </w:rPr>
      </w:pPr>
      <w:r w:rsidRPr="00EA0EE2">
        <w:rPr>
          <w:sz w:val="28"/>
          <w:szCs w:val="28"/>
          <w:lang w:val="uk-UA"/>
        </w:rPr>
        <w:t xml:space="preserve">з питань регламенту, законності, охорони </w:t>
      </w:r>
    </w:p>
    <w:p w:rsidR="00046F69" w:rsidRPr="00EA0EE2" w:rsidRDefault="00046F69" w:rsidP="00046F69">
      <w:pPr>
        <w:ind w:firstLine="0"/>
        <w:rPr>
          <w:sz w:val="28"/>
          <w:szCs w:val="28"/>
          <w:lang w:val="uk-UA"/>
        </w:rPr>
      </w:pPr>
      <w:r w:rsidRPr="00EA0EE2">
        <w:rPr>
          <w:sz w:val="28"/>
          <w:szCs w:val="28"/>
          <w:lang w:val="uk-UA"/>
        </w:rPr>
        <w:t>прав і свобод громадян, запобігання корупції,</w:t>
      </w:r>
    </w:p>
    <w:p w:rsidR="00046F69" w:rsidRPr="00EA0EE2" w:rsidRDefault="00046F69" w:rsidP="00046F69">
      <w:pPr>
        <w:ind w:firstLine="0"/>
        <w:rPr>
          <w:sz w:val="28"/>
          <w:szCs w:val="28"/>
          <w:lang w:val="uk-UA"/>
        </w:rPr>
      </w:pPr>
      <w:r w:rsidRPr="00EA0EE2">
        <w:rPr>
          <w:sz w:val="28"/>
          <w:szCs w:val="28"/>
          <w:lang w:val="uk-UA"/>
        </w:rPr>
        <w:t xml:space="preserve">адміністративно-територіального устрою, </w:t>
      </w:r>
    </w:p>
    <w:p w:rsidR="00046F69" w:rsidRPr="00EA0EE2" w:rsidRDefault="00046F69" w:rsidP="00046F69">
      <w:pPr>
        <w:ind w:firstLine="0"/>
        <w:rPr>
          <w:sz w:val="28"/>
          <w:szCs w:val="28"/>
          <w:lang w:val="uk-UA"/>
        </w:rPr>
      </w:pPr>
      <w:r w:rsidRPr="00EA0EE2">
        <w:rPr>
          <w:sz w:val="28"/>
          <w:szCs w:val="28"/>
          <w:lang w:val="uk-UA"/>
        </w:rPr>
        <w:t xml:space="preserve">депутатської діяльності та етики                                  </w:t>
      </w:r>
      <w:r w:rsidRPr="00EA0EE2">
        <w:rPr>
          <w:sz w:val="28"/>
          <w:szCs w:val="28"/>
          <w:lang w:val="uk-UA"/>
        </w:rPr>
        <w:tab/>
      </w:r>
      <w:r>
        <w:rPr>
          <w:sz w:val="28"/>
          <w:szCs w:val="28"/>
          <w:lang w:val="uk-UA"/>
        </w:rPr>
        <w:t xml:space="preserve">    </w:t>
      </w:r>
      <w:r w:rsidRPr="00EA0EE2">
        <w:rPr>
          <w:sz w:val="28"/>
          <w:szCs w:val="28"/>
          <w:lang w:val="uk-UA"/>
        </w:rPr>
        <w:t>Валерій САЛОГУБ</w:t>
      </w:r>
    </w:p>
    <w:p w:rsidR="00046F69" w:rsidRPr="00EA0EE2" w:rsidRDefault="00046F69" w:rsidP="00046F69">
      <w:pPr>
        <w:rPr>
          <w:b/>
          <w:bCs/>
          <w:sz w:val="28"/>
          <w:szCs w:val="28"/>
          <w:lang w:val="uk-UA"/>
        </w:rPr>
      </w:pPr>
    </w:p>
    <w:p w:rsidR="00046F69" w:rsidRPr="00EA0EE2" w:rsidRDefault="00046F69" w:rsidP="00046F69">
      <w:pPr>
        <w:jc w:val="center"/>
        <w:rPr>
          <w:sz w:val="28"/>
          <w:szCs w:val="28"/>
          <w:lang w:val="uk-UA"/>
        </w:rPr>
      </w:pPr>
    </w:p>
    <w:p w:rsidR="00046F69" w:rsidRPr="00EA0EE2" w:rsidRDefault="00046F69" w:rsidP="00046F69">
      <w:pPr>
        <w:jc w:val="center"/>
        <w:rPr>
          <w:sz w:val="28"/>
          <w:szCs w:val="28"/>
          <w:lang w:val="uk-UA"/>
        </w:rPr>
      </w:pPr>
    </w:p>
    <w:p w:rsidR="00046F69" w:rsidRPr="00EA0EE2" w:rsidRDefault="00046F69" w:rsidP="00046F69">
      <w:pPr>
        <w:jc w:val="center"/>
        <w:rPr>
          <w:sz w:val="28"/>
          <w:szCs w:val="28"/>
          <w:lang w:val="uk-UA"/>
        </w:rPr>
      </w:pPr>
    </w:p>
    <w:p w:rsidR="00046F69" w:rsidRPr="00EA0EE2" w:rsidRDefault="00046F69" w:rsidP="00046F69">
      <w:pPr>
        <w:jc w:val="center"/>
        <w:rPr>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jc w:val="center"/>
        <w:rPr>
          <w:i/>
          <w:sz w:val="28"/>
          <w:szCs w:val="28"/>
          <w:lang w:val="uk-UA"/>
        </w:rPr>
      </w:pPr>
    </w:p>
    <w:p w:rsidR="00046F69" w:rsidRPr="000C1ECE" w:rsidRDefault="00046F69" w:rsidP="00046F69">
      <w:pPr>
        <w:rPr>
          <w:i/>
          <w:sz w:val="28"/>
          <w:szCs w:val="28"/>
          <w:lang w:val="uk-UA"/>
        </w:rPr>
      </w:pPr>
    </w:p>
    <w:p w:rsidR="00046F69" w:rsidRDefault="00046F69" w:rsidP="00046F69">
      <w:pPr>
        <w:jc w:val="center"/>
        <w:rPr>
          <w:b/>
          <w:bCs/>
          <w:i/>
          <w:sz w:val="28"/>
          <w:szCs w:val="28"/>
          <w:lang w:val="uk-UA"/>
        </w:rPr>
      </w:pPr>
    </w:p>
    <w:p w:rsidR="00046F69" w:rsidRPr="000C1ECE" w:rsidRDefault="00046F69" w:rsidP="00046F69">
      <w:pPr>
        <w:tabs>
          <w:tab w:val="left" w:pos="7159"/>
        </w:tabs>
        <w:rPr>
          <w:i/>
          <w:sz w:val="28"/>
          <w:szCs w:val="28"/>
          <w:lang w:val="uk-UA"/>
        </w:rPr>
      </w:pPr>
    </w:p>
    <w:p w:rsidR="00046F69" w:rsidRPr="000C1ECE" w:rsidRDefault="00046F69" w:rsidP="00046F69">
      <w:pPr>
        <w:tabs>
          <w:tab w:val="left" w:pos="7159"/>
        </w:tabs>
        <w:rPr>
          <w:i/>
          <w:sz w:val="28"/>
          <w:szCs w:val="28"/>
          <w:lang w:val="uk-UA"/>
        </w:rPr>
      </w:pPr>
    </w:p>
    <w:p w:rsidR="00046F69" w:rsidRPr="000C1ECE" w:rsidRDefault="00046F69" w:rsidP="00046F69">
      <w:pPr>
        <w:tabs>
          <w:tab w:val="left" w:pos="7159"/>
        </w:tabs>
        <w:rPr>
          <w:i/>
          <w:sz w:val="28"/>
          <w:szCs w:val="28"/>
          <w:lang w:val="uk-UA"/>
        </w:rPr>
      </w:pPr>
    </w:p>
    <w:p w:rsidR="00046F69" w:rsidRPr="000C1ECE" w:rsidRDefault="00046F69" w:rsidP="00046F69">
      <w:pPr>
        <w:tabs>
          <w:tab w:val="left" w:pos="7159"/>
        </w:tabs>
        <w:rPr>
          <w:i/>
          <w:sz w:val="28"/>
          <w:szCs w:val="28"/>
          <w:lang w:val="uk-UA"/>
        </w:rPr>
      </w:pPr>
    </w:p>
    <w:p w:rsidR="00046F69" w:rsidRPr="000C1ECE" w:rsidRDefault="00046F69" w:rsidP="00046F69">
      <w:pPr>
        <w:tabs>
          <w:tab w:val="left" w:pos="7159"/>
        </w:tabs>
        <w:rPr>
          <w:i/>
          <w:sz w:val="28"/>
          <w:szCs w:val="28"/>
          <w:lang w:val="uk-UA"/>
        </w:rPr>
      </w:pPr>
    </w:p>
    <w:p w:rsidR="00046F69" w:rsidRPr="000C1ECE" w:rsidRDefault="00046F69" w:rsidP="00046F69">
      <w:pPr>
        <w:ind w:firstLine="708"/>
        <w:rPr>
          <w:i/>
          <w:lang w:val="uk-UA"/>
        </w:rPr>
      </w:pPr>
    </w:p>
    <w:p w:rsidR="00046F69" w:rsidRPr="000C1ECE" w:rsidRDefault="00046F69" w:rsidP="00046F69">
      <w:pPr>
        <w:rPr>
          <w:i/>
          <w:sz w:val="28"/>
          <w:szCs w:val="28"/>
          <w:lang w:val="uk-UA"/>
        </w:rPr>
      </w:pPr>
    </w:p>
    <w:p w:rsidR="00046F69" w:rsidRPr="000C1ECE" w:rsidRDefault="00046F69" w:rsidP="00046F69">
      <w:pPr>
        <w:rPr>
          <w:i/>
          <w:sz w:val="28"/>
          <w:szCs w:val="28"/>
          <w:lang w:val="uk-UA"/>
        </w:rPr>
      </w:pPr>
    </w:p>
    <w:p w:rsidR="00046F69" w:rsidRPr="000C1ECE" w:rsidRDefault="00046F69" w:rsidP="00046F69">
      <w:pPr>
        <w:rPr>
          <w:i/>
          <w:sz w:val="28"/>
          <w:szCs w:val="28"/>
          <w:lang w:val="uk-UA"/>
        </w:rPr>
      </w:pPr>
    </w:p>
    <w:p w:rsidR="00046F69" w:rsidRPr="000C1ECE" w:rsidRDefault="00046F69" w:rsidP="00046F69">
      <w:pPr>
        <w:rPr>
          <w:i/>
          <w:lang w:val="uk-UA"/>
        </w:rPr>
      </w:pPr>
    </w:p>
    <w:p w:rsidR="00046F69" w:rsidRPr="000C1ECE" w:rsidRDefault="00046F69" w:rsidP="00046F69">
      <w:pPr>
        <w:ind w:firstLine="0"/>
        <w:jc w:val="left"/>
        <w:rPr>
          <w:i/>
          <w:szCs w:val="20"/>
          <w:lang w:val="uk-UA"/>
        </w:rPr>
      </w:pPr>
    </w:p>
    <w:p w:rsidR="00046F69" w:rsidRPr="000C1ECE" w:rsidRDefault="00046F69" w:rsidP="00046F69">
      <w:pPr>
        <w:rPr>
          <w:i/>
          <w:lang w:val="uk-UA"/>
        </w:rPr>
      </w:pPr>
    </w:p>
    <w:p w:rsidR="00046F69" w:rsidRPr="000C1ECE" w:rsidRDefault="00046F69" w:rsidP="00046F69">
      <w:pPr>
        <w:rPr>
          <w:i/>
          <w:lang w:val="uk-UA"/>
        </w:rPr>
      </w:pPr>
    </w:p>
    <w:p w:rsidR="00FB4D4E" w:rsidRPr="00046F69" w:rsidRDefault="00FB4D4E">
      <w:pPr>
        <w:rPr>
          <w:lang w:val="uk-UA"/>
        </w:rPr>
      </w:pPr>
    </w:p>
    <w:sectPr w:rsidR="00FB4D4E" w:rsidRPr="00046F69" w:rsidSect="007017E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69"/>
    <w:rsid w:val="00046F69"/>
    <w:rsid w:val="00053542"/>
    <w:rsid w:val="00DA133B"/>
    <w:rsid w:val="00FB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D9FA"/>
  <w15:chartTrackingRefBased/>
  <w15:docId w15:val="{AB308BED-4016-4D57-94B0-215DC905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F69"/>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2021-03-30T13:20:00Z</dcterms:created>
  <dcterms:modified xsi:type="dcterms:W3CDTF">2021-03-30T13:22:00Z</dcterms:modified>
</cp:coreProperties>
</file>