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0A" w:rsidRPr="00E74C0A" w:rsidRDefault="00E74C0A" w:rsidP="00E74C0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A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3ED6EB7" wp14:editId="06BD31E9">
            <wp:simplePos x="0" y="0"/>
            <wp:positionH relativeFrom="column">
              <wp:posOffset>2825750</wp:posOffset>
            </wp:positionH>
            <wp:positionV relativeFrom="paragraph">
              <wp:posOffset>0</wp:posOffset>
            </wp:positionV>
            <wp:extent cx="457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C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C0A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C0A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C0A">
        <w:rPr>
          <w:rFonts w:ascii="Times New Roman" w:eastAsia="Calibri" w:hAnsi="Times New Roman" w:cs="Times New Roman"/>
          <w:b/>
          <w:sz w:val="28"/>
          <w:szCs w:val="28"/>
        </w:rPr>
        <w:t>МІСТО НІЖИН</w:t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E74C0A">
        <w:rPr>
          <w:rFonts w:ascii="Times New Roman" w:eastAsia="Calibri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E74C0A">
        <w:rPr>
          <w:rFonts w:ascii="Times New Roman" w:eastAsia="Calibri" w:hAnsi="Times New Roman" w:cs="Times New Roman"/>
          <w:b/>
          <w:sz w:val="32"/>
          <w:szCs w:val="32"/>
        </w:rPr>
        <w:t>Й  Г</w:t>
      </w:r>
      <w:proofErr w:type="gramEnd"/>
      <w:r w:rsidRPr="00E74C0A">
        <w:rPr>
          <w:rFonts w:ascii="Times New Roman" w:eastAsia="Calibri" w:hAnsi="Times New Roman" w:cs="Times New Roman"/>
          <w:b/>
          <w:sz w:val="32"/>
          <w:szCs w:val="32"/>
        </w:rPr>
        <w:t xml:space="preserve"> О Л О В А  </w:t>
      </w: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E74C0A" w:rsidRPr="00E74C0A" w:rsidRDefault="00E74C0A" w:rsidP="00E74C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E74C0A">
        <w:rPr>
          <w:rFonts w:ascii="Times New Roman" w:eastAsia="Calibri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E74C0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Pr="00E74C0A">
        <w:rPr>
          <w:rFonts w:ascii="Times New Roman" w:eastAsia="Calibri" w:hAnsi="Times New Roman" w:cs="Times New Roman"/>
          <w:b/>
          <w:sz w:val="40"/>
          <w:szCs w:val="40"/>
        </w:rPr>
        <w:t xml:space="preserve"> Я</w:t>
      </w:r>
    </w:p>
    <w:p w:rsidR="00D56C23" w:rsidRPr="00756CF4" w:rsidRDefault="00D56C23" w:rsidP="00C4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23" w:rsidRPr="00602C2E" w:rsidRDefault="00D56C23" w:rsidP="00C405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CA9">
        <w:rPr>
          <w:rFonts w:ascii="Times New Roman" w:hAnsi="Times New Roman" w:cs="Times New Roman"/>
          <w:sz w:val="28"/>
          <w:szCs w:val="28"/>
          <w:lang w:val="uk-UA"/>
        </w:rPr>
        <w:t>12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9D5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CF4">
        <w:rPr>
          <w:rFonts w:ascii="Times New Roman" w:hAnsi="Times New Roman" w:cs="Times New Roman"/>
          <w:sz w:val="28"/>
          <w:szCs w:val="28"/>
        </w:rPr>
        <w:t>р.</w:t>
      </w:r>
      <w:r w:rsidRPr="00756CF4">
        <w:rPr>
          <w:rFonts w:ascii="Times New Roman" w:hAnsi="Times New Roman" w:cs="Times New Roman"/>
          <w:sz w:val="28"/>
          <w:szCs w:val="28"/>
        </w:rPr>
        <w:tab/>
      </w:r>
      <w:r w:rsidRPr="00756CF4">
        <w:rPr>
          <w:rFonts w:ascii="Times New Roman" w:hAnsi="Times New Roman" w:cs="Times New Roman"/>
          <w:sz w:val="28"/>
          <w:szCs w:val="28"/>
        </w:rPr>
        <w:tab/>
      </w:r>
      <w:r w:rsidRPr="00756C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756CF4">
        <w:rPr>
          <w:rFonts w:ascii="Times New Roman" w:hAnsi="Times New Roman" w:cs="Times New Roman"/>
          <w:sz w:val="28"/>
          <w:szCs w:val="28"/>
        </w:rPr>
        <w:tab/>
      </w:r>
      <w:r w:rsidR="004333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33B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CA9">
        <w:rPr>
          <w:rFonts w:ascii="Times New Roman" w:hAnsi="Times New Roman" w:cs="Times New Roman"/>
          <w:sz w:val="28"/>
          <w:szCs w:val="28"/>
          <w:lang w:val="uk-UA"/>
        </w:rPr>
        <w:t>77</w:t>
      </w:r>
    </w:p>
    <w:p w:rsidR="00D56C23" w:rsidRPr="00D56C23" w:rsidRDefault="00D56C23" w:rsidP="00C405B9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uk-UA"/>
        </w:rPr>
      </w:pPr>
      <w:r w:rsidRPr="00D56C23">
        <w:rPr>
          <w:rFonts w:ascii="Times New Roman" w:hAnsi="Times New Roman" w:cs="Times New Roman"/>
          <w:color w:val="auto"/>
          <w:lang w:val="uk-UA"/>
        </w:rPr>
        <w:t xml:space="preserve">Про затвердження  </w:t>
      </w:r>
      <w:r w:rsidRPr="00D56C23">
        <w:rPr>
          <w:rFonts w:ascii="Times New Roman" w:hAnsi="Times New Roman" w:cs="Times New Roman"/>
          <w:bCs w:val="0"/>
          <w:color w:val="auto"/>
          <w:lang w:val="uk-UA"/>
        </w:rPr>
        <w:t>плану заходів</w:t>
      </w:r>
    </w:p>
    <w:p w:rsidR="00D56C23" w:rsidRPr="00D56C23" w:rsidRDefault="00D56C23" w:rsidP="00C405B9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uk-UA"/>
        </w:rPr>
      </w:pPr>
      <w:r w:rsidRPr="00D56C23">
        <w:rPr>
          <w:rFonts w:ascii="Times New Roman" w:hAnsi="Times New Roman" w:cs="Times New Roman"/>
          <w:bCs w:val="0"/>
          <w:color w:val="auto"/>
          <w:lang w:val="uk-UA"/>
        </w:rPr>
        <w:t xml:space="preserve">із вшанування подвигу учасників </w:t>
      </w:r>
    </w:p>
    <w:p w:rsidR="00D56C23" w:rsidRPr="00D56C23" w:rsidRDefault="00D56C23" w:rsidP="00C405B9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uk-UA"/>
        </w:rPr>
      </w:pPr>
      <w:r w:rsidRPr="00D56C23">
        <w:rPr>
          <w:rFonts w:ascii="Times New Roman" w:hAnsi="Times New Roman" w:cs="Times New Roman"/>
          <w:bCs w:val="0"/>
          <w:color w:val="auto"/>
          <w:lang w:val="uk-UA"/>
        </w:rPr>
        <w:t>Революції Гідності та увічнення</w:t>
      </w:r>
    </w:p>
    <w:p w:rsidR="00D56C23" w:rsidRPr="00D56C23" w:rsidRDefault="00D56C23" w:rsidP="00C405B9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uk-UA"/>
        </w:rPr>
      </w:pPr>
      <w:r w:rsidRPr="00D56C23">
        <w:rPr>
          <w:rFonts w:ascii="Times New Roman" w:hAnsi="Times New Roman" w:cs="Times New Roman"/>
          <w:bCs w:val="0"/>
          <w:color w:val="auto"/>
          <w:lang w:val="uk-UA"/>
        </w:rPr>
        <w:t xml:space="preserve">пам'яті Героїв Небесної Сотні </w:t>
      </w:r>
    </w:p>
    <w:p w:rsidR="00D56C23" w:rsidRPr="00D56C23" w:rsidRDefault="00D56C23" w:rsidP="00C405B9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lang w:val="uk-UA"/>
        </w:rPr>
      </w:pPr>
      <w:r w:rsidRPr="00D56C23">
        <w:rPr>
          <w:rFonts w:ascii="Times New Roman" w:hAnsi="Times New Roman" w:cs="Times New Roman"/>
          <w:bCs w:val="0"/>
          <w:color w:val="auto"/>
          <w:lang w:val="uk-UA"/>
        </w:rPr>
        <w:t>на 2021-2025 роки</w:t>
      </w:r>
    </w:p>
    <w:p w:rsidR="00D56C23" w:rsidRDefault="00D56C23" w:rsidP="00C405B9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E768A" w:rsidRDefault="00D56C23" w:rsidP="00C405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95D9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42, 59 Закону України «Про місцеве самоврядування в Україні»</w:t>
      </w:r>
      <w:r w:rsidRPr="00E95D9A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Кабінету Міністрів України </w:t>
      </w:r>
      <w:r w:rsidRPr="00E95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17 лютого 2021 р. </w:t>
      </w:r>
    </w:p>
    <w:p w:rsidR="00D56C23" w:rsidRPr="007E768A" w:rsidRDefault="00D56C23" w:rsidP="00C405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95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112-р</w:t>
      </w:r>
      <w:r w:rsidRPr="00E95D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E95D9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95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плану заходів із вшанування подвигу учасників Революції Гідності та увічнення пам’яті Героїв Небесної Сотні на 2021-2025 роки</w:t>
      </w:r>
      <w:r w:rsidRPr="00E95D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E95D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5D9A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</w:t>
      </w:r>
      <w:r w:rsidR="00193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инської міської ради </w:t>
      </w:r>
      <w:r w:rsidR="00193406" w:rsidRPr="00193406">
        <w:rPr>
          <w:rFonts w:ascii="Times New Roman" w:hAnsi="Times New Roman" w:cs="Times New Roman"/>
          <w:sz w:val="28"/>
          <w:szCs w:val="28"/>
        </w:rPr>
        <w:t>VIII</w:t>
      </w:r>
      <w:r w:rsidR="00193406" w:rsidRPr="0019340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1934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3406" w:rsidRPr="00E95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95D9A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 Ніжинської міської ради</w:t>
      </w:r>
      <w:r w:rsidR="007E768A" w:rsidRPr="007E7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68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E768A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</w:t>
      </w:r>
      <w:r w:rsidRPr="00E95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 від 24 грудня 2020 року № 27-4/2020</w:t>
      </w:r>
      <w:r w:rsidRPr="00E95D9A">
        <w:rPr>
          <w:rFonts w:ascii="Times New Roman" w:hAnsi="Times New Roman" w:cs="Times New Roman"/>
          <w:sz w:val="28"/>
          <w:szCs w:val="28"/>
          <w:lang w:val="uk-UA"/>
        </w:rPr>
        <w:t xml:space="preserve"> та  з метою гідного </w:t>
      </w:r>
      <w:r w:rsidRPr="00E95D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увічнення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5D9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95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пам’яті Героїв Небесної Сотні</w:t>
      </w:r>
      <w:r w:rsidRPr="00E95D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6C23" w:rsidRDefault="00D56C23" w:rsidP="00C4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C23" w:rsidRDefault="00D56C23" w:rsidP="00C405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0A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D0A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заходів </w:t>
      </w:r>
      <w:r w:rsidRPr="00E95D9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із вшанування подвигу учасників Революції Гідності та увічнення пам’яті Героїв Небесної Сотні на 2021-2025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додається.</w:t>
      </w:r>
    </w:p>
    <w:p w:rsidR="00D56C23" w:rsidRDefault="00D56C23" w:rsidP="00C405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6C23" w:rsidRDefault="00D56C23" w:rsidP="00C405B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сайті міської ради.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56C23" w:rsidRDefault="00D56C23" w:rsidP="00C405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6C23" w:rsidRPr="001E6B0D" w:rsidRDefault="00D56C23" w:rsidP="00C405B9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заступник</w:t>
      </w:r>
      <w:r w:rsidR="00262C8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262C81">
        <w:rPr>
          <w:rFonts w:ascii="Times New Roman" w:hAnsi="Times New Roman"/>
          <w:color w:val="000000"/>
          <w:sz w:val="28"/>
          <w:szCs w:val="28"/>
          <w:lang w:val="uk-UA"/>
        </w:rPr>
        <w:t xml:space="preserve"> Смагу</w:t>
      </w:r>
      <w:r w:rsidR="00FC2AA7">
        <w:rPr>
          <w:rFonts w:ascii="Times New Roman" w:hAnsi="Times New Roman"/>
          <w:color w:val="000000"/>
          <w:sz w:val="28"/>
          <w:szCs w:val="28"/>
          <w:lang w:val="uk-UA"/>
        </w:rPr>
        <w:t xml:space="preserve"> С.С.</w:t>
      </w:r>
    </w:p>
    <w:p w:rsidR="00D56C23" w:rsidRDefault="00D56C23" w:rsidP="00C405B9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6C23" w:rsidRPr="001E6B0D" w:rsidRDefault="00D56C23" w:rsidP="00C405B9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6C23" w:rsidRPr="001E6B0D" w:rsidRDefault="00D56C23" w:rsidP="00C405B9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6C23" w:rsidRDefault="00D56C23" w:rsidP="00C405B9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Олександр КОДОЛА</w:t>
      </w:r>
    </w:p>
    <w:p w:rsidR="00D56C23" w:rsidRPr="00262C81" w:rsidRDefault="00D56C23" w:rsidP="00C405B9">
      <w:pPr>
        <w:keepNext/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2C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ЗАТВЕРДЖЕНО </w:t>
      </w:r>
      <w:r w:rsidRPr="00262C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розпорядження міського голови</w:t>
      </w:r>
      <w:r w:rsidRPr="00262C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від </w:t>
      </w:r>
      <w:r w:rsidR="009D5C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 березня</w:t>
      </w:r>
      <w:r w:rsidRPr="00262C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2021 р. № </w:t>
      </w:r>
      <w:r w:rsidR="009D5C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77</w:t>
      </w:r>
    </w:p>
    <w:p w:rsidR="00D56C23" w:rsidRPr="00262C81" w:rsidRDefault="00D56C23" w:rsidP="00C405B9">
      <w:pPr>
        <w:keepNext/>
        <w:shd w:val="clear" w:color="auto" w:fill="FFFFFF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6C23" w:rsidRPr="0046663B" w:rsidRDefault="00D56C23" w:rsidP="00C405B9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0" w:name="61"/>
      <w:bookmarkEnd w:id="0"/>
      <w:r w:rsidRPr="00466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ПЛАН </w:t>
      </w:r>
      <w:r w:rsidRPr="00466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  <w:t xml:space="preserve">заходів </w:t>
      </w:r>
      <w:r w:rsidRPr="004666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із вшанування подвигу учасників Революції Гідності та увічнення пам’яті Героїв Небесної Сотні на 2021-2025 роки</w:t>
      </w:r>
    </w:p>
    <w:p w:rsidR="00315FF5" w:rsidRPr="00262C81" w:rsidRDefault="00315FF5" w:rsidP="00C405B9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6C23" w:rsidRPr="00C51A05" w:rsidRDefault="00D56C23" w:rsidP="00C405B9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51A0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Забезпечити:</w:t>
      </w:r>
      <w:r w:rsidRPr="00C51A0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</w:p>
    <w:p w:rsidR="00D56C23" w:rsidRPr="000C12B7" w:rsidRDefault="00D56C23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C2FBF">
        <w:rPr>
          <w:sz w:val="28"/>
          <w:szCs w:val="28"/>
          <w:lang w:val="uk-UA"/>
        </w:rPr>
        <w:t>.1.</w:t>
      </w:r>
      <w:r w:rsidR="00FC2AA7">
        <w:rPr>
          <w:sz w:val="28"/>
          <w:szCs w:val="28"/>
          <w:lang w:val="uk-UA"/>
        </w:rPr>
        <w:t xml:space="preserve"> П</w:t>
      </w:r>
      <w:r w:rsidRPr="000C12B7">
        <w:rPr>
          <w:sz w:val="28"/>
          <w:szCs w:val="28"/>
          <w:lang w:val="uk-UA"/>
        </w:rPr>
        <w:t xml:space="preserve">ідготовку та проведення у День Героїв Небесної Сотні та у День Гідності та Свободи у </w:t>
      </w:r>
      <w:r w:rsidRPr="001956C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956C7">
        <w:rPr>
          <w:sz w:val="28"/>
          <w:szCs w:val="28"/>
          <w:lang w:val="uk-UA"/>
        </w:rPr>
        <w:t xml:space="preserve">Ніжині </w:t>
      </w:r>
      <w:r w:rsidRPr="000C12B7">
        <w:rPr>
          <w:sz w:val="28"/>
          <w:szCs w:val="28"/>
          <w:lang w:val="uk-UA"/>
        </w:rPr>
        <w:t>меморіальних, урочистих, культурно-мистецьких, науково-просвітницьких, музейних та інших тематичних заходів за участю представників органів виконавчої влади, органів місцевого самоврядування, духов</w:t>
      </w:r>
      <w:r w:rsidR="00FC2AA7">
        <w:rPr>
          <w:sz w:val="28"/>
          <w:szCs w:val="28"/>
          <w:lang w:val="uk-UA"/>
        </w:rPr>
        <w:t>енства та громадських об’єднань.</w:t>
      </w:r>
    </w:p>
    <w:p w:rsidR="00D56C23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Щ</w:t>
      </w:r>
      <w:r w:rsidR="00D56C23" w:rsidRPr="001956C7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ороку</w:t>
      </w:r>
      <w:r w:rsidR="00D56C23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D56C23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D56C23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D56C23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D56C23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D56C23" w:rsidRPr="00C9186E">
        <w:rPr>
          <w:rFonts w:ascii="Times New Roman" w:hAnsi="Times New Roman"/>
          <w:i/>
          <w:sz w:val="28"/>
          <w:szCs w:val="28"/>
          <w:lang w:val="uk-UA"/>
        </w:rPr>
        <w:t xml:space="preserve">Смага С.С., </w:t>
      </w:r>
      <w:proofErr w:type="spellStart"/>
      <w:r w:rsidR="00D56C23">
        <w:rPr>
          <w:rFonts w:ascii="Times New Roman" w:hAnsi="Times New Roman"/>
          <w:i/>
          <w:sz w:val="28"/>
          <w:szCs w:val="28"/>
          <w:lang w:val="uk-UA"/>
        </w:rPr>
        <w:t>Духно</w:t>
      </w:r>
      <w:proofErr w:type="spellEnd"/>
      <w:r w:rsidR="00D56C23">
        <w:rPr>
          <w:rFonts w:ascii="Times New Roman" w:hAnsi="Times New Roman"/>
          <w:i/>
          <w:sz w:val="28"/>
          <w:szCs w:val="28"/>
          <w:lang w:val="uk-UA"/>
        </w:rPr>
        <w:t xml:space="preserve"> В.М.,</w:t>
      </w:r>
      <w:r w:rsidR="00C405B9" w:rsidRPr="00C405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 w:rsidR="00C405B9">
        <w:rPr>
          <w:rFonts w:ascii="Times New Roman" w:hAnsi="Times New Roman"/>
          <w:i/>
          <w:sz w:val="28"/>
          <w:szCs w:val="28"/>
          <w:lang w:val="uk-UA"/>
        </w:rPr>
        <w:t xml:space="preserve"> В.В.,</w:t>
      </w:r>
    </w:p>
    <w:p w:rsidR="00D56C23" w:rsidRDefault="00D56C23" w:rsidP="00C51A05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9186E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Pr="00C9186E">
        <w:rPr>
          <w:rFonts w:ascii="Times New Roman" w:hAnsi="Times New Roman"/>
          <w:i/>
          <w:sz w:val="28"/>
          <w:szCs w:val="28"/>
          <w:lang w:val="uk-UA"/>
        </w:rPr>
        <w:t xml:space="preserve"> Т.Ф</w:t>
      </w:r>
      <w:r>
        <w:rPr>
          <w:rFonts w:ascii="Times New Roman" w:hAnsi="Times New Roman"/>
          <w:i/>
          <w:sz w:val="28"/>
          <w:szCs w:val="28"/>
          <w:lang w:val="uk-UA"/>
        </w:rPr>
        <w:t>.,</w:t>
      </w:r>
      <w:r w:rsidR="00C405B9" w:rsidRPr="00C405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Кушніренко А.М., Гук О.О., Кичко В.М., </w:t>
      </w:r>
      <w:proofErr w:type="spellStart"/>
      <w:r w:rsidRPr="00C9186E">
        <w:rPr>
          <w:rFonts w:ascii="Times New Roman" w:hAnsi="Times New Roman"/>
          <w:i/>
          <w:sz w:val="28"/>
          <w:szCs w:val="28"/>
          <w:lang w:val="uk-UA"/>
        </w:rPr>
        <w:t>Дорохін</w:t>
      </w:r>
      <w:proofErr w:type="spellEnd"/>
      <w:r w:rsidRPr="00C9186E">
        <w:rPr>
          <w:rFonts w:ascii="Times New Roman" w:hAnsi="Times New Roman"/>
          <w:i/>
          <w:sz w:val="28"/>
          <w:szCs w:val="28"/>
          <w:lang w:val="uk-UA"/>
        </w:rPr>
        <w:t xml:space="preserve"> В.Г. (за згодою)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D56C23">
        <w:rPr>
          <w:rFonts w:ascii="Times New Roman" w:hAnsi="Times New Roman"/>
          <w:i/>
          <w:sz w:val="28"/>
          <w:szCs w:val="28"/>
          <w:lang w:val="uk-UA"/>
        </w:rPr>
        <w:t>учасники  Молитовного Майдану Ніжина (</w:t>
      </w:r>
      <w:r w:rsidRPr="00766887">
        <w:rPr>
          <w:rFonts w:ascii="Times New Roman" w:hAnsi="Times New Roman"/>
          <w:i/>
          <w:sz w:val="28"/>
          <w:szCs w:val="28"/>
          <w:lang w:val="uk-UA"/>
        </w:rPr>
        <w:t>за згодою)</w:t>
      </w:r>
    </w:p>
    <w:p w:rsidR="00D56C23" w:rsidRPr="00766887" w:rsidRDefault="00D56C23" w:rsidP="00C405B9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103E51" w:rsidRDefault="00CC2FBF" w:rsidP="00C405B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D56C23" w:rsidRPr="00766887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П</w:t>
      </w:r>
      <w:r w:rsidR="00D56C23" w:rsidRPr="00766887">
        <w:rPr>
          <w:sz w:val="28"/>
          <w:szCs w:val="28"/>
          <w:lang w:val="uk-UA"/>
        </w:rPr>
        <w:t xml:space="preserve">окладання квітів до пам’ятників, пам’ятних знаків Героям Небесної Сотні, подіям Революції Гідності та борцям за незалежність України у День Героїв Небесної Сотні та у День </w:t>
      </w:r>
      <w:r w:rsidR="00FC2AA7">
        <w:rPr>
          <w:sz w:val="28"/>
          <w:szCs w:val="28"/>
          <w:lang w:val="uk-UA"/>
        </w:rPr>
        <w:t>Гідності та Свободи.</w:t>
      </w:r>
    </w:p>
    <w:p w:rsidR="00D56C23" w:rsidRPr="00C405B9" w:rsidRDefault="00FC2AA7" w:rsidP="00C51A05">
      <w:pPr>
        <w:pStyle w:val="rvps2"/>
        <w:shd w:val="clear" w:color="auto" w:fill="FFFFFF"/>
        <w:spacing w:before="0" w:beforeAutospacing="0" w:after="0" w:afterAutospacing="0"/>
        <w:ind w:left="4253" w:hanging="4253"/>
        <w:jc w:val="both"/>
        <w:rPr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Щ</w:t>
      </w:r>
      <w:r w:rsidR="00D56C23" w:rsidRPr="00766887">
        <w:rPr>
          <w:bCs/>
          <w:i/>
          <w:sz w:val="28"/>
          <w:szCs w:val="28"/>
          <w:lang w:val="uk-UA"/>
        </w:rPr>
        <w:t>ороку</w:t>
      </w:r>
      <w:r w:rsidR="00C51A05">
        <w:rPr>
          <w:bCs/>
          <w:i/>
          <w:sz w:val="28"/>
          <w:szCs w:val="28"/>
          <w:lang w:val="uk-UA"/>
        </w:rPr>
        <w:tab/>
      </w:r>
      <w:r w:rsidR="00D56C23" w:rsidRPr="00766887">
        <w:rPr>
          <w:i/>
          <w:sz w:val="28"/>
          <w:szCs w:val="28"/>
          <w:lang w:val="uk-UA"/>
        </w:rPr>
        <w:t xml:space="preserve">Смага С.С., </w:t>
      </w:r>
      <w:proofErr w:type="spellStart"/>
      <w:r w:rsidR="00D56C23" w:rsidRPr="00766887">
        <w:rPr>
          <w:i/>
          <w:sz w:val="28"/>
          <w:szCs w:val="28"/>
          <w:lang w:val="uk-UA"/>
        </w:rPr>
        <w:t>Духно</w:t>
      </w:r>
      <w:proofErr w:type="spellEnd"/>
      <w:r w:rsidR="00D56C23" w:rsidRPr="00766887">
        <w:rPr>
          <w:i/>
          <w:sz w:val="28"/>
          <w:szCs w:val="28"/>
          <w:lang w:val="uk-UA"/>
        </w:rPr>
        <w:t xml:space="preserve"> В.М.,</w:t>
      </w:r>
      <w:r w:rsidR="00C405B9" w:rsidRPr="00C405B9">
        <w:rPr>
          <w:i/>
          <w:sz w:val="28"/>
          <w:szCs w:val="28"/>
          <w:lang w:val="uk-UA"/>
        </w:rPr>
        <w:t xml:space="preserve"> </w:t>
      </w:r>
      <w:proofErr w:type="spellStart"/>
      <w:r w:rsidR="00C405B9">
        <w:rPr>
          <w:i/>
          <w:sz w:val="28"/>
          <w:szCs w:val="28"/>
          <w:lang w:val="uk-UA"/>
        </w:rPr>
        <w:t>Градобик</w:t>
      </w:r>
      <w:proofErr w:type="spellEnd"/>
      <w:r w:rsidR="00262C81">
        <w:rPr>
          <w:i/>
          <w:sz w:val="28"/>
          <w:szCs w:val="28"/>
          <w:lang w:val="uk-UA"/>
        </w:rPr>
        <w:t xml:space="preserve"> В.В.</w:t>
      </w:r>
      <w:r w:rsidR="00D56C23">
        <w:rPr>
          <w:i/>
          <w:sz w:val="28"/>
          <w:szCs w:val="28"/>
          <w:lang w:val="uk-UA"/>
        </w:rPr>
        <w:t>,</w:t>
      </w:r>
      <w:r w:rsidR="00D56C23" w:rsidRPr="00766887">
        <w:rPr>
          <w:i/>
          <w:sz w:val="28"/>
          <w:szCs w:val="28"/>
          <w:lang w:val="uk-UA"/>
        </w:rPr>
        <w:t xml:space="preserve"> </w:t>
      </w:r>
      <w:proofErr w:type="spellStart"/>
      <w:r w:rsidR="00D56C23" w:rsidRPr="00766887">
        <w:rPr>
          <w:i/>
          <w:sz w:val="28"/>
          <w:szCs w:val="28"/>
          <w:lang w:val="uk-UA"/>
        </w:rPr>
        <w:t>Бассак</w:t>
      </w:r>
      <w:proofErr w:type="spellEnd"/>
      <w:r w:rsidR="00D56C23" w:rsidRPr="00766887">
        <w:rPr>
          <w:i/>
          <w:sz w:val="28"/>
          <w:szCs w:val="28"/>
          <w:lang w:val="uk-UA"/>
        </w:rPr>
        <w:t xml:space="preserve"> Т.Ф.,</w:t>
      </w:r>
      <w:r w:rsidR="00C405B9" w:rsidRPr="00C405B9">
        <w:rPr>
          <w:i/>
          <w:sz w:val="28"/>
          <w:szCs w:val="28"/>
          <w:lang w:val="uk-UA"/>
        </w:rPr>
        <w:t xml:space="preserve"> </w:t>
      </w:r>
      <w:r w:rsidR="00D56C23">
        <w:rPr>
          <w:i/>
          <w:sz w:val="28"/>
          <w:szCs w:val="28"/>
          <w:lang w:val="uk-UA"/>
        </w:rPr>
        <w:t xml:space="preserve">Кушніренко А.М., Гук О.О., Кичко В.М., </w:t>
      </w:r>
      <w:proofErr w:type="spellStart"/>
      <w:r w:rsidR="00D56C23" w:rsidRPr="00C9186E">
        <w:rPr>
          <w:i/>
          <w:sz w:val="28"/>
          <w:szCs w:val="28"/>
          <w:lang w:val="uk-UA"/>
        </w:rPr>
        <w:t>Дорохін</w:t>
      </w:r>
      <w:proofErr w:type="spellEnd"/>
      <w:r w:rsidR="00D56C23" w:rsidRPr="00C9186E">
        <w:rPr>
          <w:i/>
          <w:sz w:val="28"/>
          <w:szCs w:val="28"/>
          <w:lang w:val="uk-UA"/>
        </w:rPr>
        <w:t xml:space="preserve"> В.Г. (за згодою)</w:t>
      </w:r>
      <w:r w:rsidR="00D56C23">
        <w:rPr>
          <w:i/>
          <w:sz w:val="28"/>
          <w:szCs w:val="28"/>
          <w:lang w:val="uk-UA"/>
        </w:rPr>
        <w:t xml:space="preserve">, </w:t>
      </w:r>
      <w:r w:rsidR="00D56C23" w:rsidRPr="00D56C23">
        <w:rPr>
          <w:i/>
          <w:sz w:val="28"/>
          <w:szCs w:val="28"/>
          <w:lang w:val="uk-UA"/>
        </w:rPr>
        <w:t>учасники  Молитовного Майдану Ніжина</w:t>
      </w:r>
      <w:r w:rsidR="00D56C23">
        <w:rPr>
          <w:sz w:val="28"/>
          <w:szCs w:val="28"/>
          <w:lang w:val="uk-UA"/>
        </w:rPr>
        <w:t xml:space="preserve"> </w:t>
      </w:r>
      <w:r w:rsidR="00D56C23" w:rsidRPr="00C9186E">
        <w:rPr>
          <w:i/>
          <w:sz w:val="28"/>
          <w:szCs w:val="28"/>
          <w:lang w:val="uk-UA"/>
        </w:rPr>
        <w:t>(за згодою</w:t>
      </w:r>
      <w:r w:rsidR="00D56C23">
        <w:rPr>
          <w:i/>
          <w:sz w:val="28"/>
          <w:szCs w:val="28"/>
          <w:lang w:val="uk-UA"/>
        </w:rPr>
        <w:t>)</w:t>
      </w:r>
    </w:p>
    <w:p w:rsidR="00D56C23" w:rsidRDefault="00D56C23" w:rsidP="00C405B9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6C23" w:rsidRDefault="00CC2FBF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1.3.</w:t>
      </w:r>
      <w:r w:rsidR="00D56C23" w:rsidRPr="004D0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D56C23" w:rsidRPr="004D0B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блаштування  благоустрою вулиці, пов’язаної з увічнення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пам’яті Героїв Небесної Сотні.</w:t>
      </w:r>
    </w:p>
    <w:p w:rsid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2021-2025 роки</w:t>
      </w:r>
      <w:r w:rsidRPr="00A742BE">
        <w:rPr>
          <w:rFonts w:ascii="Times New Roman" w:hAnsi="Times New Roman"/>
          <w:i/>
          <w:sz w:val="28"/>
          <w:szCs w:val="28"/>
          <w:lang w:val="uk-UA"/>
        </w:rPr>
        <w:tab/>
      </w:r>
      <w:r w:rsidRPr="00766887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Pr="00766887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Pr="00766887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 xml:space="preserve"> </w:t>
      </w:r>
      <w:r w:rsidRPr="007668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Кушніренко А.М., Борисенко М.Д.,</w:t>
      </w:r>
    </w:p>
    <w:p w:rsidR="00D56C23" w:rsidRDefault="00D56C23" w:rsidP="00C405B9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Бойко Н.Г.</w:t>
      </w:r>
    </w:p>
    <w:p w:rsidR="00D56C23" w:rsidRDefault="00D56C23" w:rsidP="00C405B9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6C23" w:rsidRDefault="00CC2FBF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D56C23" w:rsidRPr="00D95E6F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П</w:t>
      </w:r>
      <w:r w:rsidR="00D56C23" w:rsidRPr="00D95E6F">
        <w:rPr>
          <w:sz w:val="28"/>
          <w:szCs w:val="28"/>
          <w:lang w:val="uk-UA"/>
        </w:rPr>
        <w:t xml:space="preserve">роведення національно-патріотичних заходів у закладах освіти, військових частинах, закладах культури, а саме: національно-патріотичних уроків пам’яті, засідань за круглим столом, бесід, тематичних виставок та екскурсій, літературних вечорів, </w:t>
      </w:r>
      <w:proofErr w:type="spellStart"/>
      <w:r w:rsidR="00D56C23" w:rsidRPr="00D95E6F">
        <w:rPr>
          <w:sz w:val="28"/>
          <w:szCs w:val="28"/>
          <w:lang w:val="uk-UA"/>
        </w:rPr>
        <w:t>флешмобів</w:t>
      </w:r>
      <w:proofErr w:type="spellEnd"/>
      <w:r w:rsidR="00D56C23" w:rsidRPr="00D95E6F">
        <w:rPr>
          <w:sz w:val="28"/>
          <w:szCs w:val="28"/>
          <w:lang w:val="uk-UA"/>
        </w:rPr>
        <w:t xml:space="preserve">, концертних програм, присвячених вшануванню подвигу учасників Революції Гідності та увічненню пам’яті Героїв Небесної Сотні за участю родин Героїв Небесної Сотні, активістів, борців за незалежність України у </w:t>
      </w:r>
      <w:r w:rsidR="00D56C23" w:rsidRPr="00D95E6F">
        <w:rPr>
          <w:sz w:val="28"/>
          <w:szCs w:val="28"/>
        </w:rPr>
        <w:t>XX</w:t>
      </w:r>
      <w:r w:rsidR="00FC2AA7">
        <w:rPr>
          <w:sz w:val="28"/>
          <w:szCs w:val="28"/>
          <w:lang w:val="uk-UA"/>
        </w:rPr>
        <w:t xml:space="preserve"> столітті.</w:t>
      </w:r>
    </w:p>
    <w:p w:rsidR="00D56C23" w:rsidRPr="00CC2FBF" w:rsidRDefault="00103E51" w:rsidP="00C51A05">
      <w:pPr>
        <w:shd w:val="clear" w:color="auto" w:fill="FFFFFF"/>
        <w:spacing w:after="0" w:line="240" w:lineRule="auto"/>
        <w:ind w:left="4253" w:hanging="42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="00D56C23" w:rsidRPr="00CC2F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остійно</w:t>
      </w:r>
      <w:r w:rsidR="00C51A0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Смага С.С.,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 w:rsidR="00262C81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Т.Ф.,</w:t>
      </w:r>
      <w:r w:rsidR="00D56C23" w:rsidRPr="00D56C23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56C23" w:rsidRPr="00D56C23">
        <w:rPr>
          <w:rFonts w:ascii="Times New Roman" w:eastAsia="Times New Roman" w:hAnsi="Times New Roman"/>
          <w:i/>
          <w:sz w:val="28"/>
          <w:szCs w:val="28"/>
          <w:lang w:val="uk-UA"/>
        </w:rPr>
        <w:t>Якущенко</w:t>
      </w:r>
      <w:proofErr w:type="spellEnd"/>
      <w:r w:rsidR="00D56C23" w:rsidRPr="00D56C23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В.М. (за згодою), 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Дорохін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В.Г. (за згодою), </w:t>
      </w:r>
      <w:proofErr w:type="spellStart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Лукач</w:t>
      </w:r>
      <w:proofErr w:type="spellEnd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В.С. (за згодою), Самойленко 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О.Г.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(за згодою),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Дуднік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С.О. (за згодою),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Лосина М.П. (за згодою)</w:t>
      </w:r>
    </w:p>
    <w:p w:rsidR="00D56C23" w:rsidRPr="00D56C23" w:rsidRDefault="00D56C23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6C23" w:rsidRPr="00C51A05" w:rsidRDefault="00D56C23" w:rsidP="00C405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1A0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Організувати:</w:t>
      </w:r>
    </w:p>
    <w:p w:rsidR="00D56C23" w:rsidRPr="00315FF5" w:rsidRDefault="00CC2FBF" w:rsidP="00C405B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</w:t>
      </w:r>
      <w:r w:rsidR="00D56C23" w:rsidRPr="00315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D56C23" w:rsidRPr="00315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D56C23" w:rsidRPr="00315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роведення наукових </w:t>
      </w:r>
      <w:proofErr w:type="spellStart"/>
      <w:r w:rsidR="00D56C23" w:rsidRPr="00315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мультидисциплінарних</w:t>
      </w:r>
      <w:proofErr w:type="spellEnd"/>
      <w:r w:rsidR="00D56C23" w:rsidRPr="00315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досліджень, науково-дослідницьких експедицій, форумів, конференцій, дискусій, засідань за круглим столом, лекці</w:t>
      </w:r>
      <w:r w:rsidR="00FC2A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 про події  Революції Гідності.</w:t>
      </w:r>
    </w:p>
    <w:p w:rsidR="00D56C23" w:rsidRPr="00CC2FBF" w:rsidRDefault="00103E51" w:rsidP="00C51A05">
      <w:pPr>
        <w:shd w:val="clear" w:color="auto" w:fill="FFFFFF"/>
        <w:spacing w:after="0" w:line="240" w:lineRule="auto"/>
        <w:ind w:left="4253" w:hanging="42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="00D56C23" w:rsidRPr="00315F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остійно</w:t>
      </w:r>
      <w:r w:rsidR="00C51A0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315FF5">
        <w:rPr>
          <w:rFonts w:ascii="Times New Roman" w:hAnsi="Times New Roman"/>
          <w:i/>
          <w:sz w:val="28"/>
          <w:szCs w:val="28"/>
          <w:lang w:val="uk-UA"/>
        </w:rPr>
        <w:t xml:space="preserve">Смага С.С.,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</w:t>
      </w:r>
      <w:r w:rsidR="00D56C23" w:rsidRPr="00315FF5">
        <w:rPr>
          <w:rFonts w:ascii="Times New Roman" w:hAnsi="Times New Roman"/>
          <w:i/>
          <w:sz w:val="28"/>
          <w:szCs w:val="28"/>
          <w:lang w:val="uk-UA"/>
        </w:rPr>
        <w:t xml:space="preserve">., </w:t>
      </w:r>
      <w:proofErr w:type="spellStart"/>
      <w:r w:rsidR="00D56C23" w:rsidRPr="00315FF5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315FF5">
        <w:rPr>
          <w:rFonts w:ascii="Times New Roman" w:hAnsi="Times New Roman"/>
          <w:i/>
          <w:sz w:val="28"/>
          <w:szCs w:val="28"/>
          <w:lang w:val="uk-UA"/>
        </w:rPr>
        <w:t xml:space="preserve"> Т.Ф.,</w:t>
      </w:r>
      <w:r w:rsidR="00D56C23" w:rsidRPr="00315FF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Дорохін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В.Г. (за згодою), </w:t>
      </w:r>
      <w:proofErr w:type="spellStart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Лукач</w:t>
      </w:r>
      <w:proofErr w:type="spellEnd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В.С. (за згодою), Самойленко О.Г.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(за згодою),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Дуднік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С.О. (за згодою),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Лосина М.П. (за згодою)</w:t>
      </w:r>
    </w:p>
    <w:p w:rsidR="00D56C23" w:rsidRPr="00D56C23" w:rsidRDefault="00D56C23" w:rsidP="00C405B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6C23" w:rsidRPr="00D56C23" w:rsidRDefault="00CC2FBF" w:rsidP="00C405B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D56C23" w:rsidRPr="00D56C23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П</w:t>
      </w:r>
      <w:r w:rsidR="00D56C23" w:rsidRPr="00D56C23">
        <w:rPr>
          <w:sz w:val="28"/>
          <w:szCs w:val="28"/>
          <w:lang w:val="uk-UA"/>
        </w:rPr>
        <w:t xml:space="preserve">оказ художніх та документальних фільмів, присвячених подвигу Героїв Небесної Сотні </w:t>
      </w:r>
      <w:r w:rsidR="00FC2AA7">
        <w:rPr>
          <w:sz w:val="28"/>
          <w:szCs w:val="28"/>
          <w:lang w:val="uk-UA"/>
        </w:rPr>
        <w:t>та учасників Революції Гідності.</w:t>
      </w:r>
    </w:p>
    <w:p w:rsidR="00D56C23" w:rsidRPr="00D56C23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</w:t>
      </w:r>
      <w:r w:rsidR="00103E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ороку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протягом</w:t>
      </w:r>
      <w:r w:rsidR="00C405B9" w:rsidRPr="00C405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51A05">
        <w:rPr>
          <w:rFonts w:ascii="Times New Roman" w:hAnsi="Times New Roman"/>
          <w:i/>
          <w:sz w:val="28"/>
          <w:szCs w:val="28"/>
          <w:lang w:val="uk-UA"/>
        </w:rPr>
        <w:tab/>
      </w:r>
      <w:r w:rsidR="00C51A05">
        <w:rPr>
          <w:rFonts w:ascii="Times New Roman" w:hAnsi="Times New Roman"/>
          <w:i/>
          <w:sz w:val="28"/>
          <w:szCs w:val="28"/>
          <w:lang w:val="uk-UA"/>
        </w:rPr>
        <w:tab/>
      </w:r>
      <w:r w:rsidR="00C51A05">
        <w:rPr>
          <w:rFonts w:ascii="Times New Roman" w:hAnsi="Times New Roman"/>
          <w:i/>
          <w:sz w:val="28"/>
          <w:szCs w:val="28"/>
          <w:lang w:val="uk-UA"/>
        </w:rPr>
        <w:tab/>
      </w:r>
      <w:r w:rsidR="00C405B9" w:rsidRPr="00D56C23">
        <w:rPr>
          <w:rFonts w:ascii="Times New Roman" w:hAnsi="Times New Roman"/>
          <w:i/>
          <w:sz w:val="28"/>
          <w:szCs w:val="28"/>
          <w:lang w:val="uk-UA"/>
        </w:rPr>
        <w:t>Смага С.С., Гук О.О.,</w:t>
      </w:r>
      <w:r w:rsidR="00C405B9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 w:rsidR="00C405B9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="00C405B9" w:rsidRPr="00D56C23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C405B9" w:rsidRP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листопада-лютого</w:t>
      </w:r>
      <w:r w:rsid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D56C23"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C405B9">
        <w:rPr>
          <w:rFonts w:ascii="Times New Roman" w:hAnsi="Times New Roman"/>
          <w:i/>
          <w:sz w:val="28"/>
          <w:szCs w:val="28"/>
          <w:lang w:val="uk-UA"/>
        </w:rPr>
        <w:t xml:space="preserve"> Т.Ф.</w:t>
      </w:r>
      <w:r w:rsidR="00C405B9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03E51" w:rsidRDefault="00103E51" w:rsidP="00C405B9">
      <w:pPr>
        <w:shd w:val="clear" w:color="auto" w:fill="FFFFFF"/>
        <w:spacing w:after="0"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6C23" w:rsidRPr="00D56C23" w:rsidRDefault="00CC2FBF" w:rsidP="00C405B9">
      <w:pPr>
        <w:keepNext/>
        <w:shd w:val="clear" w:color="auto" w:fill="FFFFFF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бір за участю музейних, архівних і науков</w:t>
      </w:r>
      <w:r w:rsid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установ документальних,</w:t>
      </w:r>
      <w:r w:rsidR="00C51A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фото-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аудіо-, відео- та інших матеріалів, свідчень, усних історій, які висвітлюють події Революції Гідності, а також систематизацію та подальше оприлюднення таких матеріалів</w:t>
      </w:r>
      <w:r w:rsidR="00FC2AA7">
        <w:rPr>
          <w:shd w:val="clear" w:color="auto" w:fill="FFFFFF"/>
          <w:lang w:val="uk-UA"/>
        </w:rPr>
        <w:t>.</w:t>
      </w:r>
    </w:p>
    <w:p w:rsidR="00D56C23" w:rsidRPr="00D56C23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</w:t>
      </w:r>
      <w:r w:rsidR="00D56C23" w:rsidRPr="00D56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остійно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  <w:t xml:space="preserve">Смага С.С., Гук О.О.,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Т.Ф</w:t>
      </w:r>
      <w:r w:rsidR="00D56C2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56C23" w:rsidRP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6C23" w:rsidRPr="00D56C23" w:rsidRDefault="00CC2FBF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отодокументальні, мистецькі та інформаційні виставки, облаштування постійних музейних експозицій, тематичних експозицій про події Революції Гідності, віртуальні виставки, культурно-освітні, мистецькі та інші заходи, присвячені вшануванню подвигу учасників Революції Гідності та увічненн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пам’яті Героїв Небесної Сотні.</w:t>
      </w:r>
    </w:p>
    <w:p w:rsidR="00C51A05" w:rsidRDefault="00FC2AA7" w:rsidP="00C51A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остійно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  <w:r w:rsidR="00D56C23">
        <w:rPr>
          <w:rFonts w:ascii="Times New Roman" w:hAnsi="Times New Roman"/>
          <w:i/>
          <w:sz w:val="28"/>
          <w:szCs w:val="28"/>
          <w:lang w:val="uk-UA"/>
        </w:rPr>
        <w:t>Смага С.С., Гук О.О.,</w:t>
      </w:r>
      <w:r w:rsidR="00103E5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C405B9"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 w:rsidR="00103E51">
        <w:rPr>
          <w:rFonts w:ascii="Times New Roman" w:hAnsi="Times New Roman"/>
          <w:i/>
          <w:sz w:val="28"/>
          <w:szCs w:val="28"/>
          <w:lang w:val="uk-UA"/>
        </w:rPr>
        <w:t xml:space="preserve"> В.В., </w:t>
      </w:r>
    </w:p>
    <w:p w:rsidR="00D56C23" w:rsidRPr="00103E51" w:rsidRDefault="00D56C23" w:rsidP="00C51A0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Т.Ф.</w:t>
      </w:r>
      <w:r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56C23" w:rsidRP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56C23" w:rsidRPr="00D56C23" w:rsidRDefault="00CC2FBF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резентацію книг спогадів, наукових, художніх, мистецьких, освітніх та інших видань, присвячених подіям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Революції Гідності.</w:t>
      </w:r>
    </w:p>
    <w:p w:rsidR="00D56C23" w:rsidRPr="00D56C23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остійно</w:t>
      </w:r>
      <w:r w:rsidR="00103E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  <w:r w:rsidR="00D56C23">
        <w:rPr>
          <w:rFonts w:ascii="Times New Roman" w:hAnsi="Times New Roman"/>
          <w:i/>
          <w:sz w:val="28"/>
          <w:szCs w:val="28"/>
          <w:lang w:val="uk-UA"/>
        </w:rPr>
        <w:t>Смага С.С., Гук О.О.,</w:t>
      </w:r>
    </w:p>
    <w:p w:rsidR="00D56C23" w:rsidRPr="00A742BE" w:rsidRDefault="00D66897" w:rsidP="00C51A0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Градоб</w:t>
      </w:r>
      <w:r w:rsidR="00103E51">
        <w:rPr>
          <w:rFonts w:ascii="Times New Roman" w:hAnsi="Times New Roman"/>
          <w:i/>
          <w:sz w:val="28"/>
          <w:szCs w:val="28"/>
          <w:lang w:val="uk-UA"/>
        </w:rPr>
        <w:t>ик</w:t>
      </w:r>
      <w:proofErr w:type="spellEnd"/>
      <w:r w:rsidR="00103E51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="00D56C2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D56C23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>
        <w:rPr>
          <w:rFonts w:ascii="Times New Roman" w:hAnsi="Times New Roman"/>
          <w:i/>
          <w:sz w:val="28"/>
          <w:szCs w:val="28"/>
          <w:lang w:val="uk-UA"/>
        </w:rPr>
        <w:t xml:space="preserve"> Т.Ф.</w:t>
      </w:r>
    </w:p>
    <w:p w:rsid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56C23" w:rsidRPr="00D56C23" w:rsidRDefault="00CC2FBF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56C23" w:rsidRPr="00714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6C23" w:rsidRPr="00714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D56C23" w:rsidRPr="00714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озроблення і поширення методичних рекомендацій, посібників для проведення тематичних уроків та заходів про Революцію Гідності та заходів із </w:t>
      </w:r>
      <w:r w:rsidR="00D56C23" w:rsidRPr="00D56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вшанування Героїв Небесної Сотні в закладах освіти, військови</w:t>
      </w:r>
      <w:r w:rsidR="00103E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 частинах та заклада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 культури.</w:t>
      </w:r>
    </w:p>
    <w:p w:rsidR="00D56C23" w:rsidRPr="00C405B9" w:rsidRDefault="00FC2AA7" w:rsidP="00C51A05">
      <w:pPr>
        <w:shd w:val="clear" w:color="auto" w:fill="FFFFFF"/>
        <w:spacing w:after="0" w:line="240" w:lineRule="auto"/>
        <w:ind w:left="4253" w:hanging="42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остійно</w:t>
      </w:r>
      <w:r w:rsidR="00C51A0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Смага С.С., Гук О.О.,</w:t>
      </w:r>
      <w:r w:rsidR="00C405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66897">
        <w:rPr>
          <w:rFonts w:ascii="Times New Roman" w:hAnsi="Times New Roman"/>
          <w:i/>
          <w:sz w:val="28"/>
          <w:szCs w:val="28"/>
          <w:lang w:val="uk-UA"/>
        </w:rPr>
        <w:t>Градб</w:t>
      </w:r>
      <w:r w:rsidR="00103E51">
        <w:rPr>
          <w:rFonts w:ascii="Times New Roman" w:hAnsi="Times New Roman"/>
          <w:i/>
          <w:sz w:val="28"/>
          <w:szCs w:val="28"/>
          <w:lang w:val="uk-UA"/>
        </w:rPr>
        <w:t>ик</w:t>
      </w:r>
      <w:proofErr w:type="spellEnd"/>
      <w:r w:rsidR="00103E51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Т.Ф.,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56C23" w:rsidRPr="00D56C23">
        <w:rPr>
          <w:rFonts w:ascii="Times New Roman" w:eastAsia="Times New Roman" w:hAnsi="Times New Roman"/>
          <w:i/>
          <w:sz w:val="28"/>
          <w:szCs w:val="28"/>
          <w:lang w:val="uk-UA"/>
        </w:rPr>
        <w:t>Якущенко</w:t>
      </w:r>
      <w:proofErr w:type="spellEnd"/>
      <w:r w:rsidR="00D56C23" w:rsidRPr="00D56C23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В.М. (за згодою), 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Дорохін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В.Г. (за згодою), </w:t>
      </w:r>
      <w:proofErr w:type="spellStart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Лукач</w:t>
      </w:r>
      <w:proofErr w:type="spellEnd"/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В.С. (за згодою), Самойленко О.Г.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(за згодою),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Дуднік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С.О. (за згодою),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Лосина М.П. (за згодою)</w:t>
      </w:r>
    </w:p>
    <w:p w:rsidR="00D56C23" w:rsidRPr="00D56C23" w:rsidRDefault="00D56C23" w:rsidP="00C405B9">
      <w:pPr>
        <w:shd w:val="clear" w:color="auto" w:fill="FFFFFF"/>
        <w:spacing w:after="0" w:line="240" w:lineRule="auto"/>
        <w:ind w:left="4248" w:firstLine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56C23" w:rsidRPr="00C51A05" w:rsidRDefault="00D56C23" w:rsidP="00C405B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1A05">
        <w:rPr>
          <w:b/>
          <w:sz w:val="28"/>
          <w:szCs w:val="28"/>
          <w:lang w:val="uk-UA"/>
        </w:rPr>
        <w:t>3. Сприяти:</w:t>
      </w:r>
    </w:p>
    <w:p w:rsidR="00D56C23" w:rsidRPr="00D56C23" w:rsidRDefault="00CC2FBF" w:rsidP="00C405B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50"/>
      <w:bookmarkEnd w:id="1"/>
      <w:r>
        <w:rPr>
          <w:sz w:val="28"/>
          <w:szCs w:val="28"/>
          <w:lang w:val="uk-UA"/>
        </w:rPr>
        <w:t>1.</w:t>
      </w:r>
      <w:r w:rsidR="00D56C23" w:rsidRPr="00D56C2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D56C23" w:rsidRPr="00D56C23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П</w:t>
      </w:r>
      <w:r w:rsidR="00D56C23" w:rsidRPr="00D56C23">
        <w:rPr>
          <w:sz w:val="28"/>
          <w:szCs w:val="28"/>
          <w:lang w:val="uk-UA"/>
        </w:rPr>
        <w:t>роведенню ре</w:t>
      </w:r>
      <w:r w:rsidR="00D56C23">
        <w:rPr>
          <w:sz w:val="28"/>
          <w:szCs w:val="28"/>
          <w:lang w:val="uk-UA"/>
        </w:rPr>
        <w:t>лігійними організаціями панахид</w:t>
      </w:r>
      <w:r w:rsidR="00D56C23" w:rsidRPr="00D56C23">
        <w:rPr>
          <w:sz w:val="28"/>
          <w:szCs w:val="28"/>
          <w:lang w:val="uk-UA"/>
        </w:rPr>
        <w:t xml:space="preserve"> за загиблими під час Революції Гідності та </w:t>
      </w:r>
      <w:r w:rsidR="00FC2AA7">
        <w:rPr>
          <w:sz w:val="28"/>
          <w:szCs w:val="28"/>
          <w:lang w:val="uk-UA"/>
        </w:rPr>
        <w:t>молебнів за захисниками України.</w:t>
      </w:r>
    </w:p>
    <w:p w:rsidR="00D56C23" w:rsidRPr="00C405B9" w:rsidRDefault="00FC2AA7" w:rsidP="005D4FC4">
      <w:pPr>
        <w:shd w:val="clear" w:color="auto" w:fill="FFFFFF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ороку 18-20 лютого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Смага С.С., </w:t>
      </w:r>
      <w:proofErr w:type="spellStart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 xml:space="preserve"> Т.Ф.,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учасники  Молитовного Майдану Ніжина</w:t>
      </w:r>
      <w:r w:rsidR="00D56C2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56C23" w:rsidRPr="00D56C23">
        <w:rPr>
          <w:rFonts w:ascii="Times New Roman" w:hAnsi="Times New Roman"/>
          <w:i/>
          <w:sz w:val="28"/>
          <w:szCs w:val="28"/>
          <w:lang w:val="uk-UA"/>
        </w:rPr>
        <w:t>(за згодою)</w:t>
      </w:r>
    </w:p>
    <w:p w:rsidR="00D56C23" w:rsidRP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56C23" w:rsidRPr="00D56C23" w:rsidRDefault="00CC2FBF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6C23" w:rsidRPr="00D56C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D56C23" w:rsidRPr="00D56C23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Ш</w:t>
      </w:r>
      <w:r w:rsidR="00D56C23" w:rsidRPr="00D56C23">
        <w:rPr>
          <w:sz w:val="28"/>
          <w:szCs w:val="28"/>
          <w:lang w:val="uk-UA"/>
        </w:rPr>
        <w:t>ирокому висвітленню заходів з відзначення Дня Героїв Небесної Сотні і Дня Гідності та Свободи, підготовці та розповсюдженню</w:t>
      </w:r>
      <w:r w:rsidR="00FC2AA7">
        <w:rPr>
          <w:sz w:val="28"/>
          <w:szCs w:val="28"/>
          <w:lang w:val="uk-UA"/>
        </w:rPr>
        <w:t xml:space="preserve"> відповідної соціальної реклами.</w:t>
      </w:r>
    </w:p>
    <w:p w:rsidR="00D56C23" w:rsidRPr="00D56C23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</w:t>
      </w:r>
      <w:r w:rsidR="00D56C23"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ороку  протягом</w:t>
      </w:r>
    </w:p>
    <w:p w:rsidR="00D56C23" w:rsidRP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56C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листопада-лютого</w:t>
      </w:r>
      <w:r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Pr="00D56C23">
        <w:rPr>
          <w:rFonts w:ascii="Times New Roman" w:hAnsi="Times New Roman"/>
          <w:i/>
          <w:sz w:val="28"/>
          <w:szCs w:val="28"/>
          <w:lang w:val="uk-UA"/>
        </w:rPr>
        <w:tab/>
      </w:r>
      <w:r w:rsidRPr="00D56C23">
        <w:rPr>
          <w:rFonts w:ascii="Times New Roman" w:hAnsi="Times New Roman"/>
          <w:i/>
          <w:sz w:val="28"/>
          <w:szCs w:val="28"/>
          <w:lang w:val="uk-UA"/>
        </w:rPr>
        <w:tab/>
        <w:t xml:space="preserve"> Гук О.О., Кичко В.М.</w:t>
      </w:r>
    </w:p>
    <w:p w:rsidR="00D56C23" w:rsidRPr="00B637FC" w:rsidRDefault="00D56C23" w:rsidP="00C405B9">
      <w:pPr>
        <w:shd w:val="clear" w:color="auto" w:fill="FFFFFF"/>
        <w:spacing w:after="0" w:line="240" w:lineRule="auto"/>
        <w:ind w:left="4248" w:firstLine="7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56C23" w:rsidRDefault="00CC2FBF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6C23" w:rsidRPr="00B637F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D56C23" w:rsidRPr="00B637FC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У</w:t>
      </w:r>
      <w:r w:rsidR="00D56C23" w:rsidRPr="00B637FC">
        <w:rPr>
          <w:sz w:val="28"/>
          <w:szCs w:val="28"/>
          <w:lang w:val="uk-UA"/>
        </w:rPr>
        <w:t xml:space="preserve">становленню пам’ятників, пам’ятних знаків, меморіальних дошок, найменуванню (перейменуванню) скверів, вулиць, провулків, площ, майданів, набережних, мостів, закладів освіти, культури та інших об’єктів на честь загиблих Героїв Небесної </w:t>
      </w:r>
      <w:r w:rsidR="00FC2AA7">
        <w:rPr>
          <w:sz w:val="28"/>
          <w:szCs w:val="28"/>
          <w:lang w:val="uk-UA"/>
        </w:rPr>
        <w:t>Сотні, подій Революції Гідності.</w:t>
      </w:r>
    </w:p>
    <w:p w:rsid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2021-2025 роки</w:t>
      </w:r>
      <w:r w:rsidR="00103E51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103E51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103E51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="00103E51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ab/>
      </w:r>
      <w:r w:rsidRPr="00766887">
        <w:rPr>
          <w:rFonts w:ascii="Times New Roman" w:hAnsi="Times New Roman"/>
          <w:i/>
          <w:sz w:val="28"/>
          <w:szCs w:val="28"/>
          <w:lang w:val="uk-UA"/>
        </w:rPr>
        <w:t xml:space="preserve">Смага С.С., </w:t>
      </w:r>
      <w:proofErr w:type="spellStart"/>
      <w:r w:rsidRPr="00766887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Pr="00766887">
        <w:rPr>
          <w:rFonts w:ascii="Times New Roman" w:hAnsi="Times New Roman"/>
          <w:i/>
          <w:sz w:val="28"/>
          <w:szCs w:val="28"/>
          <w:lang w:val="uk-UA"/>
        </w:rPr>
        <w:t xml:space="preserve"> Т.Ф.,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56C23" w:rsidRDefault="00D56C23" w:rsidP="005D4FC4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Кушніренко А.М., Мироненко В.Б.</w:t>
      </w:r>
    </w:p>
    <w:p w:rsidR="00D56C23" w:rsidRDefault="00D56C23" w:rsidP="00C405B9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6C23" w:rsidRDefault="00CC2FBF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6C23" w:rsidRPr="0071417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D56C23" w:rsidRPr="00714176">
        <w:rPr>
          <w:sz w:val="28"/>
          <w:szCs w:val="28"/>
          <w:lang w:val="uk-UA"/>
        </w:rPr>
        <w:t xml:space="preserve"> </w:t>
      </w:r>
      <w:r w:rsidR="00FC2AA7">
        <w:rPr>
          <w:sz w:val="28"/>
          <w:szCs w:val="28"/>
          <w:lang w:val="uk-UA"/>
        </w:rPr>
        <w:t>М</w:t>
      </w:r>
      <w:r w:rsidR="00D56C23" w:rsidRPr="00714176">
        <w:rPr>
          <w:sz w:val="28"/>
          <w:szCs w:val="28"/>
          <w:lang w:val="uk-UA"/>
        </w:rPr>
        <w:t xml:space="preserve">іжнародному співробітництву з вивчення і обміну досвідом у сфері політики пам’яті, у тому числі </w:t>
      </w:r>
      <w:proofErr w:type="spellStart"/>
      <w:r w:rsidR="00D56C23" w:rsidRPr="00714176">
        <w:rPr>
          <w:sz w:val="28"/>
          <w:szCs w:val="28"/>
          <w:lang w:val="uk-UA"/>
        </w:rPr>
        <w:t>меморіалізації</w:t>
      </w:r>
      <w:proofErr w:type="spellEnd"/>
      <w:r w:rsidR="00D56C23" w:rsidRPr="00714176">
        <w:rPr>
          <w:sz w:val="28"/>
          <w:szCs w:val="28"/>
          <w:lang w:val="uk-UA"/>
        </w:rPr>
        <w:t>, подачі травматичної історії; представленню теми Революції Гідності у міжнародних дослідницьких</w:t>
      </w:r>
      <w:r w:rsidR="00A85D3C">
        <w:rPr>
          <w:sz w:val="28"/>
          <w:szCs w:val="28"/>
          <w:lang w:val="uk-UA"/>
        </w:rPr>
        <w:t xml:space="preserve">, інформаційних та освітніх </w:t>
      </w:r>
      <w:proofErr w:type="spellStart"/>
      <w:r w:rsidR="00A85D3C">
        <w:rPr>
          <w:sz w:val="28"/>
          <w:szCs w:val="28"/>
          <w:lang w:val="uk-UA"/>
        </w:rPr>
        <w:t>проє</w:t>
      </w:r>
      <w:r w:rsidR="00FC2AA7">
        <w:rPr>
          <w:sz w:val="28"/>
          <w:szCs w:val="28"/>
          <w:lang w:val="uk-UA"/>
        </w:rPr>
        <w:t>ктах</w:t>
      </w:r>
      <w:proofErr w:type="spellEnd"/>
      <w:r w:rsidR="00FC2AA7">
        <w:rPr>
          <w:sz w:val="28"/>
          <w:szCs w:val="28"/>
          <w:lang w:val="uk-UA"/>
        </w:rPr>
        <w:t>, виставках, заходах.</w:t>
      </w:r>
    </w:p>
    <w:p w:rsidR="00D56C23" w:rsidRPr="00714176" w:rsidRDefault="00D56C23" w:rsidP="00C405B9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2021-2025 роки</w:t>
      </w:r>
      <w:r w:rsidR="00103E51">
        <w:rPr>
          <w:bCs/>
          <w:i/>
          <w:sz w:val="28"/>
          <w:szCs w:val="28"/>
          <w:lang w:val="uk-UA"/>
        </w:rPr>
        <w:tab/>
      </w:r>
      <w:r w:rsidR="00103E51">
        <w:rPr>
          <w:bCs/>
          <w:i/>
          <w:sz w:val="28"/>
          <w:szCs w:val="28"/>
          <w:lang w:val="uk-UA"/>
        </w:rPr>
        <w:tab/>
      </w:r>
      <w:r w:rsidR="00103E51">
        <w:rPr>
          <w:bCs/>
          <w:i/>
          <w:sz w:val="28"/>
          <w:szCs w:val="28"/>
          <w:lang w:val="uk-UA"/>
        </w:rPr>
        <w:tab/>
      </w:r>
      <w:r w:rsidR="00103E51">
        <w:rPr>
          <w:bCs/>
          <w:i/>
          <w:sz w:val="28"/>
          <w:szCs w:val="28"/>
          <w:lang w:val="uk-UA"/>
        </w:rPr>
        <w:tab/>
      </w:r>
      <w:proofErr w:type="spellStart"/>
      <w:r w:rsidRPr="00A742BE">
        <w:rPr>
          <w:i/>
          <w:sz w:val="28"/>
          <w:szCs w:val="28"/>
          <w:lang w:val="uk-UA"/>
        </w:rPr>
        <w:t>Бассак</w:t>
      </w:r>
      <w:proofErr w:type="spellEnd"/>
      <w:r w:rsidRPr="00A742BE">
        <w:rPr>
          <w:i/>
          <w:sz w:val="28"/>
          <w:szCs w:val="28"/>
          <w:lang w:val="uk-UA"/>
        </w:rPr>
        <w:t xml:space="preserve"> Т.Ф., </w:t>
      </w:r>
      <w:r w:rsidR="00A85D3C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406B9">
        <w:rPr>
          <w:i/>
          <w:sz w:val="28"/>
          <w:szCs w:val="28"/>
          <w:lang w:val="uk-UA"/>
        </w:rPr>
        <w:t>Дорохін</w:t>
      </w:r>
      <w:proofErr w:type="spellEnd"/>
      <w:r w:rsidRPr="00C9186E">
        <w:rPr>
          <w:i/>
          <w:sz w:val="28"/>
          <w:szCs w:val="28"/>
          <w:lang w:val="uk-UA"/>
        </w:rPr>
        <w:t xml:space="preserve"> В.Г. (за згодою)</w:t>
      </w:r>
    </w:p>
    <w:p w:rsidR="00D56C23" w:rsidRPr="00714176" w:rsidRDefault="00D56C23" w:rsidP="00C405B9">
      <w:pPr>
        <w:shd w:val="clear" w:color="auto" w:fill="FFFFFF"/>
        <w:spacing w:after="0" w:line="240" w:lineRule="auto"/>
        <w:ind w:firstLine="75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D56C23" w:rsidRPr="00B637FC" w:rsidRDefault="00CC2FBF" w:rsidP="00C40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56C23" w:rsidRPr="00B637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56C23" w:rsidRPr="00B637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D56C23" w:rsidRPr="00B637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ублікації книг, збірок документів і матеріалів, енциклопедичних, довідкових, науково-популярних та інших видань, присвячених подіям Революції Гідності, Героям Небесної Сотні, бороть</w:t>
      </w:r>
      <w:r w:rsidR="00FC2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 українців за права і свободи.</w:t>
      </w:r>
    </w:p>
    <w:p w:rsidR="00D56C23" w:rsidRPr="00B637FC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proofErr w:type="spellStart"/>
      <w:r w:rsidR="00D56C23" w:rsidRPr="00B637FC">
        <w:rPr>
          <w:rFonts w:ascii="Times New Roman" w:eastAsia="Times New Roman" w:hAnsi="Times New Roman" w:cs="Times New Roman"/>
          <w:i/>
          <w:sz w:val="28"/>
          <w:szCs w:val="28"/>
        </w:rPr>
        <w:t>остійно</w:t>
      </w:r>
      <w:proofErr w:type="spellEnd"/>
      <w:r w:rsidR="00103E5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03E5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A85D3C">
        <w:rPr>
          <w:rFonts w:ascii="Times New Roman" w:hAnsi="Times New Roman"/>
          <w:i/>
          <w:sz w:val="28"/>
          <w:szCs w:val="28"/>
          <w:lang w:val="uk-UA"/>
        </w:rPr>
        <w:t>Смага С.С., Гук О.О.,</w:t>
      </w:r>
    </w:p>
    <w:p w:rsidR="00D56C23" w:rsidRPr="00B637FC" w:rsidRDefault="00103E51" w:rsidP="005D4FC4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Градо</w:t>
      </w:r>
      <w:r w:rsidR="00D66897">
        <w:rPr>
          <w:rFonts w:ascii="Times New Roman" w:hAnsi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i/>
          <w:sz w:val="28"/>
          <w:szCs w:val="28"/>
          <w:lang w:val="uk-UA"/>
        </w:rPr>
        <w:t>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В.В., </w:t>
      </w:r>
      <w:proofErr w:type="spellStart"/>
      <w:r w:rsidR="00D56C23" w:rsidRPr="00B637FC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D56C23" w:rsidRPr="00B637FC">
        <w:rPr>
          <w:rFonts w:ascii="Times New Roman" w:hAnsi="Times New Roman"/>
          <w:i/>
          <w:sz w:val="28"/>
          <w:szCs w:val="28"/>
          <w:lang w:val="uk-UA"/>
        </w:rPr>
        <w:t xml:space="preserve"> Т.Ф.</w:t>
      </w:r>
      <w:r w:rsidR="00D56C23" w:rsidRPr="00B637F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56C23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E3AC5" w:rsidRPr="00C405B9" w:rsidRDefault="00C51A05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C2F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5249D" w:rsidRPr="0045249D">
        <w:rPr>
          <w:lang w:val="uk-UA"/>
        </w:rPr>
        <w:t xml:space="preserve"> </w:t>
      </w:r>
      <w:r w:rsidR="00BE3AC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Інформувати про виконання П</w:t>
      </w:r>
      <w:r w:rsidR="0045249D" w:rsidRPr="004524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 заходів із вшанування подвигу учасників Революції Гідності та увічнення пам’яті Героїв Небесної Сотні на 2021-2025 роки в електронному вигляді  відділ інформаційно-аналітичної роботи та комунікацій з </w:t>
      </w:r>
      <w:r w:rsidR="0045249D" w:rsidRPr="00C405B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громадськістю</w:t>
      </w:r>
      <w:r w:rsidR="0045249D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</w:t>
      </w:r>
      <w:hyperlink r:id="rId7" w:history="1"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vvp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_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nezhin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@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ukr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="0045249D" w:rsidRPr="00C405B9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net</w:t>
        </w:r>
      </w:hyperlink>
      <w:r w:rsidR="0045249D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45249D" w:rsidRPr="00C405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E3AC5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r w:rsidR="00BE3AC5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 0</w:t>
      </w:r>
      <w:r w:rsidR="005D4F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 березня</w:t>
      </w:r>
      <w:r w:rsidR="00BE3AC5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BE3AC5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4333BF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4333BF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4333BF" w:rsidRPr="00C405B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В.В., </w:t>
      </w:r>
      <w:proofErr w:type="spellStart"/>
      <w:r w:rsidR="00BE3AC5" w:rsidRPr="00C9186E">
        <w:rPr>
          <w:rFonts w:ascii="Times New Roman" w:hAnsi="Times New Roman"/>
          <w:i/>
          <w:sz w:val="28"/>
          <w:szCs w:val="28"/>
          <w:lang w:val="uk-UA"/>
        </w:rPr>
        <w:t>Бассак</w:t>
      </w:r>
      <w:proofErr w:type="spellEnd"/>
      <w:r w:rsidR="00BE3AC5" w:rsidRPr="00C9186E">
        <w:rPr>
          <w:rFonts w:ascii="Times New Roman" w:hAnsi="Times New Roman"/>
          <w:i/>
          <w:sz w:val="28"/>
          <w:szCs w:val="28"/>
          <w:lang w:val="uk-UA"/>
        </w:rPr>
        <w:t xml:space="preserve"> Т.Ф</w:t>
      </w:r>
      <w:r w:rsidR="00BE3AC5">
        <w:rPr>
          <w:rFonts w:ascii="Times New Roman" w:hAnsi="Times New Roman"/>
          <w:i/>
          <w:sz w:val="28"/>
          <w:szCs w:val="28"/>
          <w:lang w:val="uk-UA"/>
        </w:rPr>
        <w:t>.,</w:t>
      </w:r>
    </w:p>
    <w:p w:rsidR="00BE3AC5" w:rsidRPr="00BE3AC5" w:rsidRDefault="004333BF" w:rsidP="00C405B9">
      <w:pPr>
        <w:shd w:val="clear" w:color="auto" w:fill="FFFFFF"/>
        <w:spacing w:after="0" w:line="240" w:lineRule="auto"/>
        <w:ind w:left="4950" w:hanging="495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3A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протягом 2021-2025 рр</w:t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BE3AC5">
        <w:rPr>
          <w:rFonts w:ascii="Times New Roman" w:hAnsi="Times New Roman"/>
          <w:i/>
          <w:sz w:val="28"/>
          <w:szCs w:val="28"/>
          <w:lang w:val="uk-UA"/>
        </w:rPr>
        <w:t xml:space="preserve">Кушніренко А.М., </w:t>
      </w:r>
      <w:r w:rsidR="00BE3AC5" w:rsidRPr="00BE3AC5">
        <w:rPr>
          <w:rFonts w:ascii="Times New Roman" w:hAnsi="Times New Roman"/>
          <w:i/>
          <w:sz w:val="28"/>
          <w:szCs w:val="28"/>
          <w:lang w:val="uk-UA"/>
        </w:rPr>
        <w:t>Борисенко М.Д.,</w:t>
      </w:r>
      <w:r w:rsidR="00BE3AC5">
        <w:rPr>
          <w:rFonts w:ascii="Times New Roman" w:hAnsi="Times New Roman"/>
          <w:i/>
          <w:sz w:val="28"/>
          <w:szCs w:val="28"/>
          <w:lang w:val="uk-UA"/>
        </w:rPr>
        <w:t xml:space="preserve"> Кичко В.М.,</w:t>
      </w:r>
      <w:r w:rsidR="00BE3AC5" w:rsidRPr="00193406">
        <w:rPr>
          <w:lang w:val="uk-UA"/>
        </w:rPr>
        <w:t xml:space="preserve"> </w:t>
      </w:r>
      <w:r w:rsidR="00BE3AC5" w:rsidRPr="00BE3AC5">
        <w:rPr>
          <w:rFonts w:ascii="Times New Roman" w:hAnsi="Times New Roman"/>
          <w:i/>
          <w:sz w:val="28"/>
          <w:szCs w:val="28"/>
          <w:lang w:val="uk-UA"/>
        </w:rPr>
        <w:t>Мироненко В.Б.</w:t>
      </w:r>
      <w:r w:rsidR="00BE3AC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BE3AC5" w:rsidRPr="00BE3AC5">
        <w:rPr>
          <w:rFonts w:ascii="Times New Roman" w:hAnsi="Times New Roman"/>
          <w:i/>
          <w:sz w:val="28"/>
          <w:szCs w:val="28"/>
          <w:lang w:val="uk-UA"/>
        </w:rPr>
        <w:t>Бойко Н.Г.</w:t>
      </w:r>
    </w:p>
    <w:p w:rsidR="00BE3AC5" w:rsidRPr="00BE3AC5" w:rsidRDefault="00BE3AC5" w:rsidP="00C405B9">
      <w:pPr>
        <w:shd w:val="clear" w:color="auto" w:fill="FFFFFF"/>
        <w:spacing w:after="0" w:line="240" w:lineRule="auto"/>
        <w:ind w:left="4953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BE3AC5">
        <w:rPr>
          <w:rFonts w:ascii="Times New Roman" w:hAnsi="Times New Roman"/>
          <w:i/>
          <w:sz w:val="28"/>
          <w:szCs w:val="28"/>
          <w:lang w:val="uk-UA"/>
        </w:rPr>
        <w:t>Дорохін</w:t>
      </w:r>
      <w:proofErr w:type="spellEnd"/>
      <w:r w:rsidRPr="00BE3AC5">
        <w:rPr>
          <w:rFonts w:ascii="Times New Roman" w:hAnsi="Times New Roman"/>
          <w:i/>
          <w:sz w:val="28"/>
          <w:szCs w:val="28"/>
          <w:lang w:val="uk-UA"/>
        </w:rPr>
        <w:t xml:space="preserve"> В.Г. (за згодою), </w:t>
      </w:r>
      <w:proofErr w:type="spellStart"/>
      <w:r w:rsidRPr="00BE3AC5">
        <w:rPr>
          <w:rFonts w:ascii="Times New Roman" w:hAnsi="Times New Roman"/>
          <w:i/>
          <w:sz w:val="28"/>
          <w:szCs w:val="28"/>
          <w:lang w:val="uk-UA"/>
        </w:rPr>
        <w:t>Лукач</w:t>
      </w:r>
      <w:proofErr w:type="spellEnd"/>
      <w:r w:rsidRPr="00BE3AC5">
        <w:rPr>
          <w:rFonts w:ascii="Times New Roman" w:hAnsi="Times New Roman"/>
          <w:i/>
          <w:sz w:val="28"/>
          <w:szCs w:val="28"/>
          <w:lang w:val="uk-UA"/>
        </w:rPr>
        <w:t xml:space="preserve"> В.С. (за згодою), Самойленко О.Г. (за згодою), </w:t>
      </w:r>
      <w:proofErr w:type="spellStart"/>
      <w:r w:rsidRPr="00BE3AC5">
        <w:rPr>
          <w:rFonts w:ascii="Times New Roman" w:hAnsi="Times New Roman"/>
          <w:i/>
          <w:sz w:val="28"/>
          <w:szCs w:val="28"/>
          <w:lang w:val="uk-UA"/>
        </w:rPr>
        <w:t>Дуднік</w:t>
      </w:r>
      <w:proofErr w:type="spellEnd"/>
      <w:r w:rsidRPr="00BE3AC5">
        <w:rPr>
          <w:rFonts w:ascii="Times New Roman" w:hAnsi="Times New Roman"/>
          <w:i/>
          <w:sz w:val="28"/>
          <w:szCs w:val="28"/>
          <w:lang w:val="uk-UA"/>
        </w:rPr>
        <w:t xml:space="preserve"> С.О. (за згодою), Лосина М.П.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(за згодою)</w:t>
      </w:r>
    </w:p>
    <w:p w:rsidR="0045249D" w:rsidRDefault="00BE3AC5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</w:pPr>
      <w:r w:rsidRPr="00DC6FD3">
        <w:rPr>
          <w:rFonts w:ascii="Times New Roman" w:eastAsia="Times New Roman" w:hAnsi="Times New Roman"/>
          <w:i/>
          <w:color w:val="FF0000"/>
          <w:sz w:val="28"/>
          <w:szCs w:val="28"/>
          <w:lang w:val="uk-UA"/>
        </w:rPr>
        <w:t xml:space="preserve"> </w:t>
      </w:r>
    </w:p>
    <w:p w:rsidR="00A85D3C" w:rsidRDefault="00C51A05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1A0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="00FC2AA7" w:rsidRPr="00C51A0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33BF" w:rsidRPr="00C51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вітувати про стан виконання </w:t>
      </w:r>
      <w:r w:rsidR="00BE3AC5" w:rsidRPr="00C51A05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заходів із вшанування подвигу учасників</w:t>
      </w:r>
      <w:r w:rsidR="00BE3AC5" w:rsidRPr="00BE3A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Революції Гідності та увічнення пам’яті Героїв Небесної Сотні на 2021-2025 роки</w:t>
      </w:r>
      <w:r w:rsidR="00433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адресу електронної пошти Департаменту інформаційної діяльності та комунікацій з громадськістю облдержадміністрації (</w:t>
      </w:r>
      <w:r w:rsidR="004333BF">
        <w:rPr>
          <w:rFonts w:ascii="Times New Roman" w:eastAsia="Times New Roman" w:hAnsi="Times New Roman" w:cs="Times New Roman"/>
          <w:sz w:val="28"/>
          <w:szCs w:val="28"/>
          <w:lang w:val="en-US"/>
        </w:rPr>
        <w:t>inform</w:t>
      </w:r>
      <w:r w:rsidR="004333BF" w:rsidRPr="004333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333BF">
        <w:rPr>
          <w:rFonts w:ascii="Times New Roman" w:eastAsia="Times New Roman" w:hAnsi="Times New Roman" w:cs="Times New Roman"/>
          <w:sz w:val="28"/>
          <w:szCs w:val="28"/>
          <w:lang w:val="en-US"/>
        </w:rPr>
        <w:t>dep</w:t>
      </w:r>
      <w:r w:rsidR="004333BF" w:rsidRPr="004333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4333BF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proofErr w:type="spellEnd"/>
      <w:r w:rsidR="004333BF" w:rsidRPr="004333BF">
        <w:rPr>
          <w:rFonts w:ascii="Times New Roman" w:eastAsia="Times New Roman" w:hAnsi="Times New Roman" w:cs="Times New Roman"/>
          <w:sz w:val="28"/>
          <w:szCs w:val="28"/>
          <w:lang w:val="uk-UA"/>
        </w:rPr>
        <w:t>@</w:t>
      </w:r>
      <w:proofErr w:type="spellStart"/>
      <w:r w:rsidR="004333BF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="004333BF" w:rsidRPr="004333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333BF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4333BF" w:rsidRPr="004333B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E3A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D4FC4" w:rsidRDefault="00FC2AA7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r w:rsidR="00BE3AC5" w:rsidRPr="00BE3A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 0</w:t>
      </w:r>
      <w:r w:rsidR="005D4F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 березня</w:t>
      </w:r>
      <w:r w:rsidR="00BE3AC5" w:rsidRPr="00BE3A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</w:p>
    <w:p w:rsidR="00BE3AC5" w:rsidRPr="00FC2AA7" w:rsidRDefault="005D4FC4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E3A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протягом 2021-2025 рр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FC2A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BE3AC5" w:rsidRPr="00BE3AC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Гук О.О</w:t>
      </w:r>
      <w:r w:rsidR="00BE3A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6C23" w:rsidRPr="00714176" w:rsidRDefault="00D56C23" w:rsidP="00C4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D56C23" w:rsidRDefault="00D56C23" w:rsidP="00C405B9">
      <w:pPr>
        <w:keepNext/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  <w:bookmarkStart w:id="2" w:name="_GoBack"/>
      <w:bookmarkEnd w:id="2"/>
    </w:p>
    <w:p w:rsidR="00D56C23" w:rsidRDefault="00D56C23" w:rsidP="00C405B9">
      <w:pPr>
        <w:spacing w:line="240" w:lineRule="auto"/>
        <w:rPr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</w:p>
    <w:p w:rsidR="00D56C23" w:rsidRDefault="00D56C23" w:rsidP="00C405B9">
      <w:pPr>
        <w:spacing w:line="240" w:lineRule="auto"/>
        <w:rPr>
          <w:lang w:val="uk-UA"/>
        </w:rPr>
      </w:pPr>
    </w:p>
    <w:p w:rsidR="00A85D3C" w:rsidRDefault="00A85D3C" w:rsidP="00C405B9">
      <w:pPr>
        <w:spacing w:line="240" w:lineRule="auto"/>
        <w:rPr>
          <w:lang w:val="uk-UA"/>
        </w:rPr>
      </w:pPr>
    </w:p>
    <w:p w:rsidR="00A85D3C" w:rsidRDefault="00A85D3C" w:rsidP="00C405B9">
      <w:pPr>
        <w:spacing w:line="240" w:lineRule="auto"/>
        <w:rPr>
          <w:lang w:val="uk-UA"/>
        </w:rPr>
      </w:pPr>
    </w:p>
    <w:p w:rsidR="00A85D3C" w:rsidRDefault="00A85D3C" w:rsidP="00C405B9">
      <w:pPr>
        <w:spacing w:line="240" w:lineRule="auto"/>
        <w:rPr>
          <w:lang w:val="uk-UA"/>
        </w:rPr>
      </w:pPr>
    </w:p>
    <w:p w:rsidR="00F51E16" w:rsidRDefault="00F51E16" w:rsidP="00C405B9">
      <w:pPr>
        <w:spacing w:line="240" w:lineRule="auto"/>
        <w:rPr>
          <w:lang w:val="uk-UA"/>
        </w:rPr>
      </w:pPr>
    </w:p>
    <w:p w:rsidR="00F51E16" w:rsidRDefault="00F51E16" w:rsidP="00C405B9">
      <w:pPr>
        <w:spacing w:line="240" w:lineRule="auto"/>
        <w:rPr>
          <w:lang w:val="uk-UA"/>
        </w:rPr>
      </w:pPr>
    </w:p>
    <w:p w:rsidR="00F51E16" w:rsidRDefault="00F51E16" w:rsidP="00C405B9">
      <w:pPr>
        <w:spacing w:line="240" w:lineRule="auto"/>
        <w:rPr>
          <w:lang w:val="uk-UA"/>
        </w:rPr>
      </w:pPr>
    </w:p>
    <w:p w:rsidR="00A85D3C" w:rsidRDefault="00A85D3C" w:rsidP="00C405B9">
      <w:pPr>
        <w:spacing w:line="240" w:lineRule="auto"/>
        <w:rPr>
          <w:lang w:val="uk-UA"/>
        </w:rPr>
      </w:pPr>
    </w:p>
    <w:p w:rsidR="00A85D3C" w:rsidRDefault="00A85D3C" w:rsidP="00C405B9">
      <w:pPr>
        <w:spacing w:line="240" w:lineRule="auto"/>
        <w:rPr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F5D60" w:rsidRDefault="00BF5D60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F5D60" w:rsidRDefault="00BF5D60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F5D60" w:rsidRDefault="00BF5D60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F5D60" w:rsidRDefault="00BF5D60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05B9" w:rsidRDefault="00C405B9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05B9" w:rsidRDefault="00C405B9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62C81" w:rsidRDefault="00262C81" w:rsidP="00C40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Візують: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Тетяна БАССАК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D66897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D66897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668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6897" w:rsidRPr="00D66897" w:rsidRDefault="00D66897" w:rsidP="00C4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6C23" w:rsidRPr="00D66897" w:rsidRDefault="00D56C23" w:rsidP="00C405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6C23" w:rsidRPr="00D66897" w:rsidRDefault="00D56C23" w:rsidP="00C405B9">
      <w:pPr>
        <w:tabs>
          <w:tab w:val="left" w:pos="0"/>
        </w:tabs>
        <w:spacing w:after="0" w:line="240" w:lineRule="auto"/>
        <w:rPr>
          <w:lang w:val="uk-UA"/>
        </w:rPr>
      </w:pPr>
    </w:p>
    <w:p w:rsidR="00484496" w:rsidRPr="00D66897" w:rsidRDefault="00484496" w:rsidP="00C405B9">
      <w:pPr>
        <w:spacing w:line="240" w:lineRule="auto"/>
        <w:rPr>
          <w:lang w:val="uk-UA"/>
        </w:rPr>
      </w:pPr>
    </w:p>
    <w:sectPr w:rsidR="00484496" w:rsidRPr="00D66897" w:rsidSect="00095E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7FD"/>
    <w:multiLevelType w:val="hybridMultilevel"/>
    <w:tmpl w:val="F5A20736"/>
    <w:lvl w:ilvl="0" w:tplc="E85227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4"/>
    <w:rsid w:val="00103E51"/>
    <w:rsid w:val="00193406"/>
    <w:rsid w:val="00262C81"/>
    <w:rsid w:val="00315FF5"/>
    <w:rsid w:val="004333BF"/>
    <w:rsid w:val="0045249D"/>
    <w:rsid w:val="0046663B"/>
    <w:rsid w:val="00484496"/>
    <w:rsid w:val="005D4FC4"/>
    <w:rsid w:val="005E7674"/>
    <w:rsid w:val="0074631D"/>
    <w:rsid w:val="007E768A"/>
    <w:rsid w:val="0080429A"/>
    <w:rsid w:val="008F23EF"/>
    <w:rsid w:val="009D5CA9"/>
    <w:rsid w:val="00A85D3C"/>
    <w:rsid w:val="00BE3AC5"/>
    <w:rsid w:val="00BF5D60"/>
    <w:rsid w:val="00C11E33"/>
    <w:rsid w:val="00C405B9"/>
    <w:rsid w:val="00C51A05"/>
    <w:rsid w:val="00CC2FBF"/>
    <w:rsid w:val="00D56C23"/>
    <w:rsid w:val="00D66897"/>
    <w:rsid w:val="00E74C0A"/>
    <w:rsid w:val="00F51E16"/>
    <w:rsid w:val="00F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0F81"/>
  <w15:chartTrackingRefBased/>
  <w15:docId w15:val="{748194D4-CC33-4C82-923F-A09F0EC9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C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6C2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C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6C23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56C23"/>
  </w:style>
  <w:style w:type="paragraph" w:styleId="a3">
    <w:name w:val="List Paragraph"/>
    <w:basedOn w:val="a"/>
    <w:uiPriority w:val="34"/>
    <w:qFormat/>
    <w:rsid w:val="00D56C23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56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6C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D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249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vp_nezhin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AB3C-F3D2-42D4-829C-F662197C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2021-03-12T09:59:00Z</cp:lastPrinted>
  <dcterms:created xsi:type="dcterms:W3CDTF">2021-03-01T08:27:00Z</dcterms:created>
  <dcterms:modified xsi:type="dcterms:W3CDTF">2021-03-12T10:05:00Z</dcterms:modified>
</cp:coreProperties>
</file>