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4889" w14:textId="77777777" w:rsidR="00291C6E" w:rsidRPr="00A50888" w:rsidRDefault="00291C6E" w:rsidP="00291C6E">
      <w:pPr>
        <w:rPr>
          <w:color w:val="FF0000"/>
          <w:lang w:val="en-US"/>
        </w:rPr>
      </w:pPr>
    </w:p>
    <w:p w14:paraId="5599966C" w14:textId="327DD365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</w:t>
      </w:r>
      <w:r w:rsidR="00FA0C7B">
        <w:rPr>
          <w:b/>
          <w:szCs w:val="28"/>
          <w:lang w:val="uk-UA"/>
        </w:rPr>
        <w:t>/01</w:t>
      </w:r>
      <w:r w:rsidR="005C0593">
        <w:rPr>
          <w:b/>
          <w:szCs w:val="28"/>
          <w:lang w:val="uk-UA"/>
        </w:rPr>
        <w:t xml:space="preserve">            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002C813C" w14:textId="22951FDE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FA0C7B">
        <w:rPr>
          <w:b/>
          <w:szCs w:val="28"/>
          <w:lang w:val="uk-UA"/>
        </w:rPr>
        <w:t>05</w:t>
      </w:r>
      <w:r w:rsidR="00872AF8">
        <w:rPr>
          <w:b/>
          <w:szCs w:val="28"/>
          <w:lang w:val="uk-UA"/>
        </w:rPr>
        <w:t>.0</w:t>
      </w:r>
      <w:r w:rsidR="005C0593">
        <w:rPr>
          <w:b/>
          <w:szCs w:val="28"/>
          <w:lang w:val="uk-UA"/>
        </w:rPr>
        <w:t>2</w:t>
      </w:r>
      <w:r w:rsidR="0084430E">
        <w:rPr>
          <w:b/>
          <w:szCs w:val="28"/>
          <w:lang w:val="uk-UA"/>
        </w:rPr>
        <w:t>.</w:t>
      </w:r>
      <w:r w:rsidR="006E5A9F">
        <w:rPr>
          <w:b/>
          <w:szCs w:val="28"/>
          <w:lang w:val="uk-UA"/>
        </w:rPr>
        <w:t>20</w:t>
      </w:r>
      <w:r w:rsidR="006E5A9F" w:rsidRPr="0024648D">
        <w:rPr>
          <w:b/>
          <w:szCs w:val="28"/>
        </w:rPr>
        <w:t>2</w:t>
      </w:r>
      <w:r w:rsidR="005C0593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46667FA9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653C5E5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57FB558A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600D8298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0157FDE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49A0F5CF" w14:textId="1FAE6211" w:rsidR="00473451" w:rsidRPr="00FA0C7B" w:rsidRDefault="0084430E" w:rsidP="00FA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2E1E3F">
        <w:rPr>
          <w:sz w:val="28"/>
          <w:szCs w:val="28"/>
          <w:lang w:val="uk-UA"/>
        </w:rPr>
        <w:t>01</w:t>
      </w:r>
      <w:r w:rsidR="00B660C4">
        <w:rPr>
          <w:sz w:val="28"/>
          <w:szCs w:val="28"/>
          <w:lang w:val="uk-UA"/>
        </w:rPr>
        <w:t xml:space="preserve">  </w:t>
      </w:r>
      <w:r w:rsidR="00F93F00">
        <w:rPr>
          <w:sz w:val="28"/>
          <w:szCs w:val="28"/>
          <w:lang w:val="uk-UA"/>
        </w:rPr>
        <w:t>від</w:t>
      </w:r>
      <w:r w:rsidR="00273907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 </w:t>
      </w:r>
      <w:r w:rsidR="007A6291">
        <w:rPr>
          <w:sz w:val="28"/>
          <w:szCs w:val="28"/>
          <w:lang w:val="uk-UA"/>
        </w:rPr>
        <w:t>05</w:t>
      </w:r>
      <w:r w:rsidR="006E5A9F">
        <w:rPr>
          <w:sz w:val="28"/>
          <w:szCs w:val="28"/>
          <w:lang w:val="uk-UA"/>
        </w:rPr>
        <w:t>.0</w:t>
      </w:r>
      <w:r w:rsidR="005C0593">
        <w:rPr>
          <w:sz w:val="28"/>
          <w:szCs w:val="28"/>
          <w:lang w:val="uk-UA"/>
        </w:rPr>
        <w:t>2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5C0593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</w:p>
    <w:p w14:paraId="3F02F4AE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6F719DB6" w14:textId="7C43C8E6" w:rsidR="00291C6E" w:rsidRPr="00D1076B" w:rsidRDefault="00872AF8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Реконструкці</w:t>
      </w:r>
      <w:r w:rsidR="00CB195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ї</w:t>
      </w:r>
      <w:r w:rsidR="005C05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цілісного майнового комплексу з приймання,</w:t>
      </w:r>
      <w:r w:rsidR="008E20F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5C05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очищення, зберігання та відвантаження зерна на залізничний транспорт з добудовою додаткових </w:t>
      </w:r>
      <w:proofErr w:type="spellStart"/>
      <w:r w:rsidR="005C05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силосів</w:t>
      </w:r>
      <w:proofErr w:type="spellEnd"/>
      <w:r w:rsidR="005C05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зберігання зерна</w:t>
      </w:r>
      <w:r w:rsidR="00E0749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за </w:t>
      </w:r>
      <w:proofErr w:type="spellStart"/>
      <w:r w:rsidR="00E0749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адресою</w:t>
      </w:r>
      <w:proofErr w:type="spellEnd"/>
      <w:r w:rsidR="00E0749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: Україна, Чернігівська обл., </w:t>
      </w:r>
      <w:proofErr w:type="spellStart"/>
      <w:r w:rsidR="00E0749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E0749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5C05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вул.Носівський</w:t>
      </w:r>
      <w:proofErr w:type="spellEnd"/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D5097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</w:t>
      </w:r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лях,</w:t>
      </w:r>
      <w:r w:rsidR="005C05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19-А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13D20B12" w14:textId="45F7DB06" w:rsidR="00473451" w:rsidRPr="00FA0C7B" w:rsidRDefault="00291C6E" w:rsidP="00FA0C7B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7BFF6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46C2E3B" w14:textId="77777777" w:rsidR="00473451" w:rsidRPr="00D1076B" w:rsidRDefault="00473451" w:rsidP="00FA0C7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053668B3" w14:textId="25E06420" w:rsidR="000F23AC" w:rsidRDefault="00291C6E" w:rsidP="00970402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082A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="00574A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135B57A6" w14:textId="340583CD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323E2CC2" w14:textId="5F1CC98E" w:rsidR="00291C6E" w:rsidRPr="005C0593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Носівський</w:t>
      </w:r>
      <w:proofErr w:type="spellEnd"/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C059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</w:t>
      </w:r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лях,</w:t>
      </w:r>
      <w:r w:rsidR="005C059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19-А</w:t>
      </w:r>
    </w:p>
    <w:p w14:paraId="1647E3D3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5EFBC4DB" w14:textId="7098819B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EA029B" w:rsidRP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Сільськогосподарське товариство з обмеженою відповідальністю «ДРУЖБА-НОВА»; код ЄДРПОУ: 31333767; Україна 17600 Чернігівська обл. Варвинський район смт.Варва,19-го, вул.Комарова,59, </w:t>
      </w:r>
      <w:proofErr w:type="spellStart"/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095 282 50 84                       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</w:p>
    <w:p w14:paraId="7BBBF007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2301E8A" w14:textId="3E769B70" w:rsidR="00EA029B" w:rsidRPr="003D277A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C17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Відповідно до 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>Генеральн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ого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міста Ніжина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області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який затверджений рішенням Ніжинської міської ради №11-29/2017 від 04 жовтня 2017 року – територія виробничих підприємств; </w:t>
      </w:r>
    </w:p>
    <w:p w14:paraId="0B104FDB" w14:textId="6DD18D23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зонінг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</w:t>
      </w:r>
      <w:r w:rsidRPr="00DB655D">
        <w:rPr>
          <w:rFonts w:ascii="Times New Roman" w:hAnsi="Times New Roman" w:cs="Times New Roman"/>
          <w:sz w:val="28"/>
          <w:szCs w:val="28"/>
          <w:u w:val="single"/>
          <w:lang w:val="uk-UA"/>
        </w:rPr>
        <w:t>від 04 жовтня 2017 року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зона підприємств </w:t>
      </w:r>
      <w:r w:rsidR="00740111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класу шкідливості(СЗЗ-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50 м</w:t>
        </w:r>
      </w:smartTag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14:paraId="0BD42F20" w14:textId="7317F9F8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(В-5); Цільове призначення земельної ділянки - для розміщення та експлуатації основних,</w:t>
      </w:r>
      <w:r w:rsidR="004006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підсобних і допоміжних будівель та споруд підприємств переробної,</w:t>
      </w:r>
      <w:r w:rsidR="004006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машинобудівної та іншої промисловості;</w:t>
      </w:r>
    </w:p>
    <w:p w14:paraId="66208953" w14:textId="77777777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Категорія земель – землі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промисловості,транспорту,зв’язку,енергетики,оборони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іншого призначення;</w:t>
      </w:r>
    </w:p>
    <w:p w14:paraId="09411445" w14:textId="77777777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Вид використання – для експлуатації та обслуговування цілісного майнового комплексу</w:t>
      </w:r>
    </w:p>
    <w:p w14:paraId="20B342DB" w14:textId="77777777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Площа земельної ділянки- </w:t>
      </w:r>
      <w:smartTag w:uri="urn:schemas-microsoft-com:office:smarttags" w:element="metricconverter">
        <w:smartTagPr>
          <w:attr w:name="ProductID" w:val="8,9439 га"/>
        </w:smartTagPr>
        <w:r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8,9439 га</w:t>
        </w:r>
      </w:smartTag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; </w:t>
      </w:r>
    </w:p>
    <w:p w14:paraId="4C9FD5AE" w14:textId="7D710D75" w:rsidR="00291C6E" w:rsidRPr="00FA0C7B" w:rsidRDefault="00EA029B" w:rsidP="00FA0C7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кадастровий номер -7410400000:03:020:0004</w:t>
      </w:r>
    </w:p>
    <w:p w14:paraId="79BCE63F" w14:textId="6C07559B" w:rsidR="00C7417E" w:rsidRPr="00FA0C7B" w:rsidRDefault="00291C6E" w:rsidP="00FA0C7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63C3360D" w14:textId="77777777" w:rsidR="008B6D76" w:rsidRDefault="008B6D76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62634026" w14:textId="77777777" w:rsidR="008B6D76" w:rsidRDefault="008B6D76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7CE14EDC" w14:textId="77777777" w:rsidR="008B6D76" w:rsidRDefault="008B6D76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5ED9E550" w14:textId="14A0EE43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14:paraId="683F1397" w14:textId="67EEA8CA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E000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D5097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8,5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56DF666A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5368D330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777ABABE" w14:textId="0B895E3A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CC51D7">
        <w:rPr>
          <w:sz w:val="28"/>
          <w:szCs w:val="28"/>
          <w:u w:val="single"/>
          <w:lang w:val="uk-UA"/>
        </w:rPr>
        <w:t>30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(максимально допустимий відсоток забудови земельної ділянки)</w:t>
      </w:r>
    </w:p>
    <w:p w14:paraId="3A5AF0DA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DD6AF57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51CB9">
        <w:rPr>
          <w:sz w:val="28"/>
          <w:szCs w:val="28"/>
          <w:u w:val="single"/>
          <w:lang w:val="uk-UA"/>
        </w:rPr>
        <w:t>не потребує</w:t>
      </w:r>
    </w:p>
    <w:p w14:paraId="401175C5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78DFE63F" w14:textId="58BADE62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Від об’єкту </w:t>
      </w:r>
      <w:r w:rsidR="00EB3E6B">
        <w:rPr>
          <w:sz w:val="28"/>
          <w:szCs w:val="28"/>
          <w:u w:val="single"/>
          <w:lang w:val="uk-UA"/>
        </w:rPr>
        <w:t xml:space="preserve"> реконструкції до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3B11DD">
        <w:rPr>
          <w:sz w:val="28"/>
          <w:szCs w:val="28"/>
          <w:u w:val="single"/>
          <w:lang w:val="uk-UA"/>
        </w:rPr>
        <w:t>червоних ліній</w:t>
      </w:r>
      <w:r w:rsidR="00D5097C">
        <w:rPr>
          <w:sz w:val="28"/>
          <w:szCs w:val="28"/>
          <w:u w:val="single"/>
          <w:lang w:val="uk-UA"/>
        </w:rPr>
        <w:t xml:space="preserve"> -270</w:t>
      </w:r>
      <w:r w:rsidR="003B11DD">
        <w:rPr>
          <w:sz w:val="28"/>
          <w:szCs w:val="28"/>
          <w:u w:val="single"/>
          <w:lang w:val="uk-UA"/>
        </w:rPr>
        <w:t>, ліній регулювання забудови</w:t>
      </w:r>
      <w:r w:rsidR="0058665C">
        <w:rPr>
          <w:sz w:val="28"/>
          <w:szCs w:val="28"/>
          <w:u w:val="single"/>
          <w:lang w:val="uk-UA"/>
        </w:rPr>
        <w:t xml:space="preserve"> – </w:t>
      </w:r>
      <w:r w:rsidR="009F03C1">
        <w:rPr>
          <w:sz w:val="28"/>
          <w:szCs w:val="28"/>
          <w:u w:val="single"/>
          <w:lang w:val="uk-UA"/>
        </w:rPr>
        <w:t>2</w:t>
      </w:r>
      <w:r w:rsidR="00D5097C">
        <w:rPr>
          <w:sz w:val="28"/>
          <w:szCs w:val="28"/>
          <w:u w:val="single"/>
          <w:lang w:val="uk-UA"/>
        </w:rPr>
        <w:t>6</w:t>
      </w:r>
      <w:r w:rsidR="009F03C1">
        <w:rPr>
          <w:sz w:val="28"/>
          <w:szCs w:val="28"/>
          <w:u w:val="single"/>
          <w:lang w:val="uk-UA"/>
        </w:rPr>
        <w:t>0</w:t>
      </w:r>
      <w:r w:rsidR="00EB3E6B">
        <w:rPr>
          <w:sz w:val="28"/>
          <w:szCs w:val="28"/>
          <w:u w:val="single"/>
          <w:lang w:val="uk-UA"/>
        </w:rPr>
        <w:t>м</w:t>
      </w:r>
    </w:p>
    <w:p w14:paraId="4090FD5E" w14:textId="29573152" w:rsidR="00291C6E" w:rsidRPr="00740111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</w:t>
      </w:r>
      <w:r w:rsidR="00DE0079">
        <w:rPr>
          <w:sz w:val="28"/>
          <w:szCs w:val="28"/>
          <w:u w:val="single"/>
          <w:lang w:val="uk-UA"/>
        </w:rPr>
        <w:t>3</w:t>
      </w:r>
      <w:r w:rsidR="00813D54">
        <w:rPr>
          <w:sz w:val="28"/>
          <w:szCs w:val="28"/>
          <w:u w:val="single"/>
          <w:lang w:val="uk-UA"/>
        </w:rPr>
        <w:t xml:space="preserve"> ДБН </w:t>
      </w:r>
      <w:r w:rsidR="000E420D">
        <w:rPr>
          <w:sz w:val="28"/>
          <w:szCs w:val="28"/>
          <w:u w:val="single"/>
          <w:lang w:val="uk-UA"/>
        </w:rPr>
        <w:t>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C05DE7">
        <w:rPr>
          <w:sz w:val="28"/>
          <w:szCs w:val="28"/>
          <w:u w:val="single"/>
          <w:lang w:val="uk-UA"/>
        </w:rPr>
        <w:t>9</w:t>
      </w:r>
      <w:r w:rsidR="005E00DA">
        <w:rPr>
          <w:sz w:val="28"/>
          <w:szCs w:val="28"/>
          <w:u w:val="single"/>
          <w:lang w:val="uk-UA"/>
        </w:rPr>
        <w:t>-1</w:t>
      </w:r>
      <w:r w:rsidR="00C05DE7">
        <w:rPr>
          <w:sz w:val="28"/>
          <w:szCs w:val="28"/>
          <w:u w:val="single"/>
          <w:lang w:val="uk-UA"/>
        </w:rPr>
        <w:t>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>
        <w:rPr>
          <w:sz w:val="28"/>
          <w:szCs w:val="28"/>
          <w:u w:val="single"/>
          <w:lang w:val="uk-UA"/>
        </w:rPr>
        <w:t>)</w:t>
      </w:r>
      <w:r w:rsidR="006F4867">
        <w:rPr>
          <w:sz w:val="28"/>
          <w:szCs w:val="28"/>
          <w:u w:val="single"/>
          <w:lang w:val="uk-UA"/>
        </w:rPr>
        <w:t>, санітарні відстані відповідно</w:t>
      </w:r>
      <w:r w:rsidR="008C0D48">
        <w:rPr>
          <w:sz w:val="28"/>
          <w:szCs w:val="28"/>
          <w:u w:val="single"/>
          <w:lang w:val="uk-UA"/>
        </w:rPr>
        <w:t xml:space="preserve"> </w:t>
      </w:r>
      <w:r w:rsidR="006F4867">
        <w:rPr>
          <w:sz w:val="28"/>
          <w:szCs w:val="28"/>
          <w:u w:val="single"/>
          <w:lang w:val="uk-UA"/>
        </w:rPr>
        <w:t xml:space="preserve">п.5.4 </w:t>
      </w:r>
      <w:r w:rsidR="008C0D48">
        <w:rPr>
          <w:sz w:val="28"/>
          <w:szCs w:val="28"/>
          <w:u w:val="single"/>
          <w:lang w:val="uk-UA"/>
        </w:rPr>
        <w:t>Державних санітарних правил планування та забудови населених пунктів</w:t>
      </w:r>
      <w:r w:rsidR="00740111">
        <w:rPr>
          <w:sz w:val="28"/>
          <w:szCs w:val="28"/>
          <w:u w:val="single"/>
          <w:lang w:val="uk-UA"/>
        </w:rPr>
        <w:t xml:space="preserve">, </w:t>
      </w:r>
      <w:r w:rsidR="008C0D48">
        <w:rPr>
          <w:sz w:val="28"/>
          <w:szCs w:val="28"/>
          <w:u w:val="single"/>
          <w:lang w:val="uk-UA"/>
        </w:rPr>
        <w:t xml:space="preserve">затверджених Наказом МОЗ України від 19.06.1996 р </w:t>
      </w:r>
      <w:r w:rsidR="00D5097C">
        <w:rPr>
          <w:sz w:val="28"/>
          <w:szCs w:val="28"/>
          <w:u w:val="single"/>
          <w:lang w:val="uk-UA"/>
        </w:rPr>
        <w:t xml:space="preserve">                    </w:t>
      </w:r>
      <w:r w:rsidR="008C0D48">
        <w:rPr>
          <w:sz w:val="28"/>
          <w:szCs w:val="28"/>
          <w:u w:val="single"/>
          <w:lang w:val="uk-UA"/>
        </w:rPr>
        <w:t>№ 173</w:t>
      </w:r>
      <w:r w:rsidR="00740111" w:rsidRPr="00740111">
        <w:rPr>
          <w:sz w:val="28"/>
          <w:szCs w:val="28"/>
          <w:u w:val="single"/>
          <w:lang w:val="uk-UA"/>
        </w:rPr>
        <w:t>(</w:t>
      </w:r>
      <w:r w:rsidR="00740111">
        <w:rPr>
          <w:sz w:val="28"/>
          <w:szCs w:val="28"/>
          <w:u w:val="single"/>
          <w:lang w:val="uk-UA"/>
        </w:rPr>
        <w:t>із змінами)</w:t>
      </w:r>
      <w:r w:rsidR="00DE0079">
        <w:rPr>
          <w:sz w:val="28"/>
          <w:szCs w:val="28"/>
          <w:u w:val="single"/>
          <w:lang w:val="uk-UA"/>
        </w:rPr>
        <w:t>-100м</w:t>
      </w:r>
      <w:r w:rsidR="006F4867">
        <w:rPr>
          <w:sz w:val="28"/>
          <w:szCs w:val="28"/>
          <w:u w:val="single"/>
          <w:lang w:val="uk-UA"/>
        </w:rPr>
        <w:t>( згідно т.4)</w:t>
      </w:r>
    </w:p>
    <w:p w14:paraId="1554CA01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70D64D72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865FA62" w14:textId="2268C23E" w:rsidR="00291C6E" w:rsidRPr="003C1DDE" w:rsidRDefault="00291C6E" w:rsidP="0048324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48324E">
        <w:rPr>
          <w:sz w:val="28"/>
          <w:szCs w:val="28"/>
          <w:u w:val="single"/>
          <w:lang w:val="uk-UA"/>
        </w:rPr>
        <w:t>’</w:t>
      </w:r>
      <w:r w:rsidR="000E420D">
        <w:rPr>
          <w:sz w:val="28"/>
          <w:szCs w:val="28"/>
          <w:u w:val="single"/>
          <w:lang w:val="uk-UA"/>
        </w:rPr>
        <w:t xml:space="preserve">єкт знаходиться в санітарно-захисній зоні виробничих підприємств </w:t>
      </w:r>
    </w:p>
    <w:p w14:paraId="2B437811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5661DE52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00DDA5FC" w14:textId="1C698907" w:rsidR="00BE0004" w:rsidRDefault="00291C6E" w:rsidP="00BE0004">
      <w:pPr>
        <w:widowControl w:val="0"/>
        <w:spacing w:line="270" w:lineRule="exact"/>
        <w:ind w:left="-284"/>
        <w:rPr>
          <w:sz w:val="26"/>
          <w:szCs w:val="26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ДБН Б.2.2-12:2019,</w:t>
      </w:r>
      <w:r w:rsidR="00400680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розділ11</w:t>
      </w:r>
      <w:r w:rsidR="00BE0004">
        <w:rPr>
          <w:sz w:val="28"/>
          <w:szCs w:val="28"/>
          <w:u w:val="single"/>
          <w:lang w:val="uk-UA"/>
        </w:rPr>
        <w:t xml:space="preserve">; </w:t>
      </w:r>
      <w:r w:rsidR="0043401A">
        <w:rPr>
          <w:sz w:val="28"/>
          <w:szCs w:val="28"/>
          <w:u w:val="single"/>
          <w:lang w:val="uk-UA"/>
        </w:rPr>
        <w:t>потребує перенесення мережа водопостачанн</w:t>
      </w:r>
      <w:r w:rsidR="00400680">
        <w:rPr>
          <w:sz w:val="28"/>
          <w:szCs w:val="28"/>
          <w:u w:val="single"/>
          <w:lang w:val="uk-UA"/>
        </w:rPr>
        <w:t>я</w:t>
      </w:r>
      <w:r w:rsidR="0043401A">
        <w:rPr>
          <w:sz w:val="28"/>
          <w:szCs w:val="28"/>
          <w:u w:val="single"/>
          <w:lang w:val="uk-UA"/>
        </w:rPr>
        <w:t>, каналізації</w:t>
      </w:r>
      <w:r w:rsidR="00BE0004">
        <w:rPr>
          <w:sz w:val="28"/>
          <w:szCs w:val="28"/>
          <w:u w:val="single"/>
          <w:lang w:val="uk-UA"/>
        </w:rPr>
        <w:t>;</w:t>
      </w:r>
      <w:r w:rsidR="00740111">
        <w:rPr>
          <w:sz w:val="28"/>
          <w:szCs w:val="28"/>
          <w:u w:val="single"/>
          <w:lang w:val="uk-UA"/>
        </w:rPr>
        <w:t xml:space="preserve"> </w:t>
      </w:r>
      <w:r w:rsidR="00BE0004">
        <w:rPr>
          <w:sz w:val="28"/>
          <w:szCs w:val="28"/>
          <w:u w:val="single"/>
          <w:lang w:val="uk-UA"/>
        </w:rPr>
        <w:t>в</w:t>
      </w:r>
      <w:r w:rsidR="0043401A">
        <w:rPr>
          <w:sz w:val="28"/>
          <w:szCs w:val="28"/>
          <w:u w:val="single"/>
          <w:lang w:val="uk-UA"/>
        </w:rPr>
        <w:t>ід</w:t>
      </w:r>
      <w:r w:rsidR="00BE0004">
        <w:rPr>
          <w:sz w:val="28"/>
          <w:szCs w:val="28"/>
          <w:u w:val="single"/>
          <w:lang w:val="uk-UA"/>
        </w:rPr>
        <w:t xml:space="preserve"> підземних силових кабелів </w:t>
      </w:r>
      <w:r w:rsidR="006838AA">
        <w:rPr>
          <w:sz w:val="28"/>
          <w:szCs w:val="28"/>
          <w:u w:val="single"/>
          <w:lang w:val="uk-UA"/>
        </w:rPr>
        <w:t xml:space="preserve">до </w:t>
      </w:r>
      <w:proofErr w:type="spellStart"/>
      <w:r w:rsidR="006838AA">
        <w:rPr>
          <w:sz w:val="28"/>
          <w:szCs w:val="28"/>
          <w:u w:val="single"/>
          <w:lang w:val="uk-UA"/>
        </w:rPr>
        <w:t>обє</w:t>
      </w:r>
      <w:r w:rsidR="0043401A">
        <w:rPr>
          <w:sz w:val="28"/>
          <w:szCs w:val="28"/>
          <w:u w:val="single"/>
          <w:lang w:val="uk-UA"/>
        </w:rPr>
        <w:t>ктів</w:t>
      </w:r>
      <w:proofErr w:type="spellEnd"/>
      <w:r w:rsidR="0043401A">
        <w:rPr>
          <w:sz w:val="28"/>
          <w:szCs w:val="28"/>
          <w:u w:val="single"/>
          <w:lang w:val="uk-UA"/>
        </w:rPr>
        <w:t xml:space="preserve"> реконструкції</w:t>
      </w:r>
      <w:r w:rsidR="00BE0004">
        <w:rPr>
          <w:sz w:val="28"/>
          <w:szCs w:val="28"/>
          <w:u w:val="single"/>
          <w:lang w:val="uk-UA"/>
        </w:rPr>
        <w:t xml:space="preserve">– </w:t>
      </w:r>
      <w:r w:rsidR="0043401A">
        <w:rPr>
          <w:sz w:val="28"/>
          <w:szCs w:val="28"/>
          <w:u w:val="single"/>
          <w:lang w:val="uk-UA"/>
        </w:rPr>
        <w:t>2,5</w:t>
      </w:r>
      <w:r w:rsidR="00400680">
        <w:rPr>
          <w:sz w:val="28"/>
          <w:szCs w:val="28"/>
          <w:u w:val="single"/>
          <w:lang w:val="uk-UA"/>
        </w:rPr>
        <w:t>м</w:t>
      </w:r>
      <w:r w:rsidR="0043401A">
        <w:rPr>
          <w:sz w:val="28"/>
          <w:szCs w:val="28"/>
          <w:u w:val="single"/>
          <w:lang w:val="uk-UA"/>
        </w:rPr>
        <w:t>-40</w:t>
      </w:r>
      <w:r w:rsidR="00BE0004">
        <w:rPr>
          <w:sz w:val="28"/>
          <w:szCs w:val="28"/>
          <w:u w:val="single"/>
          <w:lang w:val="uk-UA"/>
        </w:rPr>
        <w:t xml:space="preserve"> м;</w:t>
      </w:r>
    </w:p>
    <w:p w14:paraId="3B750E6C" w14:textId="3E09CBD2" w:rsidR="00ED547A" w:rsidRDefault="000E420D" w:rsidP="00ED547A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BE0004">
        <w:rPr>
          <w:color w:val="000000"/>
          <w:sz w:val="28"/>
          <w:szCs w:val="28"/>
          <w:u w:val="single"/>
          <w:lang w:val="uk-UA"/>
        </w:rPr>
        <w:t xml:space="preserve">Обмеження щодо використання земельної ділянки: вздовж об’єкта енергетичної системи (площа, на яку поширюється дія обмеження - </w:t>
      </w:r>
      <w:smartTag w:uri="urn:schemas-microsoft-com:office:smarttags" w:element="metricconverter">
        <w:smartTagPr>
          <w:attr w:name="ProductID" w:val="0,1466 га"/>
        </w:smartTagPr>
        <w:r w:rsidR="00BE0004">
          <w:rPr>
            <w:color w:val="000000"/>
            <w:sz w:val="28"/>
            <w:szCs w:val="28"/>
            <w:u w:val="single"/>
            <w:lang w:val="uk-UA"/>
          </w:rPr>
          <w:t>0,1466 га</w:t>
        </w:r>
      </w:smartTag>
      <w:r w:rsidR="00BE0004">
        <w:rPr>
          <w:color w:val="000000"/>
          <w:sz w:val="28"/>
          <w:szCs w:val="28"/>
          <w:u w:val="single"/>
          <w:lang w:val="uk-UA"/>
        </w:rPr>
        <w:t xml:space="preserve">; </w:t>
      </w:r>
      <w:smartTag w:uri="urn:schemas-microsoft-com:office:smarttags" w:element="metricconverter">
        <w:smartTagPr>
          <w:attr w:name="ProductID" w:val="0,6681 га"/>
        </w:smartTagPr>
        <w:r w:rsidR="00BE0004">
          <w:rPr>
            <w:color w:val="000000"/>
            <w:sz w:val="28"/>
            <w:szCs w:val="28"/>
            <w:u w:val="single"/>
            <w:lang w:val="uk-UA"/>
          </w:rPr>
          <w:t>0,6681 га</w:t>
        </w:r>
      </w:smartTag>
      <w:r w:rsidR="00BE0004">
        <w:rPr>
          <w:color w:val="000000"/>
          <w:sz w:val="28"/>
          <w:szCs w:val="28"/>
          <w:u w:val="single"/>
          <w:lang w:val="uk-UA"/>
        </w:rPr>
        <w:t>);</w:t>
      </w:r>
      <w:r w:rsidR="00400680">
        <w:rPr>
          <w:color w:val="000000"/>
          <w:sz w:val="28"/>
          <w:szCs w:val="28"/>
          <w:u w:val="single"/>
          <w:lang w:val="uk-UA"/>
        </w:rPr>
        <w:t xml:space="preserve"> </w:t>
      </w:r>
      <w:r w:rsidR="00BE0004">
        <w:rPr>
          <w:color w:val="000000"/>
          <w:sz w:val="28"/>
          <w:szCs w:val="28"/>
          <w:u w:val="single"/>
          <w:lang w:val="uk-UA"/>
        </w:rPr>
        <w:t xml:space="preserve">навколо інженерних комунікацій( площа на яку поширюється дія обмеження - </w:t>
      </w:r>
      <w:smartTag w:uri="urn:schemas-microsoft-com:office:smarttags" w:element="metricconverter">
        <w:smartTagPr>
          <w:attr w:name="ProductID" w:val="0,2333 га"/>
        </w:smartTagPr>
        <w:r w:rsidR="00BE0004">
          <w:rPr>
            <w:color w:val="000000"/>
            <w:sz w:val="28"/>
            <w:szCs w:val="28"/>
            <w:u w:val="single"/>
            <w:lang w:val="uk-UA"/>
          </w:rPr>
          <w:t>0,2333 га</w:t>
        </w:r>
      </w:smartTag>
      <w:r w:rsidR="00BE0004">
        <w:rPr>
          <w:color w:val="000000"/>
          <w:sz w:val="28"/>
          <w:szCs w:val="28"/>
          <w:u w:val="single"/>
          <w:lang w:val="uk-UA"/>
        </w:rPr>
        <w:t>)</w:t>
      </w:r>
      <w:r w:rsidR="00ED547A" w:rsidRPr="00ED547A">
        <w:rPr>
          <w:sz w:val="28"/>
          <w:szCs w:val="28"/>
          <w:u w:val="single"/>
          <w:lang w:val="uk-UA"/>
        </w:rPr>
        <w:t xml:space="preserve"> </w:t>
      </w:r>
    </w:p>
    <w:p w14:paraId="039AC7D5" w14:textId="60F49E2E" w:rsidR="00291C6E" w:rsidRPr="003C1DDE" w:rsidRDefault="00ED547A" w:rsidP="00FA0C7B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Урахувати вимоги інженерно-технічних заходів цивільного захисту, згідно п.</w:t>
      </w:r>
      <w:r w:rsidR="00875C95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 xml:space="preserve"> 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  </w:t>
      </w:r>
    </w:p>
    <w:p w14:paraId="63F0FA4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2446EE1" w14:textId="10AD3C72" w:rsidR="00291C6E" w:rsidRPr="00FA0C7B" w:rsidRDefault="00291C6E" w:rsidP="00FA0C7B">
      <w:pPr>
        <w:tabs>
          <w:tab w:val="left" w:pos="2748"/>
        </w:tabs>
        <w:spacing w:line="20" w:lineRule="atLeast"/>
        <w:jc w:val="both"/>
        <w:rPr>
          <w:color w:val="FF0000"/>
          <w:lang w:val="uk-UA"/>
        </w:rPr>
      </w:pPr>
    </w:p>
    <w:p w14:paraId="565E8148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0292954E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C768543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79E33075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1BC6F689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04B19FED" w14:textId="23653077" w:rsidR="00EB278B" w:rsidRPr="00FA0C7B" w:rsidRDefault="00291C6E" w:rsidP="00FA0C7B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sectPr w:rsidR="00EB278B" w:rsidRPr="00FA0C7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A268A" w14:textId="77777777" w:rsidR="00672422" w:rsidRDefault="00672422" w:rsidP="008C33AD">
      <w:r>
        <w:separator/>
      </w:r>
    </w:p>
  </w:endnote>
  <w:endnote w:type="continuationSeparator" w:id="0">
    <w:p w14:paraId="76B11CFE" w14:textId="77777777" w:rsidR="00672422" w:rsidRDefault="00672422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6BE46" w14:textId="77777777" w:rsidR="00672422" w:rsidRDefault="00672422" w:rsidP="008C33AD">
      <w:r>
        <w:separator/>
      </w:r>
    </w:p>
  </w:footnote>
  <w:footnote w:type="continuationSeparator" w:id="0">
    <w:p w14:paraId="15427B92" w14:textId="77777777" w:rsidR="00672422" w:rsidRDefault="00672422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4897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A29EA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23AC"/>
    <w:rsid w:val="000F50BE"/>
    <w:rsid w:val="00101802"/>
    <w:rsid w:val="00102603"/>
    <w:rsid w:val="001049C9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946F8"/>
    <w:rsid w:val="001A2495"/>
    <w:rsid w:val="001A4A88"/>
    <w:rsid w:val="001B2952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1F78"/>
    <w:rsid w:val="0020258B"/>
    <w:rsid w:val="00202C4A"/>
    <w:rsid w:val="00203000"/>
    <w:rsid w:val="0020350F"/>
    <w:rsid w:val="002046B8"/>
    <w:rsid w:val="00206D08"/>
    <w:rsid w:val="002221F6"/>
    <w:rsid w:val="00222987"/>
    <w:rsid w:val="0022446D"/>
    <w:rsid w:val="002317D1"/>
    <w:rsid w:val="00234DC7"/>
    <w:rsid w:val="00241480"/>
    <w:rsid w:val="00242A20"/>
    <w:rsid w:val="002463A4"/>
    <w:rsid w:val="0024648D"/>
    <w:rsid w:val="002475EC"/>
    <w:rsid w:val="0025165C"/>
    <w:rsid w:val="0025454E"/>
    <w:rsid w:val="002612E4"/>
    <w:rsid w:val="002631A9"/>
    <w:rsid w:val="00266EFB"/>
    <w:rsid w:val="00272CF4"/>
    <w:rsid w:val="002732C0"/>
    <w:rsid w:val="00273907"/>
    <w:rsid w:val="00276054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1E3F"/>
    <w:rsid w:val="002E3E96"/>
    <w:rsid w:val="002E4B54"/>
    <w:rsid w:val="002F3A89"/>
    <w:rsid w:val="002F451A"/>
    <w:rsid w:val="00304B9A"/>
    <w:rsid w:val="00306DFA"/>
    <w:rsid w:val="00313E36"/>
    <w:rsid w:val="003141B5"/>
    <w:rsid w:val="003146E0"/>
    <w:rsid w:val="00317696"/>
    <w:rsid w:val="00320C55"/>
    <w:rsid w:val="003222EC"/>
    <w:rsid w:val="003324A2"/>
    <w:rsid w:val="003352FE"/>
    <w:rsid w:val="0033549F"/>
    <w:rsid w:val="003355ED"/>
    <w:rsid w:val="003436E8"/>
    <w:rsid w:val="00343C99"/>
    <w:rsid w:val="0035192D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E663E"/>
    <w:rsid w:val="003F093A"/>
    <w:rsid w:val="003F6784"/>
    <w:rsid w:val="00400680"/>
    <w:rsid w:val="00401C9E"/>
    <w:rsid w:val="0040224C"/>
    <w:rsid w:val="00404C33"/>
    <w:rsid w:val="00412B62"/>
    <w:rsid w:val="004151FC"/>
    <w:rsid w:val="00417545"/>
    <w:rsid w:val="00420CA4"/>
    <w:rsid w:val="00425657"/>
    <w:rsid w:val="00426BEB"/>
    <w:rsid w:val="00433271"/>
    <w:rsid w:val="00433B8C"/>
    <w:rsid w:val="0043401A"/>
    <w:rsid w:val="00442AA5"/>
    <w:rsid w:val="00450F00"/>
    <w:rsid w:val="00451159"/>
    <w:rsid w:val="004524CB"/>
    <w:rsid w:val="00456E62"/>
    <w:rsid w:val="00463C13"/>
    <w:rsid w:val="00473451"/>
    <w:rsid w:val="00481BCB"/>
    <w:rsid w:val="00482D76"/>
    <w:rsid w:val="0048324E"/>
    <w:rsid w:val="00483320"/>
    <w:rsid w:val="00483D21"/>
    <w:rsid w:val="004A3C15"/>
    <w:rsid w:val="004A6B14"/>
    <w:rsid w:val="004B3BF5"/>
    <w:rsid w:val="004B4828"/>
    <w:rsid w:val="004B5ABA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16198"/>
    <w:rsid w:val="00522065"/>
    <w:rsid w:val="005246A9"/>
    <w:rsid w:val="00524C1C"/>
    <w:rsid w:val="00533CDD"/>
    <w:rsid w:val="00535B7B"/>
    <w:rsid w:val="00543A09"/>
    <w:rsid w:val="00543FBC"/>
    <w:rsid w:val="005579DF"/>
    <w:rsid w:val="00564F06"/>
    <w:rsid w:val="00571A9E"/>
    <w:rsid w:val="00572481"/>
    <w:rsid w:val="00574A21"/>
    <w:rsid w:val="00574D41"/>
    <w:rsid w:val="00582AD4"/>
    <w:rsid w:val="0058665C"/>
    <w:rsid w:val="00591A29"/>
    <w:rsid w:val="005A5423"/>
    <w:rsid w:val="005B0961"/>
    <w:rsid w:val="005B1AA4"/>
    <w:rsid w:val="005B2B77"/>
    <w:rsid w:val="005B444D"/>
    <w:rsid w:val="005C0593"/>
    <w:rsid w:val="005C3D24"/>
    <w:rsid w:val="005C73F5"/>
    <w:rsid w:val="005C7E3F"/>
    <w:rsid w:val="005D24CE"/>
    <w:rsid w:val="005D4A40"/>
    <w:rsid w:val="005D5B06"/>
    <w:rsid w:val="005D7B00"/>
    <w:rsid w:val="005E00DA"/>
    <w:rsid w:val="005E2751"/>
    <w:rsid w:val="005E2C77"/>
    <w:rsid w:val="005F095A"/>
    <w:rsid w:val="005F11BF"/>
    <w:rsid w:val="005F123F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46A07"/>
    <w:rsid w:val="00653015"/>
    <w:rsid w:val="0067107B"/>
    <w:rsid w:val="00672422"/>
    <w:rsid w:val="0067696A"/>
    <w:rsid w:val="00676CF0"/>
    <w:rsid w:val="00683708"/>
    <w:rsid w:val="006838AA"/>
    <w:rsid w:val="006907CB"/>
    <w:rsid w:val="006910E6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3280"/>
    <w:rsid w:val="006E42F7"/>
    <w:rsid w:val="006E5A9F"/>
    <w:rsid w:val="006F47BA"/>
    <w:rsid w:val="006F4867"/>
    <w:rsid w:val="007031B7"/>
    <w:rsid w:val="00714E0F"/>
    <w:rsid w:val="00715B97"/>
    <w:rsid w:val="00720553"/>
    <w:rsid w:val="00727575"/>
    <w:rsid w:val="00730066"/>
    <w:rsid w:val="007303D9"/>
    <w:rsid w:val="00735E84"/>
    <w:rsid w:val="00740111"/>
    <w:rsid w:val="00745C37"/>
    <w:rsid w:val="007465C7"/>
    <w:rsid w:val="00751918"/>
    <w:rsid w:val="0075198B"/>
    <w:rsid w:val="00751CB9"/>
    <w:rsid w:val="007601C6"/>
    <w:rsid w:val="0076041C"/>
    <w:rsid w:val="0076104E"/>
    <w:rsid w:val="00773480"/>
    <w:rsid w:val="00773543"/>
    <w:rsid w:val="00782F13"/>
    <w:rsid w:val="007840FC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A6291"/>
    <w:rsid w:val="007B5D44"/>
    <w:rsid w:val="007B73E0"/>
    <w:rsid w:val="007C7A30"/>
    <w:rsid w:val="007D074D"/>
    <w:rsid w:val="007D0E5E"/>
    <w:rsid w:val="007E7D3B"/>
    <w:rsid w:val="00805C9F"/>
    <w:rsid w:val="008109A7"/>
    <w:rsid w:val="00813D54"/>
    <w:rsid w:val="008218B8"/>
    <w:rsid w:val="008237C8"/>
    <w:rsid w:val="00825E2C"/>
    <w:rsid w:val="00827CCB"/>
    <w:rsid w:val="008350D7"/>
    <w:rsid w:val="00837B99"/>
    <w:rsid w:val="00840AC3"/>
    <w:rsid w:val="0084430E"/>
    <w:rsid w:val="00844A1E"/>
    <w:rsid w:val="008467D0"/>
    <w:rsid w:val="008476CC"/>
    <w:rsid w:val="0085545C"/>
    <w:rsid w:val="008718A0"/>
    <w:rsid w:val="00872AF8"/>
    <w:rsid w:val="00872F74"/>
    <w:rsid w:val="00873633"/>
    <w:rsid w:val="00874D24"/>
    <w:rsid w:val="00875C95"/>
    <w:rsid w:val="0088264F"/>
    <w:rsid w:val="008A0EAC"/>
    <w:rsid w:val="008A152F"/>
    <w:rsid w:val="008A170A"/>
    <w:rsid w:val="008A2A7D"/>
    <w:rsid w:val="008A73CA"/>
    <w:rsid w:val="008B6C60"/>
    <w:rsid w:val="008B6D76"/>
    <w:rsid w:val="008C0D48"/>
    <w:rsid w:val="008C177B"/>
    <w:rsid w:val="008C33AD"/>
    <w:rsid w:val="008C3DFD"/>
    <w:rsid w:val="008C48B0"/>
    <w:rsid w:val="008C61B3"/>
    <w:rsid w:val="008C6380"/>
    <w:rsid w:val="008D72FE"/>
    <w:rsid w:val="008E20F0"/>
    <w:rsid w:val="008E3E02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0402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9E63DF"/>
    <w:rsid w:val="009F03C1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6D2D"/>
    <w:rsid w:val="00A57E21"/>
    <w:rsid w:val="00A63269"/>
    <w:rsid w:val="00A66A13"/>
    <w:rsid w:val="00A66E01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437"/>
    <w:rsid w:val="00BE0004"/>
    <w:rsid w:val="00BE1A61"/>
    <w:rsid w:val="00BE4DA8"/>
    <w:rsid w:val="00BF1D31"/>
    <w:rsid w:val="00C01869"/>
    <w:rsid w:val="00C05DE7"/>
    <w:rsid w:val="00C110B6"/>
    <w:rsid w:val="00C11B05"/>
    <w:rsid w:val="00C21092"/>
    <w:rsid w:val="00C212A8"/>
    <w:rsid w:val="00C223F5"/>
    <w:rsid w:val="00C562FC"/>
    <w:rsid w:val="00C56C2E"/>
    <w:rsid w:val="00C57093"/>
    <w:rsid w:val="00C648AD"/>
    <w:rsid w:val="00C7417E"/>
    <w:rsid w:val="00C825D5"/>
    <w:rsid w:val="00C84C1C"/>
    <w:rsid w:val="00C91D43"/>
    <w:rsid w:val="00C94180"/>
    <w:rsid w:val="00CA1C28"/>
    <w:rsid w:val="00CA303F"/>
    <w:rsid w:val="00CA6877"/>
    <w:rsid w:val="00CB1950"/>
    <w:rsid w:val="00CB2691"/>
    <w:rsid w:val="00CC072A"/>
    <w:rsid w:val="00CC51D7"/>
    <w:rsid w:val="00CD0D52"/>
    <w:rsid w:val="00CD1F28"/>
    <w:rsid w:val="00CD223D"/>
    <w:rsid w:val="00CD3909"/>
    <w:rsid w:val="00CD4DA3"/>
    <w:rsid w:val="00CD71D4"/>
    <w:rsid w:val="00CF129C"/>
    <w:rsid w:val="00CF146C"/>
    <w:rsid w:val="00CF49FD"/>
    <w:rsid w:val="00D022F1"/>
    <w:rsid w:val="00D1076B"/>
    <w:rsid w:val="00D13854"/>
    <w:rsid w:val="00D157E5"/>
    <w:rsid w:val="00D30519"/>
    <w:rsid w:val="00D35B6F"/>
    <w:rsid w:val="00D4526F"/>
    <w:rsid w:val="00D46395"/>
    <w:rsid w:val="00D5097C"/>
    <w:rsid w:val="00D51893"/>
    <w:rsid w:val="00D63F66"/>
    <w:rsid w:val="00D650E5"/>
    <w:rsid w:val="00D6516F"/>
    <w:rsid w:val="00D66AFC"/>
    <w:rsid w:val="00D703D6"/>
    <w:rsid w:val="00D84F6A"/>
    <w:rsid w:val="00D917E1"/>
    <w:rsid w:val="00D94D1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E0079"/>
    <w:rsid w:val="00DF21BC"/>
    <w:rsid w:val="00DF7FBA"/>
    <w:rsid w:val="00E01988"/>
    <w:rsid w:val="00E07496"/>
    <w:rsid w:val="00E105EA"/>
    <w:rsid w:val="00E16701"/>
    <w:rsid w:val="00E16FDA"/>
    <w:rsid w:val="00E268F9"/>
    <w:rsid w:val="00E37FCF"/>
    <w:rsid w:val="00E37FF5"/>
    <w:rsid w:val="00E42F74"/>
    <w:rsid w:val="00E53C2C"/>
    <w:rsid w:val="00E5731D"/>
    <w:rsid w:val="00E66A0A"/>
    <w:rsid w:val="00E744BC"/>
    <w:rsid w:val="00E80716"/>
    <w:rsid w:val="00E82A71"/>
    <w:rsid w:val="00E83755"/>
    <w:rsid w:val="00E86E84"/>
    <w:rsid w:val="00E86EF0"/>
    <w:rsid w:val="00E874E0"/>
    <w:rsid w:val="00E875F7"/>
    <w:rsid w:val="00E92053"/>
    <w:rsid w:val="00E9737F"/>
    <w:rsid w:val="00EA029B"/>
    <w:rsid w:val="00EA03C5"/>
    <w:rsid w:val="00EA0C0D"/>
    <w:rsid w:val="00EA1C37"/>
    <w:rsid w:val="00EA6881"/>
    <w:rsid w:val="00EB0B92"/>
    <w:rsid w:val="00EB278B"/>
    <w:rsid w:val="00EB3E6B"/>
    <w:rsid w:val="00EB62A5"/>
    <w:rsid w:val="00EC25B9"/>
    <w:rsid w:val="00EC4C1E"/>
    <w:rsid w:val="00ED547A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33ED3"/>
    <w:rsid w:val="00F43449"/>
    <w:rsid w:val="00F53733"/>
    <w:rsid w:val="00F61A5B"/>
    <w:rsid w:val="00F61B0B"/>
    <w:rsid w:val="00F63BAD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0C7B"/>
    <w:rsid w:val="00FA259F"/>
    <w:rsid w:val="00FA2653"/>
    <w:rsid w:val="00FA4990"/>
    <w:rsid w:val="00FB0656"/>
    <w:rsid w:val="00FB2F97"/>
    <w:rsid w:val="00FB3808"/>
    <w:rsid w:val="00FB6A4A"/>
    <w:rsid w:val="00FC77C3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06AD98"/>
  <w15:docId w15:val="{C99A66FF-C6DF-4950-881F-91B9404E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3078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133</cp:revision>
  <cp:lastPrinted>2021-02-24T07:07:00Z</cp:lastPrinted>
  <dcterms:created xsi:type="dcterms:W3CDTF">2018-02-02T13:41:00Z</dcterms:created>
  <dcterms:modified xsi:type="dcterms:W3CDTF">2021-02-24T07:11:00Z</dcterms:modified>
</cp:coreProperties>
</file>