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6069AF">
        <w:rPr>
          <w:rFonts w:ascii="Times New Roman" w:hAnsi="Times New Roman" w:cs="Times New Roman"/>
          <w:i/>
          <w:color w:val="000000" w:themeColor="text1"/>
          <w:sz w:val="28"/>
          <w:szCs w:val="28"/>
          <w:lang w:val="uk-UA"/>
        </w:rPr>
        <w:t xml:space="preserve">                                                                   </w:t>
      </w:r>
      <w:r w:rsidR="009D0600">
        <w:rPr>
          <w:rFonts w:ascii="Times New Roman" w:hAnsi="Times New Roman" w:cs="Times New Roman"/>
          <w:i/>
          <w:color w:val="000000" w:themeColor="text1"/>
          <w:sz w:val="28"/>
          <w:szCs w:val="28"/>
          <w:lang w:val="uk-UA"/>
        </w:rPr>
        <w:t xml:space="preserve">                             </w:t>
      </w:r>
      <w:r w:rsidRPr="006069AF">
        <w:rPr>
          <w:rFonts w:ascii="Times New Roman" w:hAnsi="Times New Roman" w:cs="Times New Roman"/>
          <w:i/>
          <w:color w:val="000000" w:themeColor="text1"/>
          <w:sz w:val="28"/>
          <w:szCs w:val="28"/>
          <w:lang w:val="uk-UA"/>
        </w:rPr>
        <w:t xml:space="preserve">          </w:t>
      </w:r>
      <w:r w:rsidRPr="00E07464">
        <w:rPr>
          <w:rFonts w:ascii="Times New Roman" w:hAnsi="Times New Roman" w:cs="Times New Roman"/>
          <w:color w:val="000000" w:themeColor="text1"/>
          <w:sz w:val="28"/>
          <w:szCs w:val="28"/>
          <w:lang w:val="uk-UA"/>
        </w:rPr>
        <w:t>Додаток</w:t>
      </w:r>
      <w:r w:rsidR="00856940">
        <w:rPr>
          <w:rFonts w:ascii="Times New Roman" w:hAnsi="Times New Roman" w:cs="Times New Roman"/>
          <w:color w:val="000000" w:themeColor="text1"/>
          <w:sz w:val="28"/>
          <w:szCs w:val="28"/>
          <w:lang w:val="uk-UA"/>
        </w:rPr>
        <w:t xml:space="preserve"> 2</w:t>
      </w:r>
      <w:r w:rsidRPr="00E07464">
        <w:rPr>
          <w:rFonts w:ascii="Times New Roman" w:hAnsi="Times New Roman" w:cs="Times New Roman"/>
          <w:color w:val="000000" w:themeColor="text1"/>
          <w:sz w:val="28"/>
          <w:szCs w:val="28"/>
          <w:lang w:val="uk-UA"/>
        </w:rPr>
        <w:t xml:space="preserve"> </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 xml:space="preserve">до рішення виконавчого комітету </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Ніжинської міської ради</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 xml:space="preserve">від </w:t>
      </w:r>
      <w:r w:rsidR="00361D7C">
        <w:rPr>
          <w:rFonts w:ascii="Times New Roman" w:hAnsi="Times New Roman" w:cs="Times New Roman"/>
          <w:color w:val="000000" w:themeColor="text1"/>
          <w:sz w:val="28"/>
          <w:szCs w:val="28"/>
          <w:lang w:val="uk-UA"/>
        </w:rPr>
        <w:t>18</w:t>
      </w:r>
      <w:r w:rsidR="00E07464" w:rsidRPr="00E07464">
        <w:rPr>
          <w:rFonts w:ascii="Times New Roman" w:hAnsi="Times New Roman" w:cs="Times New Roman"/>
          <w:color w:val="000000" w:themeColor="text1"/>
          <w:sz w:val="28"/>
          <w:szCs w:val="28"/>
          <w:lang w:val="uk-UA"/>
        </w:rPr>
        <w:t xml:space="preserve"> лютого</w:t>
      </w:r>
      <w:r w:rsidRPr="00E07464">
        <w:rPr>
          <w:rFonts w:ascii="Times New Roman" w:hAnsi="Times New Roman" w:cs="Times New Roman"/>
          <w:color w:val="000000" w:themeColor="text1"/>
          <w:sz w:val="28"/>
          <w:szCs w:val="28"/>
          <w:lang w:val="uk-UA"/>
        </w:rPr>
        <w:t xml:space="preserve"> 202</w:t>
      </w:r>
      <w:r w:rsidR="00E07464" w:rsidRPr="00E07464">
        <w:rPr>
          <w:rFonts w:ascii="Times New Roman" w:hAnsi="Times New Roman" w:cs="Times New Roman"/>
          <w:color w:val="000000" w:themeColor="text1"/>
          <w:sz w:val="28"/>
          <w:szCs w:val="28"/>
          <w:lang w:val="uk-UA"/>
        </w:rPr>
        <w:t>1</w:t>
      </w:r>
      <w:r w:rsidRPr="00E07464">
        <w:rPr>
          <w:rFonts w:ascii="Times New Roman" w:hAnsi="Times New Roman" w:cs="Times New Roman"/>
          <w:color w:val="000000" w:themeColor="text1"/>
          <w:sz w:val="28"/>
          <w:szCs w:val="28"/>
          <w:lang w:val="uk-UA"/>
        </w:rPr>
        <w:t xml:space="preserve"> року № ____</w:t>
      </w:r>
    </w:p>
    <w:p w:rsidR="00004E81" w:rsidRPr="006069AF" w:rsidRDefault="00004E81" w:rsidP="00A1035C">
      <w:pPr>
        <w:pStyle w:val="7"/>
        <w:ind w:firstLine="709"/>
        <w:rPr>
          <w:b/>
          <w:i/>
          <w:color w:val="000000" w:themeColor="text1"/>
          <w:sz w:val="28"/>
          <w:szCs w:val="28"/>
        </w:rPr>
      </w:pP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Інформаційне повідомлення</w:t>
      </w: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про проведення аукціону для продажу нежитлової будівлі,</w:t>
      </w: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що розташована за адресою: Чернігівська область, місто Ніжин, </w:t>
      </w:r>
    </w:p>
    <w:p w:rsidR="00004E81" w:rsidRPr="00D57648" w:rsidRDefault="00D57648"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вулиця Гребінки, будинок</w:t>
      </w:r>
      <w:r w:rsidR="00004E81" w:rsidRPr="00D57648">
        <w:rPr>
          <w:rFonts w:ascii="Times New Roman" w:eastAsia="Times New Roman" w:hAnsi="Times New Roman" w:cs="Times New Roman"/>
          <w:b/>
          <w:bCs/>
          <w:color w:val="000000" w:themeColor="text1"/>
          <w:sz w:val="28"/>
          <w:szCs w:val="28"/>
          <w:lang w:val="uk-UA"/>
        </w:rPr>
        <w:t xml:space="preserve"> 14</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D576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Інформація про об’єкт приватизації:</w:t>
      </w:r>
    </w:p>
    <w:p w:rsidR="00004E81" w:rsidRPr="00D576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color w:val="000000" w:themeColor="text1"/>
          <w:sz w:val="28"/>
          <w:szCs w:val="28"/>
          <w:lang w:val="uk-UA"/>
        </w:rPr>
        <w:t>Найменування об’єкта:</w:t>
      </w:r>
      <w:r w:rsidRPr="00D57648">
        <w:rPr>
          <w:rFonts w:ascii="Times New Roman" w:eastAsia="Times New Roman" w:hAnsi="Times New Roman" w:cs="Times New Roman"/>
          <w:color w:val="000000" w:themeColor="text1"/>
          <w:sz w:val="28"/>
          <w:szCs w:val="28"/>
          <w:lang w:val="uk-UA"/>
        </w:rPr>
        <w:t xml:space="preserve"> нежитлова будівля, яка є пам’яткою архітектури місцевого значення, загальною площею 274,4 кв.м.</w:t>
      </w:r>
    </w:p>
    <w:p w:rsidR="00004E81" w:rsidRPr="00F90733"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90733">
        <w:rPr>
          <w:rFonts w:ascii="Times New Roman" w:eastAsia="Times New Roman" w:hAnsi="Times New Roman" w:cs="Times New Roman"/>
          <w:b/>
          <w:color w:val="000000" w:themeColor="text1"/>
          <w:sz w:val="28"/>
          <w:szCs w:val="28"/>
          <w:lang w:val="uk-UA"/>
        </w:rPr>
        <w:t>Адреса місцезнаходження:</w:t>
      </w:r>
      <w:r w:rsidRPr="00F90733">
        <w:rPr>
          <w:rFonts w:ascii="Times New Roman" w:eastAsia="Times New Roman" w:hAnsi="Times New Roman" w:cs="Times New Roman"/>
          <w:color w:val="000000" w:themeColor="text1"/>
          <w:sz w:val="28"/>
          <w:szCs w:val="28"/>
          <w:lang w:val="uk-UA"/>
        </w:rPr>
        <w:t xml:space="preserve"> 16600, Чернігівська область, місто Ніжин,  вулиця Гребінки, будинок 14.</w:t>
      </w:r>
    </w:p>
    <w:p w:rsidR="00004E81" w:rsidRPr="00F90733"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90733">
        <w:rPr>
          <w:rFonts w:ascii="Times New Roman" w:eastAsia="Times New Roman" w:hAnsi="Times New Roman" w:cs="Times New Roman"/>
          <w:b/>
          <w:color w:val="000000" w:themeColor="text1"/>
          <w:sz w:val="28"/>
          <w:szCs w:val="28"/>
          <w:lang w:val="uk-UA"/>
        </w:rPr>
        <w:t>Характеристика об’єкта:</w:t>
      </w:r>
      <w:r w:rsidRPr="00F90733">
        <w:rPr>
          <w:rFonts w:ascii="Times New Roman" w:eastAsia="Times New Roman" w:hAnsi="Times New Roman" w:cs="Times New Roman"/>
          <w:color w:val="000000" w:themeColor="text1"/>
          <w:sz w:val="28"/>
          <w:szCs w:val="28"/>
          <w:lang w:val="uk-UA"/>
        </w:rPr>
        <w:t xml:space="preserve"> </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Реєстраційний номер об’єкта нерухомого майна – 1145864474104.</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Форма власності нежитлової будівлі – комунальна.</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 xml:space="preserve">Власник – Ніжинська міська рада Чернігівської області.                              </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Одноповерхова дерев’яна нежитлова будівля ззовні обкладена цеглою з двома дерев’яними верандами. Доступ до об’єкту здійснюється через два ізольовані входи та є окремий вхід у підвал.</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Будівля забезпечена інженерним обладнанням: електропостачання та водяне опалення від власної котельні у підвалі, центральне водопостачання та місцеве водовідведення. Територія огороджена парканом з воротами. Нежитлова будівля тривалий час не експлуатується. Загальний технічний стан об’єкту незадовільний. Відсоток зносу - 55%.</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Даний об’єкт «Будинок родини Спаських» - пам’ятка архітектури місцевого значення, охоронний №5534-Чр (взята на облік наказом Міністерства культури від 21.10.2011 року №912/0/16-11).</w:t>
      </w:r>
    </w:p>
    <w:p w:rsidR="00004E81"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8862D6">
        <w:rPr>
          <w:rFonts w:ascii="Times New Roman" w:eastAsia="Times New Roman" w:hAnsi="Times New Roman" w:cs="Times New Roman"/>
          <w:color w:val="000000" w:themeColor="text1"/>
          <w:sz w:val="28"/>
          <w:szCs w:val="28"/>
          <w:lang w:val="uk-UA"/>
        </w:rPr>
        <w:t> Рік спорудження основної будівлі - 1947, розташована на земельній діля</w:t>
      </w:r>
      <w:r w:rsidR="008862D6" w:rsidRPr="008862D6">
        <w:rPr>
          <w:rFonts w:ascii="Times New Roman" w:eastAsia="Times New Roman" w:hAnsi="Times New Roman" w:cs="Times New Roman"/>
          <w:color w:val="000000" w:themeColor="text1"/>
          <w:sz w:val="28"/>
          <w:szCs w:val="28"/>
          <w:lang w:val="uk-UA"/>
        </w:rPr>
        <w:t xml:space="preserve">нці, </w:t>
      </w:r>
      <w:r w:rsidR="005F2A69" w:rsidRPr="008862D6">
        <w:rPr>
          <w:rFonts w:ascii="Times New Roman" w:eastAsia="Times New Roman" w:hAnsi="Times New Roman" w:cs="Times New Roman"/>
          <w:color w:val="000000" w:themeColor="text1"/>
          <w:sz w:val="28"/>
          <w:szCs w:val="28"/>
          <w:lang w:val="uk-UA"/>
        </w:rPr>
        <w:t>площею 0,073 га</w:t>
      </w:r>
      <w:r w:rsidR="003F2048">
        <w:rPr>
          <w:rFonts w:ascii="Times New Roman" w:eastAsia="Times New Roman" w:hAnsi="Times New Roman" w:cs="Times New Roman"/>
          <w:color w:val="000000" w:themeColor="text1"/>
          <w:sz w:val="28"/>
          <w:szCs w:val="28"/>
          <w:lang w:val="uk-UA"/>
        </w:rPr>
        <w:t xml:space="preserve">; </w:t>
      </w:r>
      <w:r w:rsidR="005F2A69" w:rsidRPr="008862D6">
        <w:rPr>
          <w:rFonts w:ascii="Times New Roman" w:eastAsia="Times New Roman" w:hAnsi="Times New Roman" w:cs="Times New Roman"/>
          <w:color w:val="000000" w:themeColor="text1"/>
          <w:sz w:val="28"/>
          <w:szCs w:val="28"/>
          <w:lang w:val="uk-UA"/>
        </w:rPr>
        <w:t xml:space="preserve"> </w:t>
      </w:r>
      <w:r w:rsidR="008862D6" w:rsidRPr="008862D6">
        <w:rPr>
          <w:rFonts w:ascii="Times New Roman" w:eastAsia="Times New Roman" w:hAnsi="Times New Roman" w:cs="Times New Roman"/>
          <w:color w:val="000000" w:themeColor="text1"/>
          <w:sz w:val="28"/>
          <w:szCs w:val="28"/>
          <w:lang w:val="uk-UA"/>
        </w:rPr>
        <w:t>кадастров</w:t>
      </w:r>
      <w:r w:rsidR="005F2A69">
        <w:rPr>
          <w:rFonts w:ascii="Times New Roman" w:eastAsia="Times New Roman" w:hAnsi="Times New Roman" w:cs="Times New Roman"/>
          <w:color w:val="000000" w:themeColor="text1"/>
          <w:sz w:val="28"/>
          <w:szCs w:val="28"/>
          <w:lang w:val="uk-UA"/>
        </w:rPr>
        <w:t>ий номер 7410400000:04:001:0158</w:t>
      </w:r>
      <w:r w:rsidRPr="008862D6">
        <w:rPr>
          <w:rFonts w:ascii="Times New Roman" w:eastAsia="Times New Roman" w:hAnsi="Times New Roman" w:cs="Times New Roman"/>
          <w:color w:val="000000" w:themeColor="text1"/>
          <w:sz w:val="28"/>
          <w:szCs w:val="28"/>
          <w:lang w:val="uk-UA"/>
        </w:rPr>
        <w:t>. </w:t>
      </w:r>
    </w:p>
    <w:p w:rsidR="0034697B"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Форма власності земельної ділянки- комунальна.</w:t>
      </w:r>
    </w:p>
    <w:p w:rsidR="0034697B"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Власник- Територіальна громада в особі Ніжинської міської ради Чернігівської області.</w:t>
      </w:r>
    </w:p>
    <w:p w:rsidR="0034697B" w:rsidRPr="008862D6"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573ED0">
        <w:rPr>
          <w:rFonts w:ascii="Times New Roman" w:eastAsia="Calibri" w:hAnsi="Times New Roman" w:cs="Times New Roman"/>
          <w:sz w:val="28"/>
          <w:szCs w:val="28"/>
          <w:lang w:val="uk-UA"/>
        </w:rPr>
        <w:t>Цільове призначення земельної ділянки - для будівництва та обслуговування</w:t>
      </w:r>
      <w:r>
        <w:rPr>
          <w:rFonts w:ascii="Times New Roman" w:eastAsia="Calibri" w:hAnsi="Times New Roman" w:cs="Times New Roman"/>
          <w:sz w:val="28"/>
          <w:szCs w:val="28"/>
          <w:lang w:val="uk-UA"/>
        </w:rPr>
        <w:t xml:space="preserve"> інших будівель громадської забудови.</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F8138D">
        <w:rPr>
          <w:rFonts w:ascii="Times New Roman" w:eastAsia="Times New Roman" w:hAnsi="Times New Roman" w:cs="Times New Roman"/>
          <w:b/>
          <w:color w:val="000000" w:themeColor="text1"/>
          <w:sz w:val="28"/>
          <w:szCs w:val="28"/>
          <w:lang w:val="uk-UA"/>
        </w:rPr>
        <w:t>Інформація про аукціон:</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Спосіб приватизації: аукціон з умовами, що буде проведено в електронній торговій системі «</w:t>
      </w:r>
      <w:proofErr w:type="spellStart"/>
      <w:r w:rsidRPr="00F8138D">
        <w:rPr>
          <w:rFonts w:ascii="Times New Roman" w:eastAsia="Times New Roman" w:hAnsi="Times New Roman" w:cs="Times New Roman"/>
          <w:color w:val="000000" w:themeColor="text1"/>
          <w:sz w:val="28"/>
          <w:szCs w:val="28"/>
          <w:lang w:val="uk-UA"/>
        </w:rPr>
        <w:t>ПРОЗОРО.ПРОДАЖІ».Адреса</w:t>
      </w:r>
      <w:proofErr w:type="spellEnd"/>
      <w:r w:rsidRPr="00F8138D">
        <w:rPr>
          <w:rFonts w:ascii="Times New Roman" w:eastAsia="Times New Roman" w:hAnsi="Times New Roman" w:cs="Times New Roman"/>
          <w:color w:val="000000" w:themeColor="text1"/>
          <w:sz w:val="28"/>
          <w:szCs w:val="28"/>
          <w:lang w:val="uk-UA"/>
        </w:rPr>
        <w:t xml:space="preserve"> веб-</w:t>
      </w:r>
      <w:proofErr w:type="spellStart"/>
      <w:r w:rsidRPr="00F8138D">
        <w:rPr>
          <w:rFonts w:ascii="Times New Roman" w:eastAsia="Times New Roman" w:hAnsi="Times New Roman" w:cs="Times New Roman"/>
          <w:color w:val="000000" w:themeColor="text1"/>
          <w:sz w:val="28"/>
          <w:szCs w:val="28"/>
          <w:lang w:val="uk-UA"/>
        </w:rPr>
        <w:t>сайтуhttps</w:t>
      </w:r>
      <w:proofErr w:type="spellEnd"/>
      <w:r w:rsidRPr="00F8138D">
        <w:rPr>
          <w:rFonts w:ascii="Times New Roman" w:eastAsia="Times New Roman" w:hAnsi="Times New Roman" w:cs="Times New Roman"/>
          <w:color w:val="000000" w:themeColor="text1"/>
          <w:sz w:val="28"/>
          <w:szCs w:val="28"/>
          <w:lang w:val="uk-UA"/>
        </w:rPr>
        <w:t>://</w:t>
      </w:r>
      <w:proofErr w:type="spellStart"/>
      <w:r w:rsidRPr="00F8138D">
        <w:rPr>
          <w:rFonts w:ascii="Times New Roman" w:eastAsia="Times New Roman" w:hAnsi="Times New Roman" w:cs="Times New Roman"/>
          <w:color w:val="000000" w:themeColor="text1"/>
          <w:sz w:val="28"/>
          <w:szCs w:val="28"/>
          <w:lang w:val="uk-UA"/>
        </w:rPr>
        <w:t>prozorro.sale</w:t>
      </w:r>
      <w:proofErr w:type="spellEnd"/>
      <w:r w:rsidRPr="00F8138D">
        <w:rPr>
          <w:rFonts w:ascii="Times New Roman" w:eastAsia="Times New Roman" w:hAnsi="Times New Roman" w:cs="Times New Roman"/>
          <w:color w:val="000000" w:themeColor="text1"/>
          <w:sz w:val="28"/>
          <w:szCs w:val="28"/>
          <w:lang w:val="uk-UA"/>
        </w:rPr>
        <w:t>/.</w:t>
      </w:r>
    </w:p>
    <w:p w:rsidR="00055334" w:rsidRDefault="00055334"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92712E"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92712E">
        <w:rPr>
          <w:rFonts w:ascii="Times New Roman" w:eastAsia="Times New Roman" w:hAnsi="Times New Roman" w:cs="Times New Roman"/>
          <w:color w:val="000000" w:themeColor="text1"/>
          <w:sz w:val="28"/>
          <w:szCs w:val="28"/>
          <w:lang w:val="uk-UA"/>
        </w:rPr>
        <w:t>Дата пров</w:t>
      </w:r>
      <w:r w:rsidR="00F8138D" w:rsidRPr="0092712E">
        <w:rPr>
          <w:rFonts w:ascii="Times New Roman" w:eastAsia="Times New Roman" w:hAnsi="Times New Roman" w:cs="Times New Roman"/>
          <w:color w:val="000000" w:themeColor="text1"/>
          <w:sz w:val="28"/>
          <w:szCs w:val="28"/>
          <w:lang w:val="uk-UA"/>
        </w:rPr>
        <w:t xml:space="preserve">едення аукціону </w:t>
      </w:r>
      <w:r w:rsidR="0092712E" w:rsidRPr="0092712E">
        <w:rPr>
          <w:rFonts w:ascii="Times New Roman" w:eastAsia="Times New Roman" w:hAnsi="Times New Roman" w:cs="Times New Roman"/>
          <w:b/>
          <w:color w:val="000000" w:themeColor="text1"/>
          <w:sz w:val="28"/>
          <w:szCs w:val="28"/>
          <w:lang w:val="uk-UA"/>
        </w:rPr>
        <w:t xml:space="preserve">22 березня </w:t>
      </w:r>
      <w:r w:rsidR="00F8138D" w:rsidRPr="0092712E">
        <w:rPr>
          <w:rFonts w:ascii="Times New Roman" w:eastAsia="Times New Roman" w:hAnsi="Times New Roman" w:cs="Times New Roman"/>
          <w:b/>
          <w:color w:val="000000" w:themeColor="text1"/>
          <w:sz w:val="28"/>
          <w:szCs w:val="28"/>
          <w:lang w:val="uk-UA"/>
        </w:rPr>
        <w:t>2021</w:t>
      </w:r>
      <w:r w:rsidRPr="0092712E">
        <w:rPr>
          <w:rFonts w:ascii="Times New Roman" w:eastAsia="Times New Roman" w:hAnsi="Times New Roman" w:cs="Times New Roman"/>
          <w:b/>
          <w:color w:val="000000" w:themeColor="text1"/>
          <w:sz w:val="28"/>
          <w:szCs w:val="28"/>
          <w:lang w:val="uk-UA"/>
        </w:rPr>
        <w:t xml:space="preserve"> року</w:t>
      </w:r>
      <w:r w:rsidRPr="0092712E">
        <w:rPr>
          <w:rFonts w:ascii="Times New Roman" w:eastAsia="Times New Roman" w:hAnsi="Times New Roman" w:cs="Times New Roman"/>
          <w:color w:val="000000" w:themeColor="text1"/>
          <w:sz w:val="28"/>
          <w:szCs w:val="28"/>
          <w:lang w:val="uk-UA"/>
        </w:rPr>
        <w:t>, час проведення визначається електронною торговою системою автоматично.</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 xml:space="preserve">Кінцевий строк подання заяви на участь в електронному аукціоні та електронному аукціоні із зниженням стартової ціни встановлюється </w:t>
      </w:r>
      <w:r w:rsidRPr="00F8138D">
        <w:rPr>
          <w:rFonts w:ascii="Times New Roman" w:eastAsia="Times New Roman" w:hAnsi="Times New Roman" w:cs="Times New Roman"/>
          <w:color w:val="000000" w:themeColor="text1"/>
          <w:sz w:val="28"/>
          <w:szCs w:val="28"/>
          <w:lang w:val="uk-UA"/>
        </w:rPr>
        <w:lastRenderedPageBreak/>
        <w:t>електронною системою для кожного електронного аукціону окремо в проміжку часу з 19:30 год до 20:30 год дня, що передує дню проведення аукціону.</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16:15 до 16:45 дня проведення електронного аукціону.</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Потенційні покупці зобов’язані подати разом із заявами  документи на участь у приватизації, визначені ч.1,ч.7ст.14 Закону України «Про приватизацію державного та комунального майна». </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rPr>
      </w:pPr>
      <w:r w:rsidRPr="00FF49EA">
        <w:rPr>
          <w:rFonts w:ascii="Times New Roman" w:eastAsia="Times New Roman" w:hAnsi="Times New Roman" w:cs="Times New Roman"/>
          <w:b/>
          <w:bCs/>
          <w:color w:val="000000" w:themeColor="text1"/>
          <w:sz w:val="28"/>
          <w:szCs w:val="28"/>
          <w:lang w:val="uk-UA"/>
        </w:rPr>
        <w:t>Інформація про умови, на яких здійснюється приватизація:</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Покупець об’єкта має відповідати вимогам, передбаченим ст. 8 Закону України «Про приватизацію державного і комунального майна».</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FF49EA">
        <w:rPr>
          <w:rFonts w:ascii="Times New Roman" w:hAnsi="Times New Roman" w:cs="Times New Roman"/>
          <w:b/>
          <w:color w:val="000000"/>
          <w:sz w:val="28"/>
          <w:szCs w:val="28"/>
          <w:lang w:val="uk-UA"/>
        </w:rPr>
        <w:t>Умови продажу даного об’єкта.</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FF49EA" w:rsidRDefault="00FF49EA"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b/>
          <w:bCs/>
          <w:color w:val="000000" w:themeColor="text1"/>
          <w:sz w:val="28"/>
          <w:szCs w:val="28"/>
          <w:lang w:val="uk-UA"/>
        </w:rPr>
        <w:t>Аукціон з умовами </w:t>
      </w:r>
    </w:p>
    <w:p w:rsidR="00C025DB"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Стартова ціна – 969 730,00 грн. без урахуванням  ПДВ. </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Крок аукціону – 9 697,30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Розмір гарантійного внеску – 96 973,00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 xml:space="preserve">Розмір реєстраційного внеску – </w:t>
      </w:r>
      <w:r w:rsidR="00DC19A1" w:rsidRPr="003B5408">
        <w:rPr>
          <w:rFonts w:ascii="Times New Roman" w:eastAsia="Times New Roman" w:hAnsi="Times New Roman" w:cs="Times New Roman"/>
          <w:color w:val="000000" w:themeColor="text1"/>
          <w:sz w:val="28"/>
          <w:szCs w:val="28"/>
          <w:lang w:val="uk-UA"/>
        </w:rPr>
        <w:t>1 200,00</w:t>
      </w:r>
      <w:r w:rsidRPr="003B5408">
        <w:rPr>
          <w:rFonts w:ascii="Times New Roman" w:eastAsia="Times New Roman" w:hAnsi="Times New Roman" w:cs="Times New Roman"/>
          <w:color w:val="000000" w:themeColor="text1"/>
          <w:sz w:val="28"/>
          <w:szCs w:val="28"/>
          <w:lang w:val="uk-UA"/>
        </w:rPr>
        <w:t xml:space="preserve">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pacing w:after="0" w:line="240" w:lineRule="auto"/>
        <w:ind w:firstLine="720"/>
        <w:jc w:val="both"/>
        <w:rPr>
          <w:rFonts w:ascii="Times New Roman" w:eastAsia="Calibri" w:hAnsi="Times New Roman" w:cs="Times New Roman"/>
          <w:sz w:val="28"/>
          <w:szCs w:val="28"/>
          <w:lang w:val="uk-UA"/>
        </w:rPr>
      </w:pPr>
      <w:r w:rsidRPr="003B5408">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b/>
          <w:bCs/>
          <w:color w:val="000000" w:themeColor="text1"/>
          <w:sz w:val="28"/>
          <w:szCs w:val="28"/>
          <w:lang w:val="uk-UA"/>
        </w:rPr>
        <w:t>Аукціон із зниженням стартової ціни</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lastRenderedPageBreak/>
        <w:t>Стартова ціна   – 484 865,00 грн. без урахуванням  ПДВ. </w:t>
      </w:r>
      <w:r w:rsidR="00C025DB" w:rsidRPr="003B5408">
        <w:rPr>
          <w:rFonts w:ascii="Times New Roman" w:eastAsia="Times New Roman" w:hAnsi="Times New Roman" w:cs="Times New Roman"/>
          <w:color w:val="000000" w:themeColor="text1"/>
          <w:sz w:val="28"/>
          <w:szCs w:val="28"/>
          <w:lang w:val="uk-UA"/>
        </w:rPr>
        <w:t xml:space="preserve">  </w:t>
      </w:r>
      <w:r w:rsidRPr="003B5408">
        <w:rPr>
          <w:rFonts w:ascii="Times New Roman" w:eastAsia="Times New Roman" w:hAnsi="Times New Roman" w:cs="Times New Roman"/>
          <w:color w:val="000000" w:themeColor="text1"/>
          <w:sz w:val="28"/>
          <w:szCs w:val="28"/>
          <w:lang w:val="uk-UA"/>
        </w:rPr>
        <w:t>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Крок аукціону – 4 848,65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Розмір гарантійного внеску -  48 486,50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 xml:space="preserve">Розмір реєстраційного внеску -  </w:t>
      </w:r>
      <w:r w:rsidR="00DC19A1" w:rsidRPr="003B5408">
        <w:rPr>
          <w:rFonts w:ascii="Times New Roman" w:eastAsia="Times New Roman" w:hAnsi="Times New Roman" w:cs="Times New Roman"/>
          <w:color w:val="000000" w:themeColor="text1"/>
          <w:sz w:val="28"/>
          <w:szCs w:val="28"/>
          <w:lang w:val="uk-UA"/>
        </w:rPr>
        <w:t>1 200,00</w:t>
      </w:r>
      <w:r w:rsidRPr="003B5408">
        <w:rPr>
          <w:rFonts w:ascii="Times New Roman" w:eastAsia="Times New Roman" w:hAnsi="Times New Roman" w:cs="Times New Roman"/>
          <w:color w:val="000000" w:themeColor="text1"/>
          <w:sz w:val="28"/>
          <w:szCs w:val="28"/>
          <w:lang w:val="uk-UA"/>
        </w:rPr>
        <w:t xml:space="preserve">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Період подання цінових пропозицій - 2</w:t>
      </w:r>
      <w:r w:rsidR="003C6E92">
        <w:rPr>
          <w:rFonts w:ascii="Times New Roman" w:eastAsia="Times New Roman" w:hAnsi="Times New Roman" w:cs="Times New Roman"/>
          <w:color w:val="000000" w:themeColor="text1"/>
          <w:sz w:val="28"/>
          <w:szCs w:val="28"/>
          <w:lang w:val="uk-UA"/>
        </w:rPr>
        <w:t>0</w:t>
      </w:r>
      <w:r w:rsidRPr="003B5408">
        <w:rPr>
          <w:rFonts w:ascii="Times New Roman" w:eastAsia="Times New Roman" w:hAnsi="Times New Roman" w:cs="Times New Roman"/>
          <w:color w:val="000000" w:themeColor="text1"/>
          <w:sz w:val="28"/>
          <w:szCs w:val="28"/>
          <w:lang w:val="uk-UA"/>
        </w:rPr>
        <w:t xml:space="preserve"> д</w:t>
      </w:r>
      <w:r w:rsidR="003C6E92">
        <w:rPr>
          <w:rFonts w:ascii="Times New Roman" w:eastAsia="Times New Roman" w:hAnsi="Times New Roman" w:cs="Times New Roman"/>
          <w:color w:val="000000" w:themeColor="text1"/>
          <w:sz w:val="28"/>
          <w:szCs w:val="28"/>
          <w:lang w:val="uk-UA"/>
        </w:rPr>
        <w:t>нів</w:t>
      </w:r>
      <w:r w:rsidRPr="003B5408">
        <w:rPr>
          <w:rFonts w:ascii="Times New Roman" w:eastAsia="Times New Roman" w:hAnsi="Times New Roman" w:cs="Times New Roman"/>
          <w:color w:val="000000" w:themeColor="text1"/>
          <w:sz w:val="28"/>
          <w:szCs w:val="28"/>
          <w:lang w:val="uk-UA"/>
        </w:rPr>
        <w:t>.</w:t>
      </w:r>
    </w:p>
    <w:p w:rsidR="00004E81" w:rsidRPr="003B5408" w:rsidRDefault="00004E81" w:rsidP="00A1035C">
      <w:pPr>
        <w:spacing w:after="0" w:line="240" w:lineRule="auto"/>
        <w:ind w:firstLine="720"/>
        <w:jc w:val="both"/>
        <w:rPr>
          <w:rFonts w:ascii="Times New Roman" w:eastAsia="Calibri" w:hAnsi="Times New Roman" w:cs="Times New Roman"/>
          <w:sz w:val="28"/>
          <w:szCs w:val="28"/>
          <w:lang w:val="uk-UA"/>
        </w:rPr>
      </w:pPr>
      <w:r w:rsidRPr="003B5408">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4577A2">
        <w:rPr>
          <w:rFonts w:ascii="Times New Roman" w:eastAsia="Times New Roman" w:hAnsi="Times New Roman" w:cs="Times New Roman"/>
          <w:b/>
          <w:color w:val="000000" w:themeColor="text1"/>
          <w:sz w:val="28"/>
          <w:szCs w:val="28"/>
          <w:lang w:val="uk-UA"/>
        </w:rPr>
        <w:t>Аукціон за методом покрокового зниженням стартової ціни та подальшого подання цінових пропозицій</w:t>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4577A2"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Крок аукціону – 4 848,65 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Розмір гарантійного внеску -  48 486,50 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 xml:space="preserve">Розмір реєстраційного внеску -  </w:t>
      </w:r>
      <w:r w:rsidR="005D77F4" w:rsidRPr="004577A2">
        <w:rPr>
          <w:rFonts w:ascii="Times New Roman" w:eastAsia="Times New Roman" w:hAnsi="Times New Roman" w:cs="Times New Roman"/>
          <w:color w:val="000000" w:themeColor="text1"/>
          <w:sz w:val="28"/>
          <w:szCs w:val="28"/>
          <w:lang w:val="uk-UA"/>
        </w:rPr>
        <w:t>1 200,00</w:t>
      </w:r>
      <w:r w:rsidRPr="004577A2">
        <w:rPr>
          <w:rFonts w:ascii="Times New Roman" w:eastAsia="Times New Roman" w:hAnsi="Times New Roman" w:cs="Times New Roman"/>
          <w:color w:val="000000" w:themeColor="text1"/>
          <w:sz w:val="28"/>
          <w:szCs w:val="28"/>
          <w:lang w:val="uk-UA"/>
        </w:rPr>
        <w:t>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Період подання цінових пропозицій - 2</w:t>
      </w:r>
      <w:r w:rsidR="004577A2" w:rsidRPr="004577A2">
        <w:rPr>
          <w:rFonts w:ascii="Times New Roman" w:eastAsia="Times New Roman" w:hAnsi="Times New Roman" w:cs="Times New Roman"/>
          <w:color w:val="000000" w:themeColor="text1"/>
          <w:sz w:val="28"/>
          <w:szCs w:val="28"/>
          <w:lang w:val="uk-UA"/>
        </w:rPr>
        <w:t>0</w:t>
      </w:r>
      <w:r w:rsidRPr="004577A2">
        <w:rPr>
          <w:rFonts w:ascii="Times New Roman" w:eastAsia="Times New Roman" w:hAnsi="Times New Roman" w:cs="Times New Roman"/>
          <w:color w:val="000000" w:themeColor="text1"/>
          <w:sz w:val="28"/>
          <w:szCs w:val="28"/>
          <w:lang w:val="uk-UA"/>
        </w:rPr>
        <w:t xml:space="preserve"> д</w:t>
      </w:r>
      <w:r w:rsidR="004577A2" w:rsidRPr="004577A2">
        <w:rPr>
          <w:rFonts w:ascii="Times New Roman" w:eastAsia="Times New Roman" w:hAnsi="Times New Roman" w:cs="Times New Roman"/>
          <w:color w:val="000000" w:themeColor="text1"/>
          <w:sz w:val="28"/>
          <w:szCs w:val="28"/>
          <w:lang w:val="uk-UA"/>
        </w:rPr>
        <w:t>нів</w:t>
      </w:r>
      <w:r w:rsidRPr="004577A2">
        <w:rPr>
          <w:rFonts w:ascii="Times New Roman" w:eastAsia="Times New Roman" w:hAnsi="Times New Roman" w:cs="Times New Roman"/>
          <w:color w:val="000000" w:themeColor="text1"/>
          <w:sz w:val="28"/>
          <w:szCs w:val="28"/>
          <w:lang w:val="uk-UA"/>
        </w:rPr>
        <w:t>.</w:t>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 xml:space="preserve">Кількість кроків  - </w:t>
      </w:r>
      <w:r w:rsidR="004577A2" w:rsidRPr="004577A2">
        <w:rPr>
          <w:rFonts w:ascii="Times New Roman" w:eastAsia="Times New Roman" w:hAnsi="Times New Roman" w:cs="Times New Roman"/>
          <w:color w:val="000000" w:themeColor="text1"/>
          <w:sz w:val="28"/>
          <w:szCs w:val="28"/>
          <w:lang w:val="uk-UA"/>
        </w:rPr>
        <w:t>2</w:t>
      </w:r>
      <w:r w:rsidRPr="004577A2">
        <w:rPr>
          <w:rFonts w:ascii="Times New Roman" w:eastAsia="Times New Roman" w:hAnsi="Times New Roman" w:cs="Times New Roman"/>
          <w:color w:val="000000" w:themeColor="text1"/>
          <w:sz w:val="28"/>
          <w:szCs w:val="28"/>
          <w:lang w:val="uk-UA"/>
        </w:rPr>
        <w:t>0.</w:t>
      </w:r>
    </w:p>
    <w:p w:rsidR="00004E81" w:rsidRPr="004577A2" w:rsidRDefault="00004E81" w:rsidP="00A1035C">
      <w:pPr>
        <w:spacing w:after="0" w:line="240" w:lineRule="auto"/>
        <w:ind w:firstLine="720"/>
        <w:jc w:val="both"/>
        <w:rPr>
          <w:rFonts w:ascii="Times New Roman" w:eastAsia="Calibri" w:hAnsi="Times New Roman" w:cs="Times New Roman"/>
          <w:sz w:val="28"/>
          <w:szCs w:val="28"/>
          <w:lang w:val="uk-UA"/>
        </w:rPr>
      </w:pPr>
      <w:r w:rsidRPr="004577A2">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4577A2" w:rsidRDefault="004577A2"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rPr>
      </w:pPr>
      <w:r w:rsidRPr="004577A2">
        <w:rPr>
          <w:rFonts w:ascii="Times New Roman" w:eastAsia="Times New Roman" w:hAnsi="Times New Roman" w:cs="Times New Roman"/>
          <w:b/>
          <w:bCs/>
          <w:color w:val="000000" w:themeColor="text1"/>
          <w:sz w:val="28"/>
          <w:szCs w:val="28"/>
          <w:lang w:val="uk-UA"/>
        </w:rPr>
        <w:t>Додаткова інформація:</w:t>
      </w:r>
    </w:p>
    <w:p w:rsidR="007B29F4" w:rsidRDefault="007B29F4"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Банківські реквізити, на які оператори електронних майданчиків перераховують  гарантійні та реєстраційні внески потенційних покупців</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b/>
          <w:color w:val="000000" w:themeColor="text1"/>
          <w:sz w:val="28"/>
          <w:szCs w:val="28"/>
          <w:lang w:val="uk-UA"/>
        </w:rPr>
      </w:pPr>
      <w:r w:rsidRPr="007B29F4">
        <w:rPr>
          <w:rFonts w:ascii="Times New Roman" w:hAnsi="Times New Roman" w:cs="Times New Roman"/>
          <w:b/>
          <w:color w:val="000000" w:themeColor="text1"/>
          <w:sz w:val="28"/>
          <w:szCs w:val="28"/>
          <w:lang w:val="uk-UA"/>
        </w:rPr>
        <w:t>Рахунок</w:t>
      </w:r>
      <w:r w:rsidR="000D6A7F">
        <w:rPr>
          <w:rFonts w:ascii="Times New Roman" w:hAnsi="Times New Roman" w:cs="Times New Roman"/>
          <w:b/>
          <w:color w:val="000000" w:themeColor="text1"/>
          <w:sz w:val="28"/>
          <w:szCs w:val="28"/>
          <w:lang w:val="uk-UA"/>
        </w:rPr>
        <w:t xml:space="preserve"> </w:t>
      </w:r>
      <w:r w:rsidRPr="007B29F4">
        <w:rPr>
          <w:rFonts w:ascii="Times New Roman" w:hAnsi="Times New Roman" w:cs="Times New Roman"/>
          <w:b/>
          <w:color w:val="000000" w:themeColor="text1"/>
          <w:sz w:val="28"/>
          <w:szCs w:val="28"/>
          <w:lang w:val="uk-UA"/>
        </w:rPr>
        <w:t xml:space="preserve">№  (для перерахування реєстраційного внеску)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UA128999980314020544000025707</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Ніжинське УК/Ніжин міська ОТГ</w:t>
      </w:r>
      <w:r w:rsidR="000D6A7F">
        <w:rPr>
          <w:rFonts w:ascii="Times New Roman" w:hAnsi="Times New Roman" w:cs="Times New Roman"/>
          <w:color w:val="000000" w:themeColor="text1"/>
          <w:sz w:val="28"/>
          <w:szCs w:val="28"/>
          <w:lang w:val="uk-UA"/>
        </w:rPr>
        <w:t xml:space="preserve"> </w:t>
      </w:r>
      <w:r w:rsidRPr="007B29F4">
        <w:rPr>
          <w:rFonts w:ascii="Times New Roman" w:hAnsi="Times New Roman" w:cs="Times New Roman"/>
          <w:color w:val="000000" w:themeColor="text1"/>
          <w:sz w:val="28"/>
          <w:szCs w:val="28"/>
          <w:lang w:val="uk-UA"/>
        </w:rPr>
        <w:t>24060300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Казначейство України,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МФО 899998</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37716092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b/>
          <w:color w:val="000000" w:themeColor="text1"/>
          <w:sz w:val="28"/>
          <w:szCs w:val="28"/>
          <w:lang w:val="uk-UA"/>
        </w:rPr>
      </w:pPr>
      <w:r w:rsidRPr="007B29F4">
        <w:rPr>
          <w:rFonts w:ascii="Times New Roman" w:hAnsi="Times New Roman" w:cs="Times New Roman"/>
          <w:b/>
          <w:color w:val="000000" w:themeColor="text1"/>
          <w:sz w:val="28"/>
          <w:szCs w:val="28"/>
          <w:lang w:val="uk-UA"/>
        </w:rPr>
        <w:t>Рахунок №  (для перерахування гарантійного внеску)</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UA778201720355599001000156940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одержувача: ДКСУ м. Київ,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МФО 820172</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43250980 </w:t>
      </w:r>
    </w:p>
    <w:p w:rsidR="007B29F4" w:rsidRPr="007B29F4" w:rsidRDefault="007B29F4" w:rsidP="00A1035C">
      <w:pPr>
        <w:shd w:val="clear" w:color="auto" w:fill="FFFFFF"/>
        <w:spacing w:after="0" w:line="240" w:lineRule="auto"/>
        <w:ind w:firstLine="709"/>
        <w:jc w:val="both"/>
        <w:rPr>
          <w:rFonts w:ascii="Times New Roman" w:hAnsi="Times New Roman" w:cs="Times New Roman"/>
          <w:b/>
          <w:bCs/>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7B29F4" w:rsidRPr="007B29F4" w:rsidRDefault="007B29F4" w:rsidP="00A1035C">
      <w:pPr>
        <w:shd w:val="clear" w:color="auto" w:fill="FFFFFF"/>
        <w:spacing w:after="0" w:line="240" w:lineRule="auto"/>
        <w:ind w:firstLine="709"/>
        <w:jc w:val="both"/>
        <w:rPr>
          <w:rFonts w:ascii="Times New Roman" w:hAnsi="Times New Roman" w:cs="Times New Roman"/>
          <w:i/>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UA778201720355599001000156940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одержувача: ДКСУ м. Київ,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lastRenderedPageBreak/>
        <w:t>МФО 820172</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43250980 </w:t>
      </w:r>
    </w:p>
    <w:p w:rsidR="007B29F4" w:rsidRDefault="007B29F4"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b/>
          <w:bCs/>
          <w:color w:val="000000" w:themeColor="text1"/>
          <w:sz w:val="28"/>
          <w:szCs w:val="28"/>
          <w:lang w:val="uk-UA"/>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color w:val="000000" w:themeColor="text1"/>
          <w:sz w:val="28"/>
          <w:szCs w:val="28"/>
          <w:lang w:val="uk-UA"/>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b/>
          <w:color w:val="000000" w:themeColor="text1"/>
          <w:sz w:val="28"/>
          <w:szCs w:val="28"/>
          <w:lang w:val="uk-UA"/>
        </w:rPr>
        <w:t>Організатор аукціону:</w:t>
      </w:r>
      <w:r w:rsidRPr="0042472F">
        <w:rPr>
          <w:rFonts w:ascii="Times New Roman" w:eastAsia="Times New Roman" w:hAnsi="Times New Roman" w:cs="Times New Roman"/>
          <w:color w:val="000000" w:themeColor="text1"/>
          <w:sz w:val="28"/>
          <w:szCs w:val="28"/>
          <w:lang w:val="uk-UA"/>
        </w:rPr>
        <w:t xml:space="preserve"> Управління комунального майна та земельних відносин  Ніжинської міської ради Чернігівської області, код ЄДРПОУ 43250980, місцезнаходження якого: 16600,  Чернігівська область, місто Ніжин, вулиця Овдіївська, будинок 5. Адреса веб-сайту: www.nizhynrada.gov.ua</w:t>
      </w:r>
    </w:p>
    <w:p w:rsidR="00004E81" w:rsidRPr="007C040C" w:rsidRDefault="00004E81" w:rsidP="00A1035C">
      <w:pPr>
        <w:shd w:val="clear" w:color="auto" w:fill="FFFFFF"/>
        <w:spacing w:after="0" w:line="240" w:lineRule="auto"/>
        <w:ind w:firstLine="709"/>
        <w:jc w:val="both"/>
        <w:rPr>
          <w:rFonts w:ascii="Times New Roman" w:hAnsi="Times New Roman" w:cs="Times New Roman"/>
          <w:bCs/>
          <w:sz w:val="28"/>
          <w:szCs w:val="28"/>
          <w:lang w:val="uk-UA"/>
        </w:rPr>
      </w:pPr>
      <w:r w:rsidRPr="007C040C">
        <w:rPr>
          <w:rFonts w:ascii="Times New Roman" w:eastAsia="Times New Roman" w:hAnsi="Times New Roman" w:cs="Times New Roman"/>
          <w:color w:val="000000" w:themeColor="text1"/>
          <w:sz w:val="28"/>
          <w:szCs w:val="28"/>
          <w:lang w:val="uk-UA"/>
        </w:rPr>
        <w:t xml:space="preserve">Додаткову інформацію, щодо об’єкта приватизації, можна отримати у </w:t>
      </w:r>
      <w:r w:rsidRPr="007C040C">
        <w:rPr>
          <w:rFonts w:ascii="Times New Roman" w:hAnsi="Times New Roman" w:cs="Times New Roman"/>
          <w:sz w:val="28"/>
          <w:szCs w:val="28"/>
          <w:lang w:val="uk-UA"/>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7C040C">
        <w:rPr>
          <w:rFonts w:ascii="Times New Roman" w:hAnsi="Times New Roman" w:cs="Times New Roman"/>
          <w:bCs/>
          <w:sz w:val="28"/>
          <w:szCs w:val="28"/>
          <w:lang w:val="uk-UA"/>
        </w:rPr>
        <w:t xml:space="preserve">обідня перерва з 13:00 до 14:00 години, </w:t>
      </w:r>
      <w:r w:rsidRPr="007C040C">
        <w:rPr>
          <w:rFonts w:ascii="Times New Roman" w:hAnsi="Times New Roman" w:cs="Times New Roman"/>
          <w:sz w:val="28"/>
          <w:szCs w:val="28"/>
          <w:lang w:val="uk-UA"/>
        </w:rPr>
        <w:t>крім суботи та неділі</w:t>
      </w:r>
      <w:r w:rsidRPr="007C040C">
        <w:rPr>
          <w:rFonts w:ascii="Times New Roman" w:hAnsi="Times New Roman" w:cs="Times New Roman"/>
          <w:bCs/>
          <w:sz w:val="28"/>
          <w:szCs w:val="28"/>
          <w:lang w:val="uk-UA"/>
        </w:rPr>
        <w:t xml:space="preserve">, електронна пошта </w:t>
      </w:r>
      <w:hyperlink r:id="rId4" w:history="1">
        <w:r w:rsidRPr="00982266">
          <w:rPr>
            <w:rStyle w:val="a3"/>
            <w:rFonts w:ascii="Times New Roman" w:hAnsi="Times New Roman"/>
            <w:bCs/>
            <w:sz w:val="28"/>
            <w:szCs w:val="28"/>
          </w:rPr>
          <w:t>kp_okm@ukr.net</w:t>
        </w:r>
      </w:hyperlink>
      <w:r w:rsidRPr="00982266">
        <w:rPr>
          <w:rFonts w:ascii="Times New Roman" w:hAnsi="Times New Roman" w:cs="Times New Roman"/>
          <w:bCs/>
          <w:sz w:val="28"/>
          <w:szCs w:val="28"/>
          <w:lang w:val="uk-UA"/>
        </w:rPr>
        <w:t xml:space="preserve"> .</w:t>
      </w:r>
      <w:r w:rsidRPr="007C040C">
        <w:rPr>
          <w:rFonts w:ascii="Times New Roman" w:hAnsi="Times New Roman" w:cs="Times New Roman"/>
          <w:bCs/>
          <w:sz w:val="28"/>
          <w:szCs w:val="28"/>
          <w:lang w:val="uk-UA"/>
        </w:rPr>
        <w:t xml:space="preserve">   </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color w:val="000000" w:themeColor="text1"/>
          <w:sz w:val="28"/>
          <w:szCs w:val="28"/>
          <w:lang w:val="uk-UA"/>
        </w:rPr>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004E81" w:rsidRPr="00244C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244C48">
        <w:rPr>
          <w:rFonts w:ascii="Times New Roman" w:eastAsia="Times New Roman" w:hAnsi="Times New Roman" w:cs="Times New Roman"/>
          <w:color w:val="000000" w:themeColor="text1"/>
          <w:sz w:val="28"/>
          <w:szCs w:val="28"/>
          <w:lang w:val="uk-UA"/>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00244C48" w:rsidRPr="00244C48">
        <w:rPr>
          <w:rFonts w:ascii="Times New Roman" w:eastAsia="Times New Roman" w:hAnsi="Times New Roman" w:cs="Times New Roman"/>
          <w:color w:val="000000" w:themeColor="text1"/>
          <w:sz w:val="28"/>
          <w:szCs w:val="28"/>
          <w:lang w:val="uk-UA"/>
        </w:rPr>
        <w:t>741040000</w:t>
      </w:r>
      <w:r w:rsidR="00F31510">
        <w:rPr>
          <w:rFonts w:ascii="Times New Roman" w:eastAsia="Times New Roman" w:hAnsi="Times New Roman" w:cs="Times New Roman"/>
          <w:color w:val="000000" w:themeColor="text1"/>
          <w:sz w:val="28"/>
          <w:szCs w:val="28"/>
          <w:lang w:val="uk-UA"/>
        </w:rPr>
        <w:t>0:04:001:0158, площею 0,073 га.</w:t>
      </w:r>
      <w:r w:rsidRPr="00244C48">
        <w:rPr>
          <w:rFonts w:ascii="Times New Roman" w:eastAsia="Times New Roman" w:hAnsi="Times New Roman" w:cs="Times New Roman"/>
          <w:color w:val="000000" w:themeColor="text1"/>
          <w:sz w:val="28"/>
          <w:szCs w:val="28"/>
          <w:lang w:val="uk-UA"/>
        </w:rPr>
        <w:t>), що розміщена за адресою: місто Ніжин, вулиця Гребінки, будинок, 14,  відповідно до діючого законодавства.  </w:t>
      </w:r>
    </w:p>
    <w:p w:rsidR="00F17AE0" w:rsidRDefault="00004E81"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r w:rsidRPr="006069AF">
        <w:rPr>
          <w:rFonts w:ascii="Times New Roman" w:eastAsia="Times New Roman" w:hAnsi="Times New Roman" w:cs="Times New Roman"/>
          <w:b/>
          <w:bCs/>
          <w:i/>
          <w:color w:val="000000" w:themeColor="text1"/>
          <w:sz w:val="28"/>
          <w:szCs w:val="28"/>
          <w:lang w:val="uk-UA"/>
        </w:rPr>
        <w:t> </w:t>
      </w:r>
    </w:p>
    <w:p w:rsidR="00004E81" w:rsidRPr="00E27024"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E27024">
        <w:rPr>
          <w:rFonts w:ascii="Times New Roman" w:eastAsia="Times New Roman" w:hAnsi="Times New Roman" w:cs="Times New Roman"/>
          <w:b/>
          <w:bCs/>
          <w:color w:val="000000" w:themeColor="text1"/>
          <w:sz w:val="28"/>
          <w:szCs w:val="28"/>
          <w:lang w:val="uk-UA"/>
        </w:rPr>
        <w:t>Технічні реквізити інформаційного повідомлення:</w:t>
      </w:r>
    </w:p>
    <w:p w:rsidR="00004E81" w:rsidRPr="00E27024" w:rsidRDefault="00004E81" w:rsidP="00E2702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E27024">
        <w:rPr>
          <w:rFonts w:ascii="Times New Roman" w:eastAsia="Times New Roman" w:hAnsi="Times New Roman" w:cs="Times New Roman"/>
          <w:color w:val="000000" w:themeColor="text1"/>
          <w:sz w:val="28"/>
          <w:szCs w:val="28"/>
          <w:lang w:val="uk-UA"/>
        </w:rPr>
        <w:t>Дата та номер рішення про затвердження умов продажу об’єкта приватизації: Рішення виконавчого комітету Ні</w:t>
      </w:r>
      <w:r w:rsidR="00E27024">
        <w:rPr>
          <w:rFonts w:ascii="Times New Roman" w:eastAsia="Times New Roman" w:hAnsi="Times New Roman" w:cs="Times New Roman"/>
          <w:color w:val="000000" w:themeColor="text1"/>
          <w:sz w:val="28"/>
          <w:szCs w:val="28"/>
          <w:lang w:val="uk-UA"/>
        </w:rPr>
        <w:t>жинської міської ради від 18 лютого</w:t>
      </w:r>
      <w:r w:rsidR="00244C48" w:rsidRPr="00E27024">
        <w:rPr>
          <w:rFonts w:ascii="Times New Roman" w:eastAsia="Times New Roman" w:hAnsi="Times New Roman" w:cs="Times New Roman"/>
          <w:color w:val="000000" w:themeColor="text1"/>
          <w:sz w:val="28"/>
          <w:szCs w:val="28"/>
          <w:lang w:val="uk-UA"/>
        </w:rPr>
        <w:t xml:space="preserve"> 2021</w:t>
      </w:r>
      <w:r w:rsidRPr="00E27024">
        <w:rPr>
          <w:rFonts w:ascii="Times New Roman" w:eastAsia="Times New Roman" w:hAnsi="Times New Roman" w:cs="Times New Roman"/>
          <w:color w:val="000000" w:themeColor="text1"/>
          <w:sz w:val="28"/>
          <w:szCs w:val="28"/>
          <w:lang w:val="uk-UA"/>
        </w:rPr>
        <w:t xml:space="preserve"> року № __</w:t>
      </w:r>
      <w:r w:rsidR="00E27024">
        <w:rPr>
          <w:rFonts w:ascii="Times New Roman" w:eastAsia="Times New Roman" w:hAnsi="Times New Roman" w:cs="Times New Roman"/>
          <w:color w:val="000000" w:themeColor="text1"/>
          <w:sz w:val="28"/>
          <w:szCs w:val="28"/>
          <w:lang w:val="uk-UA"/>
        </w:rPr>
        <w:t>__</w:t>
      </w:r>
      <w:r w:rsidRPr="00E27024">
        <w:rPr>
          <w:rFonts w:ascii="Times New Roman" w:eastAsia="Times New Roman" w:hAnsi="Times New Roman" w:cs="Times New Roman"/>
          <w:color w:val="000000" w:themeColor="text1"/>
          <w:sz w:val="28"/>
          <w:szCs w:val="28"/>
          <w:lang w:val="uk-UA"/>
        </w:rPr>
        <w:t>.</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1840AC"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1840AC">
        <w:rPr>
          <w:rFonts w:ascii="Times New Roman" w:eastAsia="Times New Roman" w:hAnsi="Times New Roman" w:cs="Times New Roman"/>
          <w:color w:val="000000" w:themeColor="text1"/>
          <w:sz w:val="28"/>
          <w:szCs w:val="28"/>
          <w:lang w:val="uk-UA"/>
        </w:rPr>
        <w:t>Унікальний код, присвоєний об’єкту торговою системою:</w:t>
      </w:r>
    </w:p>
    <w:p w:rsidR="00244C48" w:rsidRDefault="001840AC" w:rsidP="00A1035C">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lang w:val="uk-UA"/>
        </w:rPr>
      </w:pPr>
      <w:r w:rsidRPr="001840AC">
        <w:rPr>
          <w:rFonts w:ascii="Times New Roman" w:hAnsi="Times New Roman" w:cs="Times New Roman"/>
          <w:b/>
          <w:bCs/>
          <w:color w:val="333333"/>
          <w:sz w:val="28"/>
          <w:szCs w:val="28"/>
          <w:shd w:val="clear" w:color="auto" w:fill="FFFFFF"/>
        </w:rPr>
        <w:t>UA-AR-P-2021-02-09-000003-3</w:t>
      </w:r>
      <w:r w:rsidRPr="001840AC">
        <w:rPr>
          <w:rFonts w:ascii="Times New Roman" w:hAnsi="Times New Roman" w:cs="Times New Roman"/>
          <w:b/>
          <w:bCs/>
          <w:color w:val="333333"/>
          <w:sz w:val="28"/>
          <w:szCs w:val="28"/>
          <w:shd w:val="clear" w:color="auto" w:fill="FFFFFF"/>
          <w:lang w:val="uk-UA"/>
        </w:rPr>
        <w:t>.</w:t>
      </w:r>
    </w:p>
    <w:p w:rsidR="00CF75BE" w:rsidRPr="001840AC" w:rsidRDefault="00CF75BE" w:rsidP="00A1035C">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lang w:val="uk-UA"/>
        </w:rPr>
      </w:pPr>
    </w:p>
    <w:p w:rsidR="00004E81" w:rsidRPr="008D0FF1"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8D0FF1">
        <w:rPr>
          <w:rFonts w:ascii="Times New Roman" w:eastAsia="Times New Roman" w:hAnsi="Times New Roman" w:cs="Times New Roman"/>
          <w:color w:val="000000" w:themeColor="text1"/>
          <w:sz w:val="28"/>
          <w:szCs w:val="28"/>
          <w:lang w:val="uk-UA"/>
        </w:rPr>
        <w:t>Єдине посилання на веб-сторінку, на якій є посилання на веб-сторінки операторів електронних майданчиків: https://prozorro.sale/.</w:t>
      </w:r>
    </w:p>
    <w:p w:rsidR="00004E81" w:rsidRPr="008D0FF1" w:rsidRDefault="00004E81" w:rsidP="00A1035C">
      <w:pPr>
        <w:shd w:val="clear" w:color="auto" w:fill="FFFFFF"/>
        <w:spacing w:after="0" w:line="240" w:lineRule="auto"/>
        <w:ind w:firstLine="709"/>
        <w:jc w:val="both"/>
        <w:rPr>
          <w:color w:val="000000" w:themeColor="text1"/>
          <w:lang w:val="uk-UA"/>
        </w:rPr>
      </w:pPr>
      <w:r w:rsidRPr="008D0FF1">
        <w:rPr>
          <w:rFonts w:ascii="Times New Roman" w:eastAsia="Times New Roman" w:hAnsi="Times New Roman" w:cs="Times New Roman"/>
          <w:color w:val="000000" w:themeColor="text1"/>
          <w:sz w:val="28"/>
          <w:szCs w:val="28"/>
          <w:lang w:val="uk-UA"/>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004E81" w:rsidRPr="006069AF" w:rsidRDefault="00004E81" w:rsidP="00A1035C">
      <w:pPr>
        <w:spacing w:after="0" w:line="240" w:lineRule="auto"/>
        <w:rPr>
          <w:i/>
        </w:rPr>
      </w:pPr>
    </w:p>
    <w:p w:rsidR="00EE52A6" w:rsidRPr="006069AF" w:rsidRDefault="00EE52A6" w:rsidP="00A1035C">
      <w:pPr>
        <w:spacing w:after="0" w:line="240" w:lineRule="auto"/>
        <w:rPr>
          <w:i/>
        </w:rPr>
      </w:pPr>
      <w:bookmarkStart w:id="0" w:name="_GoBack"/>
      <w:bookmarkEnd w:id="0"/>
    </w:p>
    <w:sectPr w:rsidR="00EE52A6" w:rsidRPr="006069AF" w:rsidSect="00192148">
      <w:pgSz w:w="11906" w:h="16838"/>
      <w:pgMar w:top="1135" w:right="70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E81"/>
    <w:rsid w:val="00004E81"/>
    <w:rsid w:val="00055334"/>
    <w:rsid w:val="000B2964"/>
    <w:rsid w:val="000D6A7F"/>
    <w:rsid w:val="000E3B3E"/>
    <w:rsid w:val="001840AC"/>
    <w:rsid w:val="00192148"/>
    <w:rsid w:val="00244C48"/>
    <w:rsid w:val="00260359"/>
    <w:rsid w:val="00263754"/>
    <w:rsid w:val="0034697B"/>
    <w:rsid w:val="00361D7C"/>
    <w:rsid w:val="00362EE9"/>
    <w:rsid w:val="003B5408"/>
    <w:rsid w:val="003C6E92"/>
    <w:rsid w:val="003F2048"/>
    <w:rsid w:val="0042472F"/>
    <w:rsid w:val="004577A2"/>
    <w:rsid w:val="004C4592"/>
    <w:rsid w:val="00544243"/>
    <w:rsid w:val="005B60EC"/>
    <w:rsid w:val="005C3FDD"/>
    <w:rsid w:val="005D77F4"/>
    <w:rsid w:val="005F2A69"/>
    <w:rsid w:val="006069AF"/>
    <w:rsid w:val="00615AA4"/>
    <w:rsid w:val="00672635"/>
    <w:rsid w:val="00676AF3"/>
    <w:rsid w:val="00713F98"/>
    <w:rsid w:val="0072669B"/>
    <w:rsid w:val="007643AD"/>
    <w:rsid w:val="00767F6A"/>
    <w:rsid w:val="007B29F4"/>
    <w:rsid w:val="007C040C"/>
    <w:rsid w:val="00856940"/>
    <w:rsid w:val="008862D6"/>
    <w:rsid w:val="008D0FF1"/>
    <w:rsid w:val="009100EA"/>
    <w:rsid w:val="0092712E"/>
    <w:rsid w:val="00982266"/>
    <w:rsid w:val="009D0600"/>
    <w:rsid w:val="00A1035C"/>
    <w:rsid w:val="00A906FC"/>
    <w:rsid w:val="00B15898"/>
    <w:rsid w:val="00C025DB"/>
    <w:rsid w:val="00CA70D0"/>
    <w:rsid w:val="00CF75BE"/>
    <w:rsid w:val="00D57648"/>
    <w:rsid w:val="00DC19A1"/>
    <w:rsid w:val="00E07464"/>
    <w:rsid w:val="00E27024"/>
    <w:rsid w:val="00EE52A6"/>
    <w:rsid w:val="00F17AE0"/>
    <w:rsid w:val="00F31510"/>
    <w:rsid w:val="00F8138D"/>
    <w:rsid w:val="00F90733"/>
    <w:rsid w:val="00FF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D842"/>
  <w15:chartTrackingRefBased/>
  <w15:docId w15:val="{9110686F-63E5-47A1-875F-8D2D1754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E81"/>
    <w:pPr>
      <w:spacing w:after="200" w:line="276" w:lineRule="auto"/>
    </w:pPr>
    <w:rPr>
      <w:rFonts w:eastAsiaTheme="minorEastAsia"/>
      <w:lang w:eastAsia="ru-RU"/>
    </w:rPr>
  </w:style>
  <w:style w:type="paragraph" w:styleId="7">
    <w:name w:val="heading 7"/>
    <w:basedOn w:val="a"/>
    <w:next w:val="a"/>
    <w:link w:val="70"/>
    <w:qFormat/>
    <w:rsid w:val="00004E81"/>
    <w:pPr>
      <w:keepNext/>
      <w:spacing w:after="0" w:line="240" w:lineRule="auto"/>
      <w:jc w:val="center"/>
      <w:outlineLvl w:val="6"/>
    </w:pPr>
    <w:rPr>
      <w:rFonts w:ascii="Times New Roman" w:eastAsia="Calibri" w:hAnsi="Times New Roman" w:cs="Times New Roman"/>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004E81"/>
    <w:rPr>
      <w:rFonts w:ascii="Times New Roman" w:eastAsia="Calibri" w:hAnsi="Times New Roman" w:cs="Times New Roman"/>
      <w:sz w:val="36"/>
      <w:szCs w:val="24"/>
      <w:lang w:val="uk-UA" w:eastAsia="ru-RU"/>
    </w:rPr>
  </w:style>
  <w:style w:type="character" w:styleId="a3">
    <w:name w:val="Hyperlink"/>
    <w:rsid w:val="00004E81"/>
    <w:rPr>
      <w:rFonts w:cs="Times New Roman"/>
      <w:color w:val="0000FF"/>
      <w:u w:val="single"/>
    </w:rPr>
  </w:style>
  <w:style w:type="paragraph" w:styleId="a4">
    <w:name w:val="No Spacing"/>
    <w:uiPriority w:val="1"/>
    <w:qFormat/>
    <w:rsid w:val="00004E81"/>
    <w:pPr>
      <w:spacing w:after="0" w:line="240" w:lineRule="auto"/>
    </w:pPr>
    <w:rPr>
      <w:rFonts w:eastAsiaTheme="minorEastAsia"/>
      <w:lang w:eastAsia="ru-RU"/>
    </w:rPr>
  </w:style>
  <w:style w:type="paragraph" w:styleId="a5">
    <w:name w:val="Balloon Text"/>
    <w:basedOn w:val="a"/>
    <w:link w:val="a6"/>
    <w:uiPriority w:val="99"/>
    <w:semiHidden/>
    <w:unhideWhenUsed/>
    <w:rsid w:val="009D06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D0600"/>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p_ok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1346</Words>
  <Characters>7676</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62</cp:revision>
  <cp:lastPrinted>2021-02-12T13:24:00Z</cp:lastPrinted>
  <dcterms:created xsi:type="dcterms:W3CDTF">2021-02-08T14:14:00Z</dcterms:created>
  <dcterms:modified xsi:type="dcterms:W3CDTF">2021-02-12T13:26:00Z</dcterms:modified>
</cp:coreProperties>
</file>