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E0" w:rsidRDefault="002505E0" w:rsidP="002505E0">
      <w:pPr>
        <w:jc w:val="center"/>
      </w:pPr>
      <w:r w:rsidRPr="00A46CEE">
        <w:rPr>
          <w:noProof/>
        </w:rPr>
        <w:drawing>
          <wp:inline distT="0" distB="0" distL="0" distR="0" wp14:anchorId="4791D3EA" wp14:editId="407BA30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505E0" w:rsidRPr="00AD7AD7" w:rsidRDefault="002505E0" w:rsidP="0025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5E0" w:rsidRPr="006C6ECE" w:rsidRDefault="002505E0" w:rsidP="00250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 лютого </w:t>
      </w:r>
      <w:r w:rsidRPr="00FC09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 w:rsidR="00BC2DBD">
        <w:rPr>
          <w:rFonts w:ascii="Times New Roman" w:hAnsi="Times New Roman" w:cs="Times New Roman"/>
          <w:b/>
          <w:sz w:val="28"/>
          <w:szCs w:val="28"/>
          <w:lang w:val="uk-UA"/>
        </w:rPr>
        <w:t>58</w:t>
      </w:r>
      <w:bookmarkStart w:id="0" w:name="_GoBack"/>
      <w:bookmarkEnd w:id="0"/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2505E0" w:rsidRPr="00AD7AD7" w:rsidRDefault="002505E0" w:rsidP="002505E0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505E0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Про початок проведення</w:t>
      </w:r>
    </w:p>
    <w:p w:rsidR="002505E0" w:rsidRPr="00FC096E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у виконавчому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комітеті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Ніжинської</w:t>
      </w:r>
    </w:p>
    <w:p w:rsidR="002505E0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міської ради перевірки,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передбаченої</w:t>
      </w:r>
    </w:p>
    <w:p w:rsidR="002505E0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«Про очищення</w:t>
      </w:r>
    </w:p>
    <w:p w:rsidR="002505E0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влади»,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/>
          <w:b/>
          <w:sz w:val="28"/>
          <w:szCs w:val="28"/>
          <w:lang w:val="uk-UA"/>
        </w:rPr>
        <w:t>Гончаренко З.Б.,</w:t>
      </w:r>
    </w:p>
    <w:p w:rsidR="002505E0" w:rsidRPr="00FC096E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Кучер Л.С.</w:t>
      </w:r>
    </w:p>
    <w:p w:rsidR="002505E0" w:rsidRPr="00AD7AD7" w:rsidRDefault="002505E0" w:rsidP="002505E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05E0" w:rsidRPr="00F81B72" w:rsidRDefault="002505E0" w:rsidP="00250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 «Деякі питання реалізації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2505E0" w:rsidRPr="006065AC" w:rsidRDefault="002505E0" w:rsidP="00250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Гончаренко Зої Борисівни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головного спеціаліста відділу з благоустрою, роботи з органами самоорганізації населення та взаємодії з правоохоронними органами виконавчого комітету Ніжинської міської ради, </w:t>
      </w:r>
      <w:r w:rsidRPr="00B1189A">
        <w:rPr>
          <w:rFonts w:ascii="Times New Roman" w:hAnsi="Times New Roman" w:cs="Times New Roman"/>
          <w:b/>
          <w:sz w:val="28"/>
          <w:szCs w:val="28"/>
          <w:lang w:val="uk-UA"/>
        </w:rPr>
        <w:t>Кучер Людмили Сергіївни</w:t>
      </w:r>
      <w:r>
        <w:rPr>
          <w:rFonts w:ascii="Times New Roman" w:hAnsi="Times New Roman" w:cs="Times New Roman"/>
          <w:sz w:val="28"/>
          <w:szCs w:val="28"/>
          <w:lang w:val="uk-UA"/>
        </w:rPr>
        <w:t>, начальника сектора з питань кадрової політики відділу юридично-кадрового забезпечення апарату виконавчого комітету Ніжинської міської ради.</w:t>
      </w:r>
    </w:p>
    <w:p w:rsidR="002505E0" w:rsidRPr="00FC096E" w:rsidRDefault="002505E0" w:rsidP="0025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2.Встановити дату початку проведення перевірки, передбаченої Законо</w:t>
      </w:r>
      <w:r>
        <w:rPr>
          <w:rFonts w:ascii="Times New Roman" w:hAnsi="Times New Roman" w:cs="Times New Roman"/>
          <w:sz w:val="28"/>
          <w:szCs w:val="28"/>
          <w:lang w:val="uk-UA"/>
        </w:rPr>
        <w:t>м України «Про очищення влади», 16</w:t>
      </w:r>
      <w:r w:rsidR="00B11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Гук О. О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забезпечити оприлюднення цього розпорядження на офіційному сайті Ніжинської міської ради. 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доведення                   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Гончаренко З.Б., Кучер Л.С.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Гончаренко З.Б., Кучер Л.С.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нього застосовуються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твертою статті 1 Закону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та згоду на проходження перевірки та оприлюднення відомостей щодо 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додатком 1 або 2 Порядку проведення перевірки достовірності відомостей щодо 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тня 2014 року №563, та Змінами,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           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Гук О. О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.) у триденний строк 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89A">
        <w:rPr>
          <w:rFonts w:ascii="Times New Roman" w:hAnsi="Times New Roman" w:cs="Times New Roman"/>
          <w:sz w:val="28"/>
          <w:szCs w:val="28"/>
          <w:lang w:val="uk-UA"/>
        </w:rPr>
        <w:t>Гончаренко З.Б., Кучер Л.С.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проходження перевірки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и.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Олександр КОДОЛА</w:t>
      </w:r>
    </w:p>
    <w:p w:rsidR="002505E0" w:rsidRPr="00A46CEE" w:rsidRDefault="002505E0" w:rsidP="002505E0">
      <w:pPr>
        <w:jc w:val="center"/>
      </w:pPr>
    </w:p>
    <w:p w:rsidR="002505E0" w:rsidRDefault="002505E0" w:rsidP="002505E0"/>
    <w:p w:rsidR="002505E0" w:rsidRDefault="002505E0" w:rsidP="002505E0">
      <w:pPr>
        <w:jc w:val="both"/>
      </w:pPr>
    </w:p>
    <w:p w:rsidR="002505E0" w:rsidRDefault="002505E0" w:rsidP="002505E0">
      <w:pPr>
        <w:jc w:val="center"/>
      </w:pPr>
    </w:p>
    <w:p w:rsidR="002505E0" w:rsidRDefault="002505E0" w:rsidP="002505E0">
      <w:pPr>
        <w:jc w:val="center"/>
      </w:pPr>
    </w:p>
    <w:p w:rsidR="002505E0" w:rsidRDefault="002505E0" w:rsidP="002505E0">
      <w:pPr>
        <w:jc w:val="center"/>
      </w:pPr>
    </w:p>
    <w:p w:rsidR="002505E0" w:rsidRDefault="002505E0" w:rsidP="002505E0">
      <w:pPr>
        <w:jc w:val="center"/>
      </w:pPr>
    </w:p>
    <w:p w:rsidR="002505E0" w:rsidRDefault="002505E0" w:rsidP="002505E0">
      <w:pPr>
        <w:jc w:val="center"/>
      </w:pPr>
    </w:p>
    <w:p w:rsidR="00BC4D0F" w:rsidRDefault="00BC4D0F"/>
    <w:sectPr w:rsidR="00BC4D0F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AD"/>
    <w:rsid w:val="000B4929"/>
    <w:rsid w:val="002505E0"/>
    <w:rsid w:val="00A546AD"/>
    <w:rsid w:val="00B1189A"/>
    <w:rsid w:val="00BC2DBD"/>
    <w:rsid w:val="00B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E49A"/>
  <w15:chartTrackingRefBased/>
  <w15:docId w15:val="{FBA58D54-D6D9-4A63-AD5C-CEA6568E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05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6</cp:revision>
  <cp:lastPrinted>2021-02-16T14:23:00Z</cp:lastPrinted>
  <dcterms:created xsi:type="dcterms:W3CDTF">2021-02-15T12:36:00Z</dcterms:created>
  <dcterms:modified xsi:type="dcterms:W3CDTF">2021-02-16T14:24:00Z</dcterms:modified>
</cp:coreProperties>
</file>