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D1" w:rsidRPr="00B47830" w:rsidRDefault="00B41195" w:rsidP="00075E66">
      <w:pPr>
        <w:rPr>
          <w:rFonts w:ascii="Calibri" w:hAnsi="Calibri"/>
          <w:sz w:val="20"/>
        </w:rPr>
      </w:pPr>
      <w:r>
        <w:rPr>
          <w:rFonts w:ascii="Calibri" w:hAnsi="Calibri"/>
          <w:b/>
        </w:rPr>
        <w:t xml:space="preserve">                                                                               </w:t>
      </w:r>
      <w:r w:rsidR="00906BD1">
        <w:rPr>
          <w:rFonts w:ascii="Tms Rmn" w:hAnsi="Tms Rmn"/>
          <w:b/>
          <w:noProof/>
          <w:lang w:val="ru-RU"/>
        </w:rPr>
        <w:drawing>
          <wp:inline distT="0" distB="0" distL="0" distR="0">
            <wp:extent cx="484505" cy="5981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blip>
                    <a:srcRect/>
                    <a:stretch>
                      <a:fillRect/>
                    </a:stretch>
                  </pic:blipFill>
                  <pic:spPr bwMode="auto">
                    <a:xfrm>
                      <a:off x="0" y="0"/>
                      <a:ext cx="484505" cy="598170"/>
                    </a:xfrm>
                    <a:prstGeom prst="rect">
                      <a:avLst/>
                    </a:prstGeom>
                    <a:noFill/>
                    <a:ln w="9525">
                      <a:noFill/>
                      <a:miter lim="800000"/>
                      <a:headEnd/>
                      <a:tailEnd/>
                    </a:ln>
                  </pic:spPr>
                </pic:pic>
              </a:graphicData>
            </a:graphic>
          </wp:inline>
        </w:drawing>
      </w:r>
      <w:r w:rsidR="006F1C14">
        <w:rPr>
          <w:rFonts w:ascii="Calibri" w:hAnsi="Calibri"/>
          <w:b/>
        </w:rPr>
        <w:t xml:space="preserve">                      </w:t>
      </w:r>
      <w:r w:rsidR="00C15221">
        <w:rPr>
          <w:rFonts w:ascii="Calibri" w:hAnsi="Calibri"/>
          <w:b/>
        </w:rPr>
        <w:t xml:space="preserve">       </w:t>
      </w:r>
    </w:p>
    <w:p w:rsidR="00906BD1" w:rsidRPr="000E1135" w:rsidRDefault="00906BD1" w:rsidP="00906BD1">
      <w:pPr>
        <w:jc w:val="center"/>
        <w:rPr>
          <w:b/>
          <w:sz w:val="28"/>
          <w:szCs w:val="28"/>
        </w:rPr>
      </w:pPr>
      <w:r w:rsidRPr="000E1135">
        <w:rPr>
          <w:b/>
          <w:sz w:val="28"/>
          <w:szCs w:val="28"/>
        </w:rPr>
        <w:t>УКРАЇНА</w:t>
      </w:r>
    </w:p>
    <w:p w:rsidR="00906BD1" w:rsidRDefault="00906BD1" w:rsidP="00906BD1">
      <w:pPr>
        <w:jc w:val="center"/>
        <w:rPr>
          <w:b/>
          <w:sz w:val="28"/>
          <w:szCs w:val="28"/>
        </w:rPr>
      </w:pPr>
      <w:r w:rsidRPr="000E1135">
        <w:rPr>
          <w:b/>
          <w:sz w:val="28"/>
          <w:szCs w:val="28"/>
        </w:rPr>
        <w:t>ЧЕРНІГІВСЬКА ОБЛАСТЬ</w:t>
      </w:r>
    </w:p>
    <w:p w:rsidR="00906BD1" w:rsidRDefault="00906BD1" w:rsidP="00906BD1">
      <w:pPr>
        <w:jc w:val="center"/>
        <w:rPr>
          <w:sz w:val="6"/>
          <w:szCs w:val="6"/>
        </w:rPr>
      </w:pPr>
    </w:p>
    <w:p w:rsidR="00906BD1" w:rsidRPr="008909DA" w:rsidRDefault="00906BD1" w:rsidP="00906BD1">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906BD1" w:rsidRPr="007F6D3D" w:rsidRDefault="002F1BE4" w:rsidP="002F1BE4">
      <w:pPr>
        <w:rPr>
          <w:sz w:val="32"/>
          <w:lang w:val="ru-RU"/>
        </w:rPr>
      </w:pPr>
      <w:r>
        <w:rPr>
          <w:sz w:val="32"/>
        </w:rPr>
        <w:t xml:space="preserve">                                    </w:t>
      </w:r>
      <w:r w:rsidR="0036471D">
        <w:rPr>
          <w:sz w:val="32"/>
        </w:rPr>
        <w:t xml:space="preserve"> </w:t>
      </w:r>
      <w:r w:rsidR="001E765E">
        <w:rPr>
          <w:sz w:val="32"/>
        </w:rPr>
        <w:t>6</w:t>
      </w:r>
      <w:r w:rsidR="0036471D">
        <w:rPr>
          <w:sz w:val="32"/>
        </w:rPr>
        <w:t xml:space="preserve">  </w:t>
      </w:r>
      <w:r w:rsidR="00906BD1">
        <w:rPr>
          <w:sz w:val="32"/>
        </w:rPr>
        <w:t>сесія</w:t>
      </w:r>
      <w:r w:rsidR="00906BD1">
        <w:rPr>
          <w:sz w:val="32"/>
          <w:lang w:val="ru-RU"/>
        </w:rPr>
        <w:t xml:space="preserve"> </w:t>
      </w:r>
      <w:r w:rsidR="00906BD1">
        <w:rPr>
          <w:sz w:val="32"/>
          <w:lang w:val="en-US"/>
        </w:rPr>
        <w:t>VII</w:t>
      </w:r>
      <w:r w:rsidR="005B48FC">
        <w:rPr>
          <w:sz w:val="32"/>
          <w:lang w:val="en-US"/>
        </w:rPr>
        <w:t>I</w:t>
      </w:r>
      <w:r w:rsidR="00906BD1">
        <w:rPr>
          <w:sz w:val="32"/>
          <w:lang w:val="ru-RU"/>
        </w:rPr>
        <w:t xml:space="preserve"> </w:t>
      </w:r>
      <w:r w:rsidR="00906BD1">
        <w:rPr>
          <w:sz w:val="32"/>
        </w:rPr>
        <w:t>скликання</w:t>
      </w:r>
    </w:p>
    <w:p w:rsidR="00906BD1" w:rsidRPr="007F6D3D" w:rsidRDefault="00906BD1" w:rsidP="00906BD1">
      <w:pPr>
        <w:jc w:val="center"/>
        <w:rPr>
          <w:sz w:val="28"/>
          <w:szCs w:val="28"/>
          <w:lang w:val="ru-RU"/>
        </w:rPr>
      </w:pPr>
    </w:p>
    <w:p w:rsidR="00906BD1" w:rsidRDefault="00906BD1" w:rsidP="00906BD1">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906BD1" w:rsidRPr="007F6D3D" w:rsidRDefault="00906BD1" w:rsidP="00906BD1">
      <w:pPr>
        <w:jc w:val="center"/>
        <w:rPr>
          <w:b/>
          <w:sz w:val="28"/>
          <w:szCs w:val="28"/>
          <w:lang w:val="ru-RU"/>
        </w:rPr>
      </w:pPr>
    </w:p>
    <w:p w:rsidR="00906BD1" w:rsidRPr="00901B0E" w:rsidRDefault="00906BD1" w:rsidP="00317811">
      <w:pPr>
        <w:jc w:val="both"/>
        <w:rPr>
          <w:sz w:val="28"/>
          <w:szCs w:val="28"/>
          <w:lang w:val="ru-RU"/>
        </w:rPr>
      </w:pPr>
      <w:r w:rsidRPr="00135AB2">
        <w:rPr>
          <w:sz w:val="28"/>
          <w:szCs w:val="28"/>
        </w:rPr>
        <w:t xml:space="preserve">від </w:t>
      </w:r>
      <w:r w:rsidR="00A26CB7">
        <w:rPr>
          <w:sz w:val="28"/>
          <w:szCs w:val="28"/>
          <w:lang w:val="ru-RU"/>
        </w:rPr>
        <w:t xml:space="preserve"> </w:t>
      </w:r>
      <w:r w:rsidR="001E765E">
        <w:rPr>
          <w:sz w:val="28"/>
          <w:szCs w:val="28"/>
          <w:lang w:val="ru-RU"/>
        </w:rPr>
        <w:t>04</w:t>
      </w:r>
      <w:r w:rsidR="00F76514">
        <w:rPr>
          <w:sz w:val="28"/>
          <w:szCs w:val="28"/>
          <w:lang w:val="ru-RU"/>
        </w:rPr>
        <w:t xml:space="preserve"> </w:t>
      </w:r>
      <w:r w:rsidR="00317811">
        <w:rPr>
          <w:sz w:val="28"/>
          <w:szCs w:val="28"/>
          <w:lang w:val="ru-RU"/>
        </w:rPr>
        <w:t xml:space="preserve"> </w:t>
      </w:r>
      <w:r w:rsidR="000632AC">
        <w:rPr>
          <w:sz w:val="28"/>
          <w:szCs w:val="28"/>
          <w:lang w:val="ru-RU"/>
        </w:rPr>
        <w:t xml:space="preserve"> лютого</w:t>
      </w:r>
      <w:r w:rsidR="00317811">
        <w:rPr>
          <w:sz w:val="28"/>
          <w:szCs w:val="28"/>
          <w:lang w:val="ru-RU"/>
        </w:rPr>
        <w:t xml:space="preserve">   </w:t>
      </w:r>
      <w:r w:rsidRPr="00135AB2">
        <w:rPr>
          <w:sz w:val="28"/>
          <w:szCs w:val="28"/>
        </w:rPr>
        <w:t>20</w:t>
      </w:r>
      <w:r w:rsidR="00317811">
        <w:rPr>
          <w:sz w:val="28"/>
          <w:szCs w:val="28"/>
        </w:rPr>
        <w:t>2</w:t>
      </w:r>
      <w:r w:rsidR="00CD4851" w:rsidRPr="00CD4851">
        <w:rPr>
          <w:sz w:val="28"/>
          <w:szCs w:val="28"/>
          <w:lang w:val="ru-RU"/>
        </w:rPr>
        <w:t>1</w:t>
      </w:r>
      <w:r w:rsidRPr="00135AB2">
        <w:rPr>
          <w:sz w:val="28"/>
          <w:szCs w:val="28"/>
        </w:rPr>
        <w:t xml:space="preserve"> р.</w:t>
      </w:r>
      <w:r w:rsidRPr="00906BD1">
        <w:rPr>
          <w:sz w:val="28"/>
          <w:szCs w:val="28"/>
          <w:lang w:val="ru-RU"/>
        </w:rPr>
        <w:tab/>
      </w:r>
      <w:r w:rsidR="00367239">
        <w:rPr>
          <w:sz w:val="28"/>
          <w:szCs w:val="28"/>
          <w:lang w:val="ru-RU"/>
        </w:rPr>
        <w:t xml:space="preserve">   </w:t>
      </w:r>
      <w:r w:rsidR="00901B0E">
        <w:rPr>
          <w:sz w:val="28"/>
          <w:szCs w:val="28"/>
          <w:lang w:val="ru-RU"/>
        </w:rPr>
        <w:t xml:space="preserve">    </w:t>
      </w:r>
      <w:r w:rsidR="00367239">
        <w:rPr>
          <w:sz w:val="28"/>
          <w:szCs w:val="28"/>
          <w:lang w:val="ru-RU"/>
        </w:rPr>
        <w:t xml:space="preserve"> </w:t>
      </w:r>
      <w:r w:rsidRPr="00135AB2">
        <w:rPr>
          <w:sz w:val="28"/>
          <w:szCs w:val="28"/>
          <w:lang w:val="ru-RU"/>
        </w:rPr>
        <w:t>м</w:t>
      </w:r>
      <w:r w:rsidRPr="00135AB2">
        <w:rPr>
          <w:sz w:val="28"/>
          <w:szCs w:val="28"/>
        </w:rPr>
        <w:t>. Ніжин</w:t>
      </w:r>
      <w:r w:rsidRPr="00906BD1">
        <w:rPr>
          <w:sz w:val="28"/>
          <w:szCs w:val="28"/>
          <w:lang w:val="ru-RU"/>
        </w:rPr>
        <w:tab/>
        <w:t xml:space="preserve">                № </w:t>
      </w:r>
      <w:r w:rsidR="001E765E">
        <w:rPr>
          <w:sz w:val="28"/>
          <w:szCs w:val="28"/>
          <w:lang w:val="ru-RU"/>
        </w:rPr>
        <w:t>29-6</w:t>
      </w:r>
      <w:r w:rsidR="00CD4851" w:rsidRPr="00CD4851">
        <w:rPr>
          <w:sz w:val="28"/>
          <w:szCs w:val="28"/>
          <w:lang w:val="ru-RU"/>
        </w:rPr>
        <w:t xml:space="preserve"> </w:t>
      </w:r>
      <w:r w:rsidR="000632AC">
        <w:rPr>
          <w:sz w:val="28"/>
          <w:szCs w:val="28"/>
          <w:lang w:val="ru-RU"/>
        </w:rPr>
        <w:t>/202</w:t>
      </w:r>
      <w:r w:rsidR="00CD4851" w:rsidRPr="00901B0E">
        <w:rPr>
          <w:sz w:val="28"/>
          <w:szCs w:val="28"/>
          <w:lang w:val="ru-RU"/>
        </w:rPr>
        <w:t>1</w:t>
      </w:r>
    </w:p>
    <w:p w:rsidR="00317811" w:rsidRPr="00906BD1" w:rsidRDefault="00317811" w:rsidP="00317811">
      <w:pPr>
        <w:jc w:val="both"/>
        <w:rPr>
          <w:sz w:val="28"/>
          <w:szCs w:val="28"/>
          <w:lang w:val="ru-RU"/>
        </w:rPr>
      </w:pPr>
    </w:p>
    <w:p w:rsidR="00906BD1" w:rsidRDefault="00906BD1" w:rsidP="00906BD1">
      <w:pPr>
        <w:pStyle w:val="1"/>
        <w:jc w:val="left"/>
        <w:rPr>
          <w:rFonts w:ascii="Times New Roman" w:hAnsi="Times New Roman"/>
          <w:b w:val="0"/>
          <w:szCs w:val="28"/>
        </w:rPr>
      </w:pPr>
      <w:r w:rsidRPr="00077D12">
        <w:rPr>
          <w:rFonts w:ascii="Times New Roman" w:hAnsi="Times New Roman"/>
          <w:b w:val="0"/>
          <w:szCs w:val="28"/>
        </w:rPr>
        <w:t xml:space="preserve">Про встановлення розміру кошторисної </w:t>
      </w:r>
    </w:p>
    <w:p w:rsidR="00906BD1" w:rsidRDefault="00906BD1" w:rsidP="00906BD1">
      <w:pPr>
        <w:pStyle w:val="1"/>
        <w:jc w:val="left"/>
        <w:rPr>
          <w:rFonts w:ascii="Times New Roman" w:hAnsi="Times New Roman"/>
          <w:b w:val="0"/>
          <w:szCs w:val="28"/>
        </w:rPr>
      </w:pPr>
      <w:r w:rsidRPr="00077D12">
        <w:rPr>
          <w:rFonts w:ascii="Times New Roman" w:hAnsi="Times New Roman"/>
          <w:b w:val="0"/>
          <w:szCs w:val="28"/>
        </w:rPr>
        <w:t xml:space="preserve">заробітної плати, який враховується при </w:t>
      </w:r>
    </w:p>
    <w:p w:rsidR="00906BD1" w:rsidRDefault="00906BD1" w:rsidP="00906BD1">
      <w:pPr>
        <w:pStyle w:val="1"/>
        <w:jc w:val="left"/>
        <w:rPr>
          <w:rFonts w:ascii="Times New Roman" w:hAnsi="Times New Roman"/>
          <w:b w:val="0"/>
          <w:szCs w:val="28"/>
        </w:rPr>
      </w:pPr>
      <w:r w:rsidRPr="00077D12">
        <w:rPr>
          <w:rFonts w:ascii="Times New Roman" w:hAnsi="Times New Roman"/>
          <w:b w:val="0"/>
          <w:szCs w:val="28"/>
        </w:rPr>
        <w:t xml:space="preserve">визначенні вартості будівництва (нового </w:t>
      </w:r>
    </w:p>
    <w:p w:rsidR="00906BD1" w:rsidRDefault="00906BD1" w:rsidP="00906BD1">
      <w:pPr>
        <w:pStyle w:val="1"/>
        <w:jc w:val="left"/>
        <w:rPr>
          <w:rFonts w:ascii="Times New Roman" w:hAnsi="Times New Roman"/>
          <w:b w:val="0"/>
          <w:szCs w:val="28"/>
        </w:rPr>
      </w:pPr>
      <w:r w:rsidRPr="00077D12">
        <w:rPr>
          <w:rFonts w:ascii="Times New Roman" w:hAnsi="Times New Roman"/>
          <w:b w:val="0"/>
          <w:szCs w:val="28"/>
        </w:rPr>
        <w:t xml:space="preserve">будівництва, реконструкції, реставрації, </w:t>
      </w:r>
    </w:p>
    <w:p w:rsidR="00906BD1" w:rsidRPr="00077D12" w:rsidRDefault="00906BD1" w:rsidP="00906BD1">
      <w:pPr>
        <w:pStyle w:val="1"/>
        <w:jc w:val="left"/>
        <w:rPr>
          <w:rFonts w:ascii="Times New Roman" w:hAnsi="Times New Roman"/>
          <w:b w:val="0"/>
          <w:szCs w:val="28"/>
        </w:rPr>
      </w:pPr>
      <w:r w:rsidRPr="00077D12">
        <w:rPr>
          <w:rFonts w:ascii="Times New Roman" w:hAnsi="Times New Roman"/>
          <w:b w:val="0"/>
          <w:szCs w:val="28"/>
        </w:rPr>
        <w:t>капітального</w:t>
      </w:r>
      <w:r>
        <w:rPr>
          <w:rFonts w:ascii="Times New Roman" w:hAnsi="Times New Roman"/>
          <w:b w:val="0"/>
          <w:szCs w:val="28"/>
        </w:rPr>
        <w:t xml:space="preserve"> </w:t>
      </w:r>
      <w:r w:rsidRPr="00077D12">
        <w:rPr>
          <w:rFonts w:ascii="Times New Roman" w:hAnsi="Times New Roman"/>
          <w:b w:val="0"/>
          <w:szCs w:val="28"/>
        </w:rPr>
        <w:t>ремонту, технічного переоснащення)</w:t>
      </w:r>
    </w:p>
    <w:p w:rsidR="00906BD1" w:rsidRDefault="00906BD1" w:rsidP="00906BD1">
      <w:pPr>
        <w:rPr>
          <w:sz w:val="28"/>
          <w:szCs w:val="28"/>
        </w:rPr>
      </w:pPr>
      <w:r w:rsidRPr="00077D12">
        <w:rPr>
          <w:sz w:val="28"/>
          <w:szCs w:val="28"/>
        </w:rPr>
        <w:t>об’єктів</w:t>
      </w:r>
      <w:r>
        <w:rPr>
          <w:sz w:val="28"/>
          <w:szCs w:val="28"/>
        </w:rPr>
        <w:t xml:space="preserve">, що споруджуються за рахунок  </w:t>
      </w:r>
      <w:r w:rsidRPr="00077D12">
        <w:rPr>
          <w:sz w:val="28"/>
          <w:szCs w:val="28"/>
        </w:rPr>
        <w:t>коштів</w:t>
      </w:r>
    </w:p>
    <w:p w:rsidR="00CD4851" w:rsidRDefault="00906BD1" w:rsidP="00906BD1">
      <w:pPr>
        <w:rPr>
          <w:sz w:val="28"/>
          <w:szCs w:val="28"/>
        </w:rPr>
      </w:pPr>
      <w:r w:rsidRPr="00077D12">
        <w:rPr>
          <w:sz w:val="28"/>
          <w:szCs w:val="28"/>
        </w:rPr>
        <w:t xml:space="preserve">бюджету </w:t>
      </w:r>
      <w:r>
        <w:rPr>
          <w:sz w:val="28"/>
          <w:szCs w:val="28"/>
        </w:rPr>
        <w:t>Ніжин</w:t>
      </w:r>
      <w:r w:rsidR="00DD6836">
        <w:rPr>
          <w:sz w:val="28"/>
          <w:szCs w:val="28"/>
        </w:rPr>
        <w:t xml:space="preserve">ської міської </w:t>
      </w:r>
      <w:r w:rsidR="00CD4851">
        <w:rPr>
          <w:sz w:val="28"/>
          <w:szCs w:val="28"/>
        </w:rPr>
        <w:t>територіальної</w:t>
      </w:r>
    </w:p>
    <w:p w:rsidR="00CD4851" w:rsidRDefault="00CD4851" w:rsidP="00906BD1">
      <w:pPr>
        <w:rPr>
          <w:sz w:val="28"/>
          <w:szCs w:val="28"/>
        </w:rPr>
      </w:pPr>
      <w:r>
        <w:rPr>
          <w:sz w:val="28"/>
          <w:szCs w:val="28"/>
        </w:rPr>
        <w:t>громади</w:t>
      </w:r>
      <w:r w:rsidR="00906BD1" w:rsidRPr="00077D12">
        <w:rPr>
          <w:sz w:val="28"/>
          <w:szCs w:val="28"/>
        </w:rPr>
        <w:t xml:space="preserve"> та коштів</w:t>
      </w:r>
      <w:r w:rsidR="00906BD1">
        <w:rPr>
          <w:sz w:val="28"/>
          <w:szCs w:val="28"/>
        </w:rPr>
        <w:t xml:space="preserve"> </w:t>
      </w:r>
      <w:r w:rsidR="00906BD1" w:rsidRPr="00077D12">
        <w:rPr>
          <w:sz w:val="28"/>
          <w:szCs w:val="28"/>
        </w:rPr>
        <w:t>підприємств,</w:t>
      </w:r>
      <w:r w:rsidR="00DD6836">
        <w:rPr>
          <w:sz w:val="28"/>
          <w:szCs w:val="28"/>
        </w:rPr>
        <w:t xml:space="preserve"> </w:t>
      </w:r>
      <w:r w:rsidR="00906BD1" w:rsidRPr="00077D12">
        <w:rPr>
          <w:sz w:val="28"/>
          <w:szCs w:val="28"/>
        </w:rPr>
        <w:t xml:space="preserve">установ, </w:t>
      </w:r>
    </w:p>
    <w:p w:rsidR="00CD4851" w:rsidRDefault="00906BD1" w:rsidP="00906BD1">
      <w:pPr>
        <w:rPr>
          <w:sz w:val="28"/>
          <w:szCs w:val="28"/>
        </w:rPr>
      </w:pPr>
      <w:r w:rsidRPr="00077D12">
        <w:rPr>
          <w:sz w:val="28"/>
          <w:szCs w:val="28"/>
        </w:rPr>
        <w:t>організацій комунальної власності</w:t>
      </w:r>
      <w:r w:rsidR="00DC605D">
        <w:rPr>
          <w:sz w:val="28"/>
          <w:szCs w:val="28"/>
        </w:rPr>
        <w:t>, а також</w:t>
      </w:r>
      <w:r w:rsidR="00DD6836">
        <w:rPr>
          <w:sz w:val="28"/>
          <w:szCs w:val="28"/>
        </w:rPr>
        <w:t xml:space="preserve"> </w:t>
      </w:r>
    </w:p>
    <w:p w:rsidR="00906BD1" w:rsidRPr="00077D12" w:rsidRDefault="00DC605D" w:rsidP="00906BD1">
      <w:pPr>
        <w:rPr>
          <w:sz w:val="28"/>
          <w:szCs w:val="28"/>
        </w:rPr>
      </w:pPr>
      <w:r>
        <w:rPr>
          <w:sz w:val="28"/>
          <w:szCs w:val="28"/>
        </w:rPr>
        <w:t>кредитів, наданих під державні гарантії</w:t>
      </w:r>
      <w:r w:rsidR="002D7647">
        <w:rPr>
          <w:sz w:val="28"/>
          <w:szCs w:val="28"/>
        </w:rPr>
        <w:t>.</w:t>
      </w:r>
    </w:p>
    <w:p w:rsidR="00906BD1" w:rsidRPr="00C750C2" w:rsidRDefault="00906BD1" w:rsidP="00906BD1">
      <w:pPr>
        <w:rPr>
          <w:sz w:val="16"/>
          <w:szCs w:val="16"/>
        </w:rPr>
      </w:pPr>
    </w:p>
    <w:p w:rsidR="00906BD1" w:rsidRPr="00567FAE" w:rsidRDefault="000C70B6" w:rsidP="004476EB">
      <w:pPr>
        <w:ind w:firstLine="709"/>
        <w:jc w:val="both"/>
        <w:rPr>
          <w:sz w:val="28"/>
          <w:szCs w:val="28"/>
        </w:rPr>
      </w:pPr>
      <w:r w:rsidRPr="000C70B6">
        <w:rPr>
          <w:sz w:val="28"/>
          <w:szCs w:val="28"/>
        </w:rPr>
        <w:t>Відповідно до статей</w:t>
      </w:r>
      <w:r>
        <w:rPr>
          <w:sz w:val="28"/>
          <w:szCs w:val="28"/>
        </w:rPr>
        <w:t xml:space="preserve"> </w:t>
      </w:r>
      <w:r w:rsidR="002F7ED1">
        <w:rPr>
          <w:sz w:val="28"/>
          <w:szCs w:val="28"/>
        </w:rPr>
        <w:t>17,</w:t>
      </w:r>
      <w:r w:rsidR="00CD4851">
        <w:rPr>
          <w:sz w:val="28"/>
          <w:szCs w:val="28"/>
        </w:rPr>
        <w:t xml:space="preserve"> </w:t>
      </w:r>
      <w:r>
        <w:rPr>
          <w:sz w:val="28"/>
          <w:szCs w:val="28"/>
        </w:rPr>
        <w:t>26,</w:t>
      </w:r>
      <w:r w:rsidRPr="000C70B6">
        <w:rPr>
          <w:sz w:val="28"/>
          <w:szCs w:val="28"/>
        </w:rPr>
        <w:t xml:space="preserve"> 42, 59, 60, 73 Закону України «Про місцеве самоврядування в Україні»,</w:t>
      </w:r>
      <w:r>
        <w:rPr>
          <w:sz w:val="28"/>
          <w:szCs w:val="28"/>
        </w:rPr>
        <w:t xml:space="preserve"> </w:t>
      </w:r>
      <w:r w:rsidR="002C5D0A">
        <w:rPr>
          <w:sz w:val="28"/>
          <w:szCs w:val="28"/>
        </w:rPr>
        <w:t>керуючись</w:t>
      </w:r>
      <w:r w:rsidR="00906BD1">
        <w:rPr>
          <w:sz w:val="28"/>
          <w:szCs w:val="28"/>
        </w:rPr>
        <w:t xml:space="preserve"> наказ</w:t>
      </w:r>
      <w:r w:rsidR="002C5D0A">
        <w:rPr>
          <w:sz w:val="28"/>
          <w:szCs w:val="28"/>
        </w:rPr>
        <w:t>ом</w:t>
      </w:r>
      <w:r w:rsidR="00906BD1">
        <w:rPr>
          <w:sz w:val="28"/>
          <w:szCs w:val="28"/>
        </w:rPr>
        <w:t xml:space="preserve"> Міністерства регіонального розвитку, будівництва та житлово-комунального господарства України від 20 жовтня 2016 року №281 «Про затвердження Порядку розрахунку розміру кошторисної заробітної плати, який враховується при визначенні в</w:t>
      </w:r>
      <w:r w:rsidR="002C5D0A">
        <w:rPr>
          <w:sz w:val="28"/>
          <w:szCs w:val="28"/>
        </w:rPr>
        <w:t>артості будівництва об’єктів»</w:t>
      </w:r>
      <w:r w:rsidR="002F7ED1">
        <w:rPr>
          <w:sz w:val="28"/>
          <w:szCs w:val="28"/>
        </w:rPr>
        <w:t xml:space="preserve"> (зі змінами)</w:t>
      </w:r>
      <w:r w:rsidR="004476EB">
        <w:rPr>
          <w:sz w:val="28"/>
          <w:szCs w:val="28"/>
        </w:rPr>
        <w:t xml:space="preserve">,  </w:t>
      </w:r>
      <w:r w:rsidR="00901B0E">
        <w:rPr>
          <w:sz w:val="28"/>
          <w:szCs w:val="28"/>
        </w:rPr>
        <w:t xml:space="preserve">розглянувши розрахункові матеріали підрядних організацій, </w:t>
      </w:r>
      <w:r w:rsidR="002C5D0A">
        <w:rPr>
          <w:sz w:val="28"/>
          <w:szCs w:val="28"/>
        </w:rPr>
        <w:t xml:space="preserve">Ніжинська </w:t>
      </w:r>
      <w:r w:rsidR="00906BD1" w:rsidRPr="00B51D07">
        <w:rPr>
          <w:sz w:val="28"/>
          <w:szCs w:val="28"/>
        </w:rPr>
        <w:t>міськ</w:t>
      </w:r>
      <w:r w:rsidR="00906BD1">
        <w:rPr>
          <w:sz w:val="28"/>
          <w:szCs w:val="28"/>
        </w:rPr>
        <w:t>а рада</w:t>
      </w:r>
      <w:r w:rsidR="00906BD1" w:rsidRPr="00B51D07">
        <w:rPr>
          <w:sz w:val="28"/>
          <w:szCs w:val="28"/>
        </w:rPr>
        <w:t xml:space="preserve"> виріши</w:t>
      </w:r>
      <w:r w:rsidR="00906BD1">
        <w:rPr>
          <w:sz w:val="28"/>
          <w:szCs w:val="28"/>
        </w:rPr>
        <w:t>ла</w:t>
      </w:r>
      <w:r w:rsidR="00906BD1" w:rsidRPr="00B51D07">
        <w:rPr>
          <w:sz w:val="28"/>
          <w:szCs w:val="28"/>
        </w:rPr>
        <w:t xml:space="preserve">:  </w:t>
      </w:r>
    </w:p>
    <w:p w:rsidR="00CD4851" w:rsidRPr="00901B0E" w:rsidRDefault="00901B0E" w:rsidP="00901B0E">
      <w:pPr>
        <w:pStyle w:val="a7"/>
        <w:numPr>
          <w:ilvl w:val="0"/>
          <w:numId w:val="5"/>
        </w:numPr>
        <w:ind w:left="0" w:firstLine="490"/>
        <w:jc w:val="both"/>
        <w:rPr>
          <w:sz w:val="28"/>
          <w:szCs w:val="28"/>
        </w:rPr>
      </w:pPr>
      <w:r>
        <w:rPr>
          <w:sz w:val="28"/>
          <w:szCs w:val="28"/>
        </w:rPr>
        <w:t xml:space="preserve">  </w:t>
      </w:r>
      <w:r w:rsidR="00906BD1" w:rsidRPr="00901B0E">
        <w:rPr>
          <w:sz w:val="28"/>
          <w:szCs w:val="28"/>
        </w:rPr>
        <w:t xml:space="preserve">Прийняти для розрахунку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w:t>
      </w:r>
      <w:r w:rsidR="002C5D0A" w:rsidRPr="00901B0E">
        <w:rPr>
          <w:sz w:val="28"/>
          <w:szCs w:val="28"/>
        </w:rPr>
        <w:t>Ніжин</w:t>
      </w:r>
      <w:r w:rsidR="00DD6836" w:rsidRPr="00901B0E">
        <w:rPr>
          <w:sz w:val="28"/>
          <w:szCs w:val="28"/>
        </w:rPr>
        <w:t xml:space="preserve">ської міської </w:t>
      </w:r>
      <w:r w:rsidR="00CD4851" w:rsidRPr="00901B0E">
        <w:rPr>
          <w:sz w:val="28"/>
          <w:szCs w:val="28"/>
        </w:rPr>
        <w:t>територіальної громади (далі Ніжинська МТГ)</w:t>
      </w:r>
      <w:r w:rsidR="002C5D0A" w:rsidRPr="00901B0E">
        <w:rPr>
          <w:sz w:val="28"/>
          <w:szCs w:val="28"/>
        </w:rPr>
        <w:t xml:space="preserve"> </w:t>
      </w:r>
      <w:r w:rsidR="00906BD1" w:rsidRPr="00901B0E">
        <w:rPr>
          <w:sz w:val="28"/>
          <w:szCs w:val="28"/>
        </w:rPr>
        <w:t xml:space="preserve">та коштів підприємств,  установ,  організацій,  що належать до комунальної власності територіальної громади міста, </w:t>
      </w:r>
      <w:r w:rsidR="00DC605D" w:rsidRPr="00901B0E">
        <w:rPr>
          <w:sz w:val="28"/>
          <w:szCs w:val="28"/>
        </w:rPr>
        <w:t>а також кредитів, наданих під державні гарантії</w:t>
      </w:r>
      <w:r w:rsidR="001C205B" w:rsidRPr="00901B0E">
        <w:rPr>
          <w:sz w:val="28"/>
          <w:szCs w:val="28"/>
        </w:rPr>
        <w:t>,</w:t>
      </w:r>
      <w:r w:rsidR="00DC605D" w:rsidRPr="00901B0E">
        <w:rPr>
          <w:sz w:val="28"/>
          <w:szCs w:val="28"/>
        </w:rPr>
        <w:t xml:space="preserve">  </w:t>
      </w:r>
      <w:r w:rsidR="00616B34" w:rsidRPr="00901B0E">
        <w:rPr>
          <w:sz w:val="28"/>
          <w:szCs w:val="28"/>
        </w:rPr>
        <w:t>середню розрахункову кошторисну заробітну плату по комунальним підприємствам</w:t>
      </w:r>
      <w:r w:rsidR="00CD4851" w:rsidRPr="00901B0E">
        <w:rPr>
          <w:sz w:val="28"/>
          <w:szCs w:val="28"/>
        </w:rPr>
        <w:t xml:space="preserve"> (далі </w:t>
      </w:r>
      <w:proofErr w:type="spellStart"/>
      <w:r w:rsidR="00CD4851" w:rsidRPr="00901B0E">
        <w:rPr>
          <w:sz w:val="28"/>
          <w:szCs w:val="28"/>
        </w:rPr>
        <w:t>КП</w:t>
      </w:r>
      <w:proofErr w:type="spellEnd"/>
      <w:r w:rsidR="00CD4851" w:rsidRPr="00901B0E">
        <w:rPr>
          <w:sz w:val="28"/>
          <w:szCs w:val="28"/>
        </w:rPr>
        <w:t>):</w:t>
      </w:r>
    </w:p>
    <w:p w:rsidR="00CD4851" w:rsidRDefault="00CD4851" w:rsidP="00CD4851">
      <w:pPr>
        <w:pStyle w:val="a7"/>
        <w:numPr>
          <w:ilvl w:val="0"/>
          <w:numId w:val="3"/>
        </w:numPr>
        <w:jc w:val="both"/>
        <w:rPr>
          <w:sz w:val="28"/>
          <w:szCs w:val="28"/>
        </w:rPr>
      </w:pPr>
      <w:proofErr w:type="spellStart"/>
      <w:r>
        <w:rPr>
          <w:sz w:val="28"/>
          <w:szCs w:val="28"/>
        </w:rPr>
        <w:t>КП</w:t>
      </w:r>
      <w:proofErr w:type="spellEnd"/>
      <w:r>
        <w:rPr>
          <w:sz w:val="28"/>
          <w:szCs w:val="28"/>
        </w:rPr>
        <w:t xml:space="preserve"> «Служба єдиного замовника»</w:t>
      </w:r>
      <w:r w:rsidR="00901B0E">
        <w:rPr>
          <w:sz w:val="28"/>
          <w:szCs w:val="28"/>
        </w:rPr>
        <w:t>;</w:t>
      </w:r>
    </w:p>
    <w:p w:rsidR="00CD4851" w:rsidRDefault="00CD4851" w:rsidP="00CD4851">
      <w:pPr>
        <w:pStyle w:val="a7"/>
        <w:numPr>
          <w:ilvl w:val="0"/>
          <w:numId w:val="3"/>
        </w:numPr>
        <w:jc w:val="both"/>
        <w:rPr>
          <w:sz w:val="28"/>
          <w:szCs w:val="28"/>
        </w:rPr>
      </w:pPr>
      <w:proofErr w:type="spellStart"/>
      <w:r>
        <w:rPr>
          <w:sz w:val="28"/>
          <w:szCs w:val="28"/>
        </w:rPr>
        <w:t>КП</w:t>
      </w:r>
      <w:proofErr w:type="spellEnd"/>
      <w:r>
        <w:rPr>
          <w:sz w:val="28"/>
          <w:szCs w:val="28"/>
        </w:rPr>
        <w:t xml:space="preserve"> «Керуюча компанія «Північна»</w:t>
      </w:r>
      <w:r w:rsidR="00901B0E">
        <w:rPr>
          <w:sz w:val="28"/>
          <w:szCs w:val="28"/>
        </w:rPr>
        <w:t>;</w:t>
      </w:r>
    </w:p>
    <w:p w:rsidR="00901B0E" w:rsidRPr="00CD4851" w:rsidRDefault="00901B0E" w:rsidP="00CD4851">
      <w:pPr>
        <w:pStyle w:val="a7"/>
        <w:numPr>
          <w:ilvl w:val="0"/>
          <w:numId w:val="3"/>
        </w:numPr>
        <w:jc w:val="both"/>
        <w:rPr>
          <w:sz w:val="28"/>
          <w:szCs w:val="28"/>
        </w:rPr>
      </w:pPr>
      <w:proofErr w:type="spellStart"/>
      <w:r>
        <w:rPr>
          <w:sz w:val="28"/>
          <w:szCs w:val="28"/>
        </w:rPr>
        <w:t>КП</w:t>
      </w:r>
      <w:proofErr w:type="spellEnd"/>
      <w:r>
        <w:rPr>
          <w:sz w:val="28"/>
          <w:szCs w:val="28"/>
        </w:rPr>
        <w:t xml:space="preserve"> «Виробниче управління комунального господарства».</w:t>
      </w:r>
    </w:p>
    <w:p w:rsidR="002C5D0A" w:rsidRPr="00CD4851" w:rsidRDefault="002C5D0A" w:rsidP="00CD4851">
      <w:pPr>
        <w:jc w:val="both"/>
        <w:rPr>
          <w:sz w:val="28"/>
          <w:szCs w:val="28"/>
        </w:rPr>
      </w:pPr>
    </w:p>
    <w:p w:rsidR="00906BD1" w:rsidRDefault="004476EB" w:rsidP="004476EB">
      <w:pPr>
        <w:jc w:val="both"/>
        <w:rPr>
          <w:bCs/>
          <w:color w:val="000000"/>
          <w:sz w:val="28"/>
          <w:szCs w:val="28"/>
          <w:shd w:val="clear" w:color="auto" w:fill="FFFFFF"/>
        </w:rPr>
      </w:pPr>
      <w:r>
        <w:rPr>
          <w:bCs/>
          <w:color w:val="000000"/>
          <w:sz w:val="28"/>
          <w:szCs w:val="28"/>
          <w:shd w:val="clear" w:color="auto" w:fill="FFFFFF"/>
        </w:rPr>
        <w:t xml:space="preserve">   2. </w:t>
      </w:r>
      <w:r w:rsidR="00906BD1">
        <w:rPr>
          <w:bCs/>
          <w:color w:val="000000"/>
          <w:sz w:val="28"/>
          <w:szCs w:val="28"/>
          <w:shd w:val="clear" w:color="auto" w:fill="FFFFFF"/>
        </w:rPr>
        <w:t>Встановити розмір кошторисної заробітної плати на 20</w:t>
      </w:r>
      <w:r w:rsidR="004D6A30">
        <w:rPr>
          <w:bCs/>
          <w:color w:val="000000"/>
          <w:sz w:val="28"/>
          <w:szCs w:val="28"/>
          <w:shd w:val="clear" w:color="auto" w:fill="FFFFFF"/>
        </w:rPr>
        <w:t>2</w:t>
      </w:r>
      <w:r w:rsidR="00901B0E">
        <w:rPr>
          <w:bCs/>
          <w:color w:val="000000"/>
          <w:sz w:val="28"/>
          <w:szCs w:val="28"/>
          <w:shd w:val="clear" w:color="auto" w:fill="FFFFFF"/>
        </w:rPr>
        <w:t>1</w:t>
      </w:r>
      <w:r w:rsidR="00906BD1">
        <w:rPr>
          <w:bCs/>
          <w:color w:val="000000"/>
          <w:sz w:val="28"/>
          <w:szCs w:val="28"/>
          <w:shd w:val="clear" w:color="auto" w:fill="FFFFFF"/>
        </w:rPr>
        <w:t xml:space="preserve"> рік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w:t>
      </w:r>
      <w:r w:rsidR="009A7233">
        <w:rPr>
          <w:sz w:val="28"/>
          <w:szCs w:val="28"/>
        </w:rPr>
        <w:t xml:space="preserve">Ніжинської </w:t>
      </w:r>
      <w:r w:rsidR="00901B0E">
        <w:rPr>
          <w:sz w:val="28"/>
          <w:szCs w:val="28"/>
        </w:rPr>
        <w:t>М</w:t>
      </w:r>
      <w:r w:rsidR="009A7233">
        <w:rPr>
          <w:sz w:val="28"/>
          <w:szCs w:val="28"/>
        </w:rPr>
        <w:t>ТГ</w:t>
      </w:r>
      <w:r w:rsidR="009A7233">
        <w:rPr>
          <w:bCs/>
          <w:color w:val="000000"/>
          <w:sz w:val="28"/>
          <w:szCs w:val="28"/>
          <w:shd w:val="clear" w:color="auto" w:fill="FFFFFF"/>
        </w:rPr>
        <w:t xml:space="preserve"> </w:t>
      </w:r>
      <w:r w:rsidR="00906BD1">
        <w:rPr>
          <w:bCs/>
          <w:color w:val="000000"/>
          <w:sz w:val="28"/>
          <w:szCs w:val="28"/>
          <w:shd w:val="clear" w:color="auto" w:fill="FFFFFF"/>
        </w:rPr>
        <w:t xml:space="preserve">та коштів </w:t>
      </w:r>
      <w:r w:rsidR="00906BD1">
        <w:rPr>
          <w:bCs/>
          <w:color w:val="000000"/>
          <w:sz w:val="28"/>
          <w:szCs w:val="28"/>
          <w:shd w:val="clear" w:color="auto" w:fill="FFFFFF"/>
        </w:rPr>
        <w:lastRenderedPageBreak/>
        <w:t>підприємств, установ,  організацій, що належать до комунальної власності територіальної громади міста,</w:t>
      </w:r>
      <w:r w:rsidR="002456B0">
        <w:rPr>
          <w:bCs/>
          <w:color w:val="000000"/>
          <w:sz w:val="28"/>
          <w:szCs w:val="28"/>
          <w:shd w:val="clear" w:color="auto" w:fill="FFFFFF"/>
        </w:rPr>
        <w:t xml:space="preserve"> </w:t>
      </w:r>
      <w:r w:rsidR="002456B0">
        <w:rPr>
          <w:sz w:val="28"/>
          <w:szCs w:val="28"/>
        </w:rPr>
        <w:t>а також кредитів, наданих під державні гарантії</w:t>
      </w:r>
      <w:r w:rsidR="00906BD1">
        <w:rPr>
          <w:bCs/>
          <w:color w:val="000000"/>
          <w:sz w:val="28"/>
          <w:szCs w:val="28"/>
          <w:shd w:val="clear" w:color="auto" w:fill="FFFFFF"/>
        </w:rPr>
        <w:t xml:space="preserve"> в розмірі </w:t>
      </w:r>
      <w:r w:rsidR="00901B0E" w:rsidRPr="00901B0E">
        <w:rPr>
          <w:b/>
          <w:bCs/>
          <w:sz w:val="28"/>
          <w:szCs w:val="28"/>
          <w:shd w:val="clear" w:color="auto" w:fill="FFFFFF"/>
        </w:rPr>
        <w:t>13125</w:t>
      </w:r>
      <w:r w:rsidR="00906BD1" w:rsidRPr="00901B0E">
        <w:rPr>
          <w:b/>
          <w:bCs/>
          <w:color w:val="000000"/>
          <w:sz w:val="28"/>
          <w:szCs w:val="28"/>
          <w:shd w:val="clear" w:color="auto" w:fill="FFFFFF"/>
        </w:rPr>
        <w:t xml:space="preserve"> грн</w:t>
      </w:r>
      <w:r w:rsidR="006260FF" w:rsidRPr="006260FF">
        <w:rPr>
          <w:bCs/>
          <w:color w:val="000000"/>
          <w:sz w:val="28"/>
          <w:szCs w:val="28"/>
          <w:shd w:val="clear" w:color="auto" w:fill="FFFFFF"/>
        </w:rPr>
        <w:t>.</w:t>
      </w:r>
      <w:r w:rsidR="00906BD1">
        <w:rPr>
          <w:bCs/>
          <w:color w:val="000000"/>
          <w:sz w:val="28"/>
          <w:szCs w:val="28"/>
          <w:shd w:val="clear" w:color="auto" w:fill="FFFFFF"/>
        </w:rPr>
        <w:t>, що відповідає середньо</w:t>
      </w:r>
      <w:r w:rsidR="002456B0">
        <w:rPr>
          <w:bCs/>
          <w:color w:val="000000"/>
          <w:sz w:val="28"/>
          <w:szCs w:val="28"/>
          <w:shd w:val="clear" w:color="auto" w:fill="FFFFFF"/>
        </w:rPr>
        <w:t>му розряду складності робіт 3,8 при виконанні робіт у звичайних умовах.</w:t>
      </w:r>
    </w:p>
    <w:p w:rsidR="004476EB" w:rsidRPr="004476EB" w:rsidRDefault="004476EB" w:rsidP="004476EB">
      <w:pPr>
        <w:ind w:firstLine="708"/>
        <w:jc w:val="both"/>
        <w:rPr>
          <w:sz w:val="28"/>
          <w:szCs w:val="28"/>
        </w:rPr>
      </w:pPr>
      <w:r w:rsidRPr="004476EB">
        <w:rPr>
          <w:sz w:val="28"/>
          <w:szCs w:val="28"/>
        </w:rPr>
        <w:t xml:space="preserve">  3. Відділу економіки </w:t>
      </w:r>
      <w:r w:rsidR="004D6A30">
        <w:rPr>
          <w:sz w:val="28"/>
          <w:szCs w:val="28"/>
        </w:rPr>
        <w:t xml:space="preserve">та інвестиційної діяльності </w:t>
      </w:r>
      <w:r w:rsidRPr="004476EB">
        <w:rPr>
          <w:sz w:val="28"/>
          <w:szCs w:val="28"/>
        </w:rPr>
        <w:t>виконавчого комітету Ніжинської міської ради (Гавриш Т.М.) оприлюднити дане рішення Ніжинської міської ради протягом п’яти робочих днів з дня його прийняття та підписання на офіційному сайті Ніжинської міської ради.</w:t>
      </w:r>
    </w:p>
    <w:p w:rsidR="004476EB" w:rsidRPr="004476EB" w:rsidRDefault="004476EB" w:rsidP="004476EB">
      <w:pPr>
        <w:ind w:firstLine="708"/>
        <w:jc w:val="both"/>
        <w:rPr>
          <w:noProof/>
          <w:sz w:val="28"/>
          <w:szCs w:val="28"/>
        </w:rPr>
      </w:pPr>
      <w:r w:rsidRPr="004476EB">
        <w:rPr>
          <w:sz w:val="28"/>
          <w:szCs w:val="28"/>
        </w:rPr>
        <w:t xml:space="preserve"> 4. Організацію </w:t>
      </w:r>
      <w:r w:rsidRPr="004476EB">
        <w:rPr>
          <w:noProof/>
          <w:sz w:val="28"/>
          <w:szCs w:val="28"/>
        </w:rPr>
        <w:t xml:space="preserve">виконання даного рішення покласти на </w:t>
      </w:r>
      <w:r w:rsidR="009C7396">
        <w:rPr>
          <w:noProof/>
          <w:sz w:val="28"/>
          <w:szCs w:val="28"/>
        </w:rPr>
        <w:t xml:space="preserve">першого </w:t>
      </w:r>
      <w:r w:rsidRPr="004476EB">
        <w:rPr>
          <w:noProof/>
          <w:sz w:val="28"/>
          <w:szCs w:val="28"/>
        </w:rPr>
        <w:t xml:space="preserve">заступника міського голови з питань діяльності виконавчих органів ради </w:t>
      </w:r>
      <w:r w:rsidR="00901B0E">
        <w:rPr>
          <w:noProof/>
          <w:sz w:val="28"/>
          <w:szCs w:val="28"/>
        </w:rPr>
        <w:t>Вовченка Ф.І.</w:t>
      </w:r>
    </w:p>
    <w:p w:rsidR="004476EB" w:rsidRPr="00901B0E" w:rsidRDefault="004476EB" w:rsidP="00901B0E">
      <w:pPr>
        <w:shd w:val="clear" w:color="auto" w:fill="FFFFFF"/>
        <w:spacing w:after="150" w:line="257" w:lineRule="atLeast"/>
        <w:ind w:firstLine="360"/>
        <w:jc w:val="both"/>
        <w:rPr>
          <w:b/>
          <w:sz w:val="28"/>
          <w:szCs w:val="28"/>
        </w:rPr>
      </w:pPr>
      <w:r w:rsidRPr="00901B0E">
        <w:rPr>
          <w:sz w:val="28"/>
          <w:szCs w:val="28"/>
        </w:rPr>
        <w:t xml:space="preserve">      5. </w:t>
      </w:r>
      <w:r w:rsidRPr="00901B0E">
        <w:rPr>
          <w:rStyle w:val="FontStyle15"/>
          <w:sz w:val="28"/>
          <w:szCs w:val="28"/>
          <w:lang w:eastAsia="uk-UA"/>
        </w:rPr>
        <w:t>Контроль за виконанням даного рішення покласти на постійн</w:t>
      </w:r>
      <w:r w:rsidR="00901B0E" w:rsidRPr="00901B0E">
        <w:rPr>
          <w:rStyle w:val="FontStyle15"/>
          <w:sz w:val="28"/>
          <w:szCs w:val="28"/>
          <w:lang w:eastAsia="uk-UA"/>
        </w:rPr>
        <w:t>у</w:t>
      </w:r>
      <w:r w:rsidRPr="00901B0E">
        <w:rPr>
          <w:rStyle w:val="FontStyle15"/>
          <w:sz w:val="28"/>
          <w:szCs w:val="28"/>
          <w:lang w:eastAsia="uk-UA"/>
        </w:rPr>
        <w:t xml:space="preserve"> депутатськ</w:t>
      </w:r>
      <w:r w:rsidR="00901B0E" w:rsidRPr="00901B0E">
        <w:rPr>
          <w:rStyle w:val="FontStyle15"/>
          <w:sz w:val="28"/>
          <w:szCs w:val="28"/>
          <w:lang w:eastAsia="uk-UA"/>
        </w:rPr>
        <w:t>у</w:t>
      </w:r>
      <w:r w:rsidRPr="00901B0E">
        <w:rPr>
          <w:rStyle w:val="FontStyle15"/>
          <w:sz w:val="28"/>
          <w:szCs w:val="28"/>
          <w:lang w:eastAsia="uk-UA"/>
        </w:rPr>
        <w:t xml:space="preserve"> комісі</w:t>
      </w:r>
      <w:r w:rsidR="00901B0E" w:rsidRPr="00901B0E">
        <w:rPr>
          <w:rStyle w:val="FontStyle15"/>
          <w:sz w:val="28"/>
          <w:szCs w:val="28"/>
          <w:lang w:eastAsia="uk-UA"/>
        </w:rPr>
        <w:t>ю</w:t>
      </w:r>
      <w:r w:rsidRPr="00901B0E">
        <w:rPr>
          <w:rStyle w:val="FontStyle15"/>
          <w:b/>
          <w:sz w:val="28"/>
          <w:szCs w:val="28"/>
          <w:lang w:eastAsia="uk-UA"/>
        </w:rPr>
        <w:t xml:space="preserve"> </w:t>
      </w:r>
      <w:r w:rsidR="00901B0E" w:rsidRPr="00901B0E">
        <w:rPr>
          <w:bCs/>
          <w:color w:val="292B2C"/>
          <w:sz w:val="28"/>
          <w:szCs w:val="28"/>
        </w:rPr>
        <w:t xml:space="preserve">з питань регулювання земельних відносин, архітектури, будівництва та охорони навколишнього середовища </w:t>
      </w:r>
      <w:r w:rsidR="00260E86" w:rsidRPr="00901B0E">
        <w:rPr>
          <w:sz w:val="28"/>
          <w:szCs w:val="28"/>
        </w:rPr>
        <w:t xml:space="preserve"> </w:t>
      </w:r>
      <w:r w:rsidRPr="00901B0E">
        <w:rPr>
          <w:sz w:val="28"/>
          <w:szCs w:val="28"/>
        </w:rPr>
        <w:t xml:space="preserve">(голова комісії -   </w:t>
      </w:r>
      <w:r w:rsidR="00901B0E" w:rsidRPr="00901B0E">
        <w:rPr>
          <w:sz w:val="28"/>
          <w:szCs w:val="28"/>
        </w:rPr>
        <w:t>Глотко В.В.</w:t>
      </w:r>
      <w:r w:rsidRPr="00901B0E">
        <w:rPr>
          <w:sz w:val="28"/>
          <w:szCs w:val="28"/>
        </w:rPr>
        <w:t>)</w:t>
      </w:r>
      <w:r w:rsidR="00901B0E">
        <w:rPr>
          <w:sz w:val="28"/>
          <w:szCs w:val="28"/>
        </w:rPr>
        <w:t>.</w:t>
      </w:r>
      <w:r w:rsidRPr="00901B0E">
        <w:rPr>
          <w:sz w:val="28"/>
          <w:szCs w:val="28"/>
        </w:rPr>
        <w:t xml:space="preserve"> </w:t>
      </w:r>
    </w:p>
    <w:p w:rsidR="004476EB" w:rsidRDefault="004476EB" w:rsidP="004476EB">
      <w:pPr>
        <w:ind w:firstLine="708"/>
        <w:jc w:val="both"/>
        <w:rPr>
          <w:b/>
        </w:rPr>
      </w:pPr>
    </w:p>
    <w:p w:rsidR="004476EB" w:rsidRDefault="004476EB" w:rsidP="004476EB">
      <w:pPr>
        <w:ind w:firstLine="708"/>
        <w:jc w:val="both"/>
        <w:rPr>
          <w:b/>
        </w:rPr>
      </w:pPr>
    </w:p>
    <w:p w:rsidR="004476EB" w:rsidRDefault="004476EB" w:rsidP="004476EB">
      <w:pPr>
        <w:ind w:firstLine="708"/>
        <w:jc w:val="both"/>
        <w:rPr>
          <w:b/>
        </w:rPr>
      </w:pPr>
    </w:p>
    <w:p w:rsidR="004476EB" w:rsidRDefault="004476EB" w:rsidP="004476EB">
      <w:pPr>
        <w:ind w:firstLine="708"/>
        <w:jc w:val="both"/>
        <w:rPr>
          <w:b/>
        </w:rPr>
      </w:pPr>
    </w:p>
    <w:p w:rsidR="00B81B60" w:rsidRPr="00901B0E" w:rsidRDefault="004161B9" w:rsidP="004161B9">
      <w:pPr>
        <w:tabs>
          <w:tab w:val="left" w:pos="6445"/>
        </w:tabs>
        <w:rPr>
          <w:sz w:val="28"/>
          <w:szCs w:val="28"/>
        </w:rPr>
      </w:pPr>
      <w:r w:rsidRPr="00901B0E">
        <w:rPr>
          <w:sz w:val="28"/>
          <w:szCs w:val="28"/>
        </w:rPr>
        <w:t>Міський голова</w:t>
      </w:r>
      <w:r w:rsidRPr="00901B0E">
        <w:rPr>
          <w:sz w:val="28"/>
          <w:szCs w:val="28"/>
        </w:rPr>
        <w:tab/>
      </w:r>
      <w:r w:rsidR="00062400">
        <w:rPr>
          <w:sz w:val="28"/>
          <w:szCs w:val="28"/>
        </w:rPr>
        <w:t>Олександр</w:t>
      </w:r>
      <w:r w:rsidRPr="00901B0E">
        <w:rPr>
          <w:sz w:val="28"/>
          <w:szCs w:val="28"/>
        </w:rPr>
        <w:t xml:space="preserve"> </w:t>
      </w:r>
      <w:r w:rsidR="00062400">
        <w:rPr>
          <w:sz w:val="28"/>
          <w:szCs w:val="28"/>
        </w:rPr>
        <w:t>КОДОЛА</w:t>
      </w:r>
    </w:p>
    <w:p w:rsidR="004476EB" w:rsidRPr="006F1C14" w:rsidRDefault="004476EB" w:rsidP="004476EB">
      <w:pPr>
        <w:ind w:firstLine="708"/>
        <w:jc w:val="both"/>
        <w:rPr>
          <w:sz w:val="28"/>
          <w:szCs w:val="28"/>
        </w:rPr>
      </w:pPr>
    </w:p>
    <w:p w:rsidR="004476EB" w:rsidRDefault="004476EB" w:rsidP="004476EB">
      <w:pPr>
        <w:ind w:firstLine="708"/>
        <w:jc w:val="both"/>
      </w:pPr>
    </w:p>
    <w:p w:rsidR="004476EB" w:rsidRDefault="004476EB" w:rsidP="004476EB">
      <w:pPr>
        <w:ind w:firstLine="708"/>
        <w:jc w:val="both"/>
      </w:pPr>
    </w:p>
    <w:p w:rsidR="004476EB" w:rsidRDefault="004476EB" w:rsidP="004476EB">
      <w:pPr>
        <w:ind w:firstLine="708"/>
        <w:jc w:val="both"/>
      </w:pPr>
    </w:p>
    <w:p w:rsidR="004476EB" w:rsidRPr="007E499A" w:rsidRDefault="004476EB" w:rsidP="004476EB">
      <w:pPr>
        <w:jc w:val="both"/>
        <w:rPr>
          <w:sz w:val="28"/>
          <w:szCs w:val="28"/>
        </w:rPr>
      </w:pPr>
    </w:p>
    <w:p w:rsidR="00906BD1" w:rsidRPr="00906BD1" w:rsidRDefault="00906BD1" w:rsidP="00906BD1"/>
    <w:p w:rsidR="00906BD1" w:rsidRPr="00906BD1" w:rsidRDefault="00906BD1" w:rsidP="00906BD1">
      <w:pPr>
        <w:jc w:val="center"/>
      </w:pPr>
    </w:p>
    <w:p w:rsidR="00906BD1" w:rsidRPr="00906BD1" w:rsidRDefault="00906BD1" w:rsidP="00906BD1">
      <w:pPr>
        <w:jc w:val="center"/>
      </w:pPr>
    </w:p>
    <w:p w:rsidR="00906BD1" w:rsidRDefault="00906BD1"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Default="006125BD" w:rsidP="00906BD1">
      <w:pPr>
        <w:jc w:val="center"/>
      </w:pPr>
    </w:p>
    <w:p w:rsidR="006125BD" w:rsidRPr="00906BD1" w:rsidRDefault="006125BD" w:rsidP="00906BD1">
      <w:pPr>
        <w:jc w:val="center"/>
      </w:pPr>
    </w:p>
    <w:p w:rsidR="00906BD1" w:rsidRPr="00906BD1" w:rsidRDefault="00906BD1" w:rsidP="00906BD1">
      <w:pPr>
        <w:jc w:val="center"/>
      </w:pPr>
    </w:p>
    <w:p w:rsidR="00906BD1" w:rsidRPr="00906BD1" w:rsidRDefault="00906BD1" w:rsidP="00906BD1">
      <w:pPr>
        <w:jc w:val="center"/>
      </w:pPr>
    </w:p>
    <w:p w:rsidR="00906BD1" w:rsidRPr="00906BD1" w:rsidRDefault="00906BD1" w:rsidP="00906BD1">
      <w:pPr>
        <w:jc w:val="center"/>
      </w:pPr>
    </w:p>
    <w:p w:rsidR="00906BD1" w:rsidRPr="00906BD1" w:rsidRDefault="00906BD1" w:rsidP="00906BD1">
      <w:pPr>
        <w:jc w:val="center"/>
      </w:pPr>
    </w:p>
    <w:p w:rsidR="006125BD" w:rsidRDefault="006125BD" w:rsidP="006D716C">
      <w:pPr>
        <w:pStyle w:val="1"/>
        <w:rPr>
          <w:rFonts w:asciiTheme="minorHAnsi" w:hAnsiTheme="minorHAnsi"/>
          <w:b w:val="0"/>
        </w:rPr>
      </w:pPr>
    </w:p>
    <w:p w:rsidR="006125BD" w:rsidRDefault="006125BD" w:rsidP="006D716C">
      <w:pPr>
        <w:pStyle w:val="1"/>
        <w:rPr>
          <w:rFonts w:asciiTheme="minorHAnsi" w:hAnsiTheme="minorHAnsi"/>
          <w:b w:val="0"/>
        </w:rPr>
      </w:pPr>
    </w:p>
    <w:p w:rsidR="006D716C" w:rsidRPr="00062400" w:rsidRDefault="006D716C" w:rsidP="006D716C">
      <w:pPr>
        <w:pStyle w:val="1"/>
      </w:pPr>
      <w:r w:rsidRPr="00062400">
        <w:t>ПОЯСНЮВАЛЬНА ЗАПИСКА</w:t>
      </w:r>
    </w:p>
    <w:p w:rsidR="006D716C" w:rsidRDefault="006D716C" w:rsidP="006D716C">
      <w:pPr>
        <w:pStyle w:val="1"/>
        <w:rPr>
          <w:b w:val="0"/>
          <w:szCs w:val="28"/>
        </w:rPr>
      </w:pPr>
      <w:r w:rsidRPr="00062400">
        <w:rPr>
          <w:rFonts w:ascii="Times New Roman" w:hAnsi="Times New Roman"/>
          <w:b w:val="0"/>
          <w:szCs w:val="28"/>
        </w:rPr>
        <w:t>до проекту рішення Ніжинської міської ради</w:t>
      </w:r>
      <w:r>
        <w:rPr>
          <w:rFonts w:ascii="Times New Roman" w:hAnsi="Times New Roman"/>
          <w:szCs w:val="28"/>
        </w:rPr>
        <w:t xml:space="preserve"> </w:t>
      </w:r>
      <w:r>
        <w:rPr>
          <w:rFonts w:ascii="Times New Roman" w:hAnsi="Times New Roman"/>
          <w:b w:val="0"/>
          <w:szCs w:val="28"/>
        </w:rPr>
        <w:t xml:space="preserve">«Про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w:t>
      </w:r>
      <w:r>
        <w:rPr>
          <w:b w:val="0"/>
          <w:szCs w:val="28"/>
        </w:rPr>
        <w:t>об’єктів, що споруджуються за рахунок  коштів</w:t>
      </w:r>
      <w:r>
        <w:rPr>
          <w:rFonts w:asciiTheme="minorHAnsi" w:hAnsiTheme="minorHAnsi"/>
          <w:b w:val="0"/>
          <w:szCs w:val="28"/>
        </w:rPr>
        <w:t xml:space="preserve"> </w:t>
      </w:r>
      <w:r>
        <w:rPr>
          <w:b w:val="0"/>
          <w:szCs w:val="28"/>
        </w:rPr>
        <w:t xml:space="preserve">бюджету </w:t>
      </w:r>
      <w:r w:rsidR="009A7233" w:rsidRPr="009A7233">
        <w:rPr>
          <w:b w:val="0"/>
          <w:szCs w:val="28"/>
        </w:rPr>
        <w:t>Ніжинської міської ТГ</w:t>
      </w:r>
      <w:r w:rsidR="009A7233">
        <w:rPr>
          <w:b w:val="0"/>
          <w:szCs w:val="28"/>
        </w:rPr>
        <w:t xml:space="preserve"> </w:t>
      </w:r>
      <w:r>
        <w:rPr>
          <w:b w:val="0"/>
          <w:szCs w:val="28"/>
        </w:rPr>
        <w:t>та коштів підприємств,</w:t>
      </w:r>
    </w:p>
    <w:p w:rsidR="006D716C" w:rsidRDefault="006D716C" w:rsidP="006D716C">
      <w:pPr>
        <w:jc w:val="center"/>
        <w:rPr>
          <w:color w:val="000000"/>
          <w:sz w:val="28"/>
          <w:szCs w:val="28"/>
        </w:rPr>
      </w:pPr>
      <w:r>
        <w:rPr>
          <w:sz w:val="28"/>
          <w:szCs w:val="28"/>
        </w:rPr>
        <w:t>установ , організацій,  що належать до комунальної власності територіальної громади міста»</w:t>
      </w:r>
    </w:p>
    <w:p w:rsidR="006D716C" w:rsidRDefault="006D716C" w:rsidP="006D716C">
      <w:pPr>
        <w:autoSpaceDE w:val="0"/>
        <w:autoSpaceDN w:val="0"/>
        <w:jc w:val="center"/>
        <w:rPr>
          <w:noProof/>
          <w:sz w:val="28"/>
          <w:szCs w:val="24"/>
        </w:rPr>
      </w:pPr>
    </w:p>
    <w:p w:rsidR="006D716C" w:rsidRDefault="006D716C" w:rsidP="006D716C">
      <w:pPr>
        <w:pStyle w:val="4"/>
        <w:tabs>
          <w:tab w:val="left" w:pos="5245"/>
        </w:tabs>
        <w:jc w:val="both"/>
        <w:rPr>
          <w:sz w:val="28"/>
          <w:szCs w:val="28"/>
          <w:lang w:val="uk-UA" w:eastAsia="uk-UA"/>
        </w:rPr>
      </w:pPr>
      <w:r>
        <w:rPr>
          <w:noProof/>
          <w:sz w:val="28"/>
          <w:lang w:val="uk-UA"/>
        </w:rPr>
        <w:t xml:space="preserve">         </w:t>
      </w:r>
      <w:r>
        <w:rPr>
          <w:b/>
          <w:sz w:val="28"/>
          <w:szCs w:val="28"/>
          <w:lang w:val="uk-UA" w:eastAsia="uk-UA"/>
        </w:rPr>
        <w:t xml:space="preserve"> Обґрунтування необхідності прийняття акту</w:t>
      </w:r>
      <w:r>
        <w:rPr>
          <w:sz w:val="28"/>
          <w:szCs w:val="28"/>
          <w:lang w:val="uk-UA" w:eastAsia="uk-UA"/>
        </w:rPr>
        <w:t>.</w:t>
      </w:r>
    </w:p>
    <w:p w:rsidR="006D716C" w:rsidRDefault="006D716C" w:rsidP="006D716C">
      <w:pPr>
        <w:ind w:firstLine="708"/>
        <w:jc w:val="both"/>
        <w:rPr>
          <w:sz w:val="28"/>
          <w:szCs w:val="28"/>
        </w:rPr>
      </w:pPr>
      <w:r>
        <w:rPr>
          <w:sz w:val="28"/>
          <w:szCs w:val="28"/>
        </w:rPr>
        <w:t xml:space="preserve">Наказом Міністерства регіонального розвитку, будівництва та житлово-комунального господарства України від 20 жовтня 2016 року №281 «Про затвердження Порядку розрахунку розміру кошторисної заробітної плати, який враховується при визначенні вартості будівництва об’єктів» передбачена можливість встановлення органами місцевого самоврядування розміру кошторисної заробітної плати при здійсненні будівництва об’єктів за рахунок коштів </w:t>
      </w:r>
      <w:r>
        <w:rPr>
          <w:bCs/>
          <w:color w:val="000000"/>
          <w:sz w:val="28"/>
          <w:szCs w:val="28"/>
          <w:shd w:val="clear" w:color="auto" w:fill="FFFFFF"/>
        </w:rPr>
        <w:t xml:space="preserve">бюджету </w:t>
      </w:r>
      <w:r w:rsidR="009A7233" w:rsidRPr="009A7233">
        <w:rPr>
          <w:sz w:val="28"/>
          <w:szCs w:val="28"/>
        </w:rPr>
        <w:t>Ніжинської міської ОТГ</w:t>
      </w:r>
      <w:r w:rsidR="009A7233">
        <w:rPr>
          <w:b/>
          <w:szCs w:val="28"/>
        </w:rPr>
        <w:t xml:space="preserve"> </w:t>
      </w:r>
      <w:r>
        <w:rPr>
          <w:bCs/>
          <w:color w:val="000000"/>
          <w:sz w:val="28"/>
          <w:szCs w:val="28"/>
          <w:shd w:val="clear" w:color="auto" w:fill="FFFFFF"/>
        </w:rPr>
        <w:t xml:space="preserve">та коштів підприємств, установ,  організацій, що належать до комунальної власності територіальної громади міста, </w:t>
      </w:r>
      <w:r>
        <w:rPr>
          <w:sz w:val="28"/>
          <w:szCs w:val="28"/>
        </w:rPr>
        <w:t>а також кредитів, наданих під державні гарантії.</w:t>
      </w:r>
    </w:p>
    <w:p w:rsidR="000B49D4" w:rsidRDefault="000B49D4" w:rsidP="006D716C">
      <w:pPr>
        <w:ind w:firstLine="708"/>
        <w:jc w:val="both"/>
        <w:rPr>
          <w:sz w:val="28"/>
          <w:szCs w:val="28"/>
        </w:rPr>
      </w:pPr>
      <w:r>
        <w:rPr>
          <w:sz w:val="28"/>
          <w:szCs w:val="28"/>
        </w:rPr>
        <w:t>Пропонується затвердити на 202</w:t>
      </w:r>
      <w:r w:rsidR="00062400">
        <w:rPr>
          <w:sz w:val="28"/>
          <w:szCs w:val="28"/>
        </w:rPr>
        <w:t>1</w:t>
      </w:r>
      <w:r>
        <w:rPr>
          <w:sz w:val="28"/>
          <w:szCs w:val="28"/>
        </w:rPr>
        <w:t xml:space="preserve"> рік кошторисну заробітну плату в розмірі </w:t>
      </w:r>
      <w:r w:rsidRPr="00347DBE">
        <w:rPr>
          <w:b/>
          <w:sz w:val="28"/>
          <w:szCs w:val="28"/>
        </w:rPr>
        <w:t>1</w:t>
      </w:r>
      <w:r w:rsidR="00062400">
        <w:rPr>
          <w:b/>
          <w:sz w:val="28"/>
          <w:szCs w:val="28"/>
        </w:rPr>
        <w:t>3125</w:t>
      </w:r>
      <w:r w:rsidR="003C0C5B" w:rsidRPr="00EC23F3">
        <w:rPr>
          <w:b/>
          <w:sz w:val="28"/>
          <w:szCs w:val="28"/>
        </w:rPr>
        <w:t>,0</w:t>
      </w:r>
      <w:r>
        <w:rPr>
          <w:sz w:val="28"/>
          <w:szCs w:val="28"/>
        </w:rPr>
        <w:t xml:space="preserve"> виходячи </w:t>
      </w:r>
      <w:r w:rsidR="00616B34">
        <w:rPr>
          <w:sz w:val="28"/>
          <w:szCs w:val="28"/>
        </w:rPr>
        <w:t>із середньої розрахункової кошторисної заробітної плати по комунальним підприємствам</w:t>
      </w:r>
    </w:p>
    <w:p w:rsidR="00062400" w:rsidRDefault="00062400" w:rsidP="00062400">
      <w:pPr>
        <w:ind w:firstLine="708"/>
        <w:jc w:val="both"/>
        <w:rPr>
          <w:sz w:val="28"/>
          <w:szCs w:val="28"/>
        </w:rPr>
      </w:pPr>
      <w:r>
        <w:rPr>
          <w:sz w:val="28"/>
          <w:szCs w:val="28"/>
        </w:rPr>
        <w:t>Надані розрахункові розміри кошторисної заробітної плати:</w:t>
      </w:r>
    </w:p>
    <w:p w:rsidR="00062400" w:rsidRDefault="00062400" w:rsidP="00062400">
      <w:pPr>
        <w:ind w:firstLine="708"/>
        <w:jc w:val="both"/>
        <w:rPr>
          <w:sz w:val="28"/>
          <w:szCs w:val="28"/>
        </w:rPr>
      </w:pPr>
      <w:r>
        <w:rPr>
          <w:sz w:val="28"/>
          <w:szCs w:val="28"/>
        </w:rPr>
        <w:t xml:space="preserve"> «Керуюча компанія «Північна» - </w:t>
      </w:r>
      <w:r w:rsidRPr="00EC23F3">
        <w:rPr>
          <w:sz w:val="28"/>
          <w:szCs w:val="28"/>
        </w:rPr>
        <w:t>11</w:t>
      </w:r>
      <w:r w:rsidR="00EC23F3" w:rsidRPr="00EC23F3">
        <w:rPr>
          <w:sz w:val="28"/>
          <w:szCs w:val="28"/>
        </w:rPr>
        <w:t>994</w:t>
      </w:r>
      <w:r w:rsidRPr="00EC23F3">
        <w:rPr>
          <w:sz w:val="28"/>
          <w:szCs w:val="28"/>
        </w:rPr>
        <w:t>,0</w:t>
      </w:r>
      <w:r>
        <w:rPr>
          <w:sz w:val="28"/>
          <w:szCs w:val="28"/>
        </w:rPr>
        <w:t xml:space="preserve"> </w:t>
      </w:r>
      <w:proofErr w:type="spellStart"/>
      <w:r>
        <w:rPr>
          <w:sz w:val="28"/>
          <w:szCs w:val="28"/>
        </w:rPr>
        <w:t>грн</w:t>
      </w:r>
      <w:proofErr w:type="spellEnd"/>
      <w:r>
        <w:rPr>
          <w:sz w:val="28"/>
          <w:szCs w:val="28"/>
        </w:rPr>
        <w:t>,</w:t>
      </w:r>
    </w:p>
    <w:p w:rsidR="00062400" w:rsidRDefault="00062400" w:rsidP="00062400">
      <w:pPr>
        <w:ind w:firstLine="708"/>
        <w:jc w:val="both"/>
        <w:rPr>
          <w:sz w:val="28"/>
          <w:szCs w:val="28"/>
        </w:rPr>
      </w:pPr>
      <w:r>
        <w:rPr>
          <w:sz w:val="28"/>
          <w:szCs w:val="28"/>
        </w:rPr>
        <w:t xml:space="preserve"> «Служба єдиного замовника» - 13727,0 </w:t>
      </w:r>
      <w:proofErr w:type="spellStart"/>
      <w:r>
        <w:rPr>
          <w:sz w:val="28"/>
          <w:szCs w:val="28"/>
        </w:rPr>
        <w:t>грн</w:t>
      </w:r>
      <w:proofErr w:type="spellEnd"/>
      <w:r>
        <w:rPr>
          <w:sz w:val="28"/>
          <w:szCs w:val="28"/>
        </w:rPr>
        <w:t xml:space="preserve">, </w:t>
      </w:r>
    </w:p>
    <w:p w:rsidR="00062400" w:rsidRDefault="00062400" w:rsidP="00062400">
      <w:pPr>
        <w:ind w:firstLine="708"/>
        <w:jc w:val="both"/>
        <w:rPr>
          <w:sz w:val="28"/>
          <w:szCs w:val="28"/>
        </w:rPr>
      </w:pPr>
      <w:r>
        <w:rPr>
          <w:sz w:val="28"/>
          <w:szCs w:val="28"/>
        </w:rPr>
        <w:t xml:space="preserve">«Виробниче управління комунального господарства» - 13654 </w:t>
      </w:r>
      <w:proofErr w:type="spellStart"/>
      <w:r>
        <w:rPr>
          <w:sz w:val="28"/>
          <w:szCs w:val="28"/>
        </w:rPr>
        <w:t>грн</w:t>
      </w:r>
      <w:proofErr w:type="spellEnd"/>
      <w:r>
        <w:rPr>
          <w:sz w:val="28"/>
          <w:szCs w:val="28"/>
        </w:rPr>
        <w:t xml:space="preserve">,   </w:t>
      </w:r>
    </w:p>
    <w:p w:rsidR="00062400" w:rsidRDefault="00062400" w:rsidP="00062400">
      <w:pPr>
        <w:ind w:firstLine="708"/>
        <w:jc w:val="both"/>
        <w:rPr>
          <w:sz w:val="28"/>
          <w:szCs w:val="28"/>
        </w:rPr>
      </w:pPr>
      <w:r>
        <w:rPr>
          <w:sz w:val="28"/>
          <w:szCs w:val="28"/>
        </w:rPr>
        <w:t xml:space="preserve">ТОВ «Творець» - 15694,0 </w:t>
      </w:r>
      <w:proofErr w:type="spellStart"/>
      <w:r>
        <w:rPr>
          <w:sz w:val="28"/>
          <w:szCs w:val="28"/>
        </w:rPr>
        <w:t>грн</w:t>
      </w:r>
      <w:proofErr w:type="spellEnd"/>
      <w:r>
        <w:rPr>
          <w:sz w:val="28"/>
          <w:szCs w:val="28"/>
        </w:rPr>
        <w:t>,</w:t>
      </w:r>
    </w:p>
    <w:p w:rsidR="00062400" w:rsidRDefault="00062400" w:rsidP="00062400">
      <w:pPr>
        <w:ind w:firstLine="708"/>
        <w:jc w:val="both"/>
        <w:rPr>
          <w:sz w:val="28"/>
          <w:szCs w:val="28"/>
        </w:rPr>
      </w:pPr>
      <w:proofErr w:type="spellStart"/>
      <w:r>
        <w:rPr>
          <w:sz w:val="28"/>
          <w:szCs w:val="28"/>
        </w:rPr>
        <w:t>ДП</w:t>
      </w:r>
      <w:proofErr w:type="spellEnd"/>
      <w:r>
        <w:rPr>
          <w:sz w:val="28"/>
          <w:szCs w:val="28"/>
        </w:rPr>
        <w:t xml:space="preserve"> «</w:t>
      </w:r>
      <w:proofErr w:type="spellStart"/>
      <w:r>
        <w:rPr>
          <w:sz w:val="28"/>
          <w:szCs w:val="28"/>
        </w:rPr>
        <w:t>УкрСіверБуд</w:t>
      </w:r>
      <w:proofErr w:type="spellEnd"/>
      <w:r>
        <w:rPr>
          <w:sz w:val="28"/>
          <w:szCs w:val="28"/>
        </w:rPr>
        <w:t xml:space="preserve">» -14720,0 </w:t>
      </w:r>
      <w:proofErr w:type="spellStart"/>
      <w:r>
        <w:rPr>
          <w:sz w:val="28"/>
          <w:szCs w:val="28"/>
        </w:rPr>
        <w:t>грн</w:t>
      </w:r>
      <w:proofErr w:type="spellEnd"/>
    </w:p>
    <w:p w:rsidR="00062400" w:rsidRDefault="00062400" w:rsidP="00062400">
      <w:pPr>
        <w:ind w:firstLine="708"/>
        <w:jc w:val="both"/>
        <w:rPr>
          <w:sz w:val="28"/>
          <w:szCs w:val="28"/>
        </w:rPr>
      </w:pPr>
    </w:p>
    <w:p w:rsidR="00062400" w:rsidRDefault="00062400" w:rsidP="00062400">
      <w:pPr>
        <w:ind w:firstLine="708"/>
        <w:jc w:val="both"/>
        <w:rPr>
          <w:sz w:val="28"/>
          <w:szCs w:val="28"/>
        </w:rPr>
      </w:pPr>
      <w:r>
        <w:rPr>
          <w:sz w:val="28"/>
          <w:szCs w:val="28"/>
        </w:rPr>
        <w:t xml:space="preserve">СЕРЕДНЯ по комунальним підприємствам – </w:t>
      </w:r>
      <w:r>
        <w:rPr>
          <w:b/>
          <w:sz w:val="28"/>
          <w:szCs w:val="28"/>
        </w:rPr>
        <w:t>13125</w:t>
      </w:r>
      <w:r w:rsidRPr="003B384D">
        <w:rPr>
          <w:b/>
          <w:sz w:val="28"/>
          <w:szCs w:val="28"/>
        </w:rPr>
        <w:t xml:space="preserve"> </w:t>
      </w:r>
      <w:proofErr w:type="spellStart"/>
      <w:r w:rsidRPr="003B384D">
        <w:rPr>
          <w:b/>
          <w:sz w:val="28"/>
          <w:szCs w:val="28"/>
        </w:rPr>
        <w:t>грн</w:t>
      </w:r>
      <w:proofErr w:type="spellEnd"/>
      <w:r>
        <w:rPr>
          <w:sz w:val="28"/>
          <w:szCs w:val="28"/>
        </w:rPr>
        <w:t>;</w:t>
      </w:r>
    </w:p>
    <w:p w:rsidR="00062400" w:rsidRPr="003B384D" w:rsidRDefault="00062400" w:rsidP="00062400">
      <w:pPr>
        <w:ind w:firstLine="708"/>
        <w:jc w:val="both"/>
        <w:rPr>
          <w:b/>
          <w:sz w:val="28"/>
          <w:szCs w:val="28"/>
        </w:rPr>
      </w:pPr>
    </w:p>
    <w:p w:rsidR="00062400" w:rsidRPr="000D4BD5" w:rsidRDefault="00062400" w:rsidP="00062400">
      <w:pPr>
        <w:ind w:firstLine="708"/>
        <w:jc w:val="both"/>
        <w:rPr>
          <w:sz w:val="28"/>
          <w:szCs w:val="28"/>
        </w:rPr>
      </w:pPr>
      <w:r>
        <w:rPr>
          <w:sz w:val="28"/>
          <w:szCs w:val="28"/>
        </w:rPr>
        <w:t xml:space="preserve">Для прикладу, у Чернігові затверджена заробітна плата в розмірі </w:t>
      </w:r>
      <w:r w:rsidRPr="00347DBE">
        <w:rPr>
          <w:b/>
          <w:sz w:val="28"/>
          <w:szCs w:val="28"/>
        </w:rPr>
        <w:t>1</w:t>
      </w:r>
      <w:r>
        <w:rPr>
          <w:b/>
          <w:sz w:val="28"/>
          <w:szCs w:val="28"/>
        </w:rPr>
        <w:t>3257</w:t>
      </w:r>
      <w:r w:rsidRPr="00347DBE">
        <w:rPr>
          <w:b/>
          <w:sz w:val="28"/>
          <w:szCs w:val="28"/>
        </w:rPr>
        <w:t>,</w:t>
      </w:r>
      <w:r>
        <w:rPr>
          <w:b/>
          <w:sz w:val="28"/>
          <w:szCs w:val="28"/>
        </w:rPr>
        <w:t>0</w:t>
      </w:r>
      <w:r w:rsidRPr="00347DBE">
        <w:rPr>
          <w:b/>
          <w:sz w:val="28"/>
          <w:szCs w:val="28"/>
        </w:rPr>
        <w:t xml:space="preserve"> </w:t>
      </w:r>
      <w:proofErr w:type="spellStart"/>
      <w:r w:rsidRPr="00347DBE">
        <w:rPr>
          <w:b/>
          <w:sz w:val="28"/>
          <w:szCs w:val="28"/>
        </w:rPr>
        <w:t>грн</w:t>
      </w:r>
      <w:proofErr w:type="spellEnd"/>
    </w:p>
    <w:p w:rsidR="00062400" w:rsidRDefault="00062400" w:rsidP="00062400">
      <w:pPr>
        <w:ind w:firstLine="708"/>
        <w:jc w:val="both"/>
        <w:rPr>
          <w:sz w:val="28"/>
          <w:szCs w:val="28"/>
        </w:rPr>
      </w:pPr>
    </w:p>
    <w:p w:rsidR="00062400" w:rsidRDefault="00062400" w:rsidP="00062400">
      <w:pPr>
        <w:ind w:firstLine="708"/>
        <w:jc w:val="both"/>
        <w:rPr>
          <w:sz w:val="28"/>
          <w:szCs w:val="28"/>
        </w:rPr>
      </w:pPr>
    </w:p>
    <w:p w:rsidR="00347DBE" w:rsidRDefault="00062400" w:rsidP="006D716C">
      <w:pPr>
        <w:rPr>
          <w:sz w:val="28"/>
          <w:szCs w:val="28"/>
        </w:rPr>
      </w:pPr>
      <w:r>
        <w:rPr>
          <w:sz w:val="28"/>
          <w:szCs w:val="28"/>
        </w:rPr>
        <w:t>Н</w:t>
      </w:r>
      <w:r w:rsidR="006D716C">
        <w:rPr>
          <w:sz w:val="28"/>
          <w:szCs w:val="28"/>
        </w:rPr>
        <w:t>ачальник</w:t>
      </w:r>
      <w:r w:rsidR="00347DBE">
        <w:rPr>
          <w:sz w:val="28"/>
          <w:szCs w:val="28"/>
        </w:rPr>
        <w:t>а</w:t>
      </w:r>
      <w:r w:rsidR="006D716C">
        <w:rPr>
          <w:sz w:val="28"/>
          <w:szCs w:val="28"/>
        </w:rPr>
        <w:t xml:space="preserve"> відділу економіки  </w:t>
      </w:r>
    </w:p>
    <w:p w:rsidR="006D716C" w:rsidRDefault="00347DBE" w:rsidP="006D716C">
      <w:pPr>
        <w:rPr>
          <w:sz w:val="28"/>
          <w:szCs w:val="28"/>
        </w:rPr>
      </w:pPr>
      <w:r>
        <w:rPr>
          <w:sz w:val="28"/>
          <w:szCs w:val="28"/>
        </w:rPr>
        <w:t xml:space="preserve">та інвестиційної діяльності                     </w:t>
      </w:r>
      <w:r w:rsidR="006D716C">
        <w:rPr>
          <w:sz w:val="28"/>
          <w:szCs w:val="28"/>
        </w:rPr>
        <w:t xml:space="preserve">                          Т.М. Гавриш</w:t>
      </w:r>
    </w:p>
    <w:p w:rsidR="006D716C" w:rsidRDefault="006D716C" w:rsidP="006D716C"/>
    <w:p w:rsidR="006D716C" w:rsidRDefault="006D716C" w:rsidP="006D716C"/>
    <w:p w:rsidR="006D716C" w:rsidRDefault="006D716C" w:rsidP="006D716C">
      <w:pPr>
        <w:jc w:val="center"/>
      </w:pPr>
    </w:p>
    <w:p w:rsidR="006D716C" w:rsidRDefault="006D716C" w:rsidP="006D716C">
      <w:pPr>
        <w:jc w:val="both"/>
        <w:rPr>
          <w:b/>
          <w:sz w:val="28"/>
          <w:szCs w:val="28"/>
        </w:rPr>
      </w:pPr>
    </w:p>
    <w:p w:rsidR="00906BD1" w:rsidRPr="00906BD1" w:rsidRDefault="00906BD1" w:rsidP="00906BD1">
      <w:pPr>
        <w:jc w:val="center"/>
      </w:pPr>
    </w:p>
    <w:p w:rsidR="00906BD1" w:rsidRPr="00906BD1" w:rsidRDefault="00906BD1" w:rsidP="00906BD1">
      <w:pPr>
        <w:jc w:val="center"/>
      </w:pPr>
    </w:p>
    <w:p w:rsidR="00906BD1" w:rsidRPr="00906BD1" w:rsidRDefault="00906BD1" w:rsidP="00906BD1">
      <w:pPr>
        <w:jc w:val="center"/>
      </w:pPr>
    </w:p>
    <w:p w:rsidR="00906BD1" w:rsidRPr="00906BD1" w:rsidRDefault="00906BD1" w:rsidP="00906BD1">
      <w:pPr>
        <w:jc w:val="center"/>
      </w:pPr>
    </w:p>
    <w:p w:rsidR="00906BD1" w:rsidRPr="00906BD1" w:rsidRDefault="00906BD1" w:rsidP="00906BD1">
      <w:pPr>
        <w:jc w:val="center"/>
      </w:pPr>
    </w:p>
    <w:p w:rsidR="00906BD1" w:rsidRPr="00906BD1" w:rsidRDefault="00906BD1" w:rsidP="00906BD1">
      <w:pPr>
        <w:jc w:val="cente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p w:rsidR="006D716C" w:rsidRDefault="006D716C" w:rsidP="006D716C">
      <w:pPr>
        <w:ind w:firstLine="708"/>
        <w:jc w:val="both"/>
        <w:rPr>
          <w:sz w:val="28"/>
          <w:szCs w:val="28"/>
        </w:rPr>
      </w:pPr>
    </w:p>
    <w:sectPr w:rsidR="006D716C" w:rsidSect="00F76514">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6994"/>
    <w:multiLevelType w:val="hybridMultilevel"/>
    <w:tmpl w:val="63064194"/>
    <w:lvl w:ilvl="0" w:tplc="F46C54BE">
      <w:start w:val="1"/>
      <w:numFmt w:val="bullet"/>
      <w:lvlText w:val="-"/>
      <w:lvlJc w:val="left"/>
      <w:pPr>
        <w:ind w:left="990" w:hanging="360"/>
      </w:pPr>
      <w:rPr>
        <w:rFonts w:ascii="Times New Roman" w:eastAsia="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
    <w:nsid w:val="15371FB4"/>
    <w:multiLevelType w:val="multilevel"/>
    <w:tmpl w:val="D168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43A18"/>
    <w:multiLevelType w:val="hybridMultilevel"/>
    <w:tmpl w:val="9CCA9BCE"/>
    <w:lvl w:ilvl="0" w:tplc="E1B0CBDE">
      <w:start w:val="2"/>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3">
    <w:nsid w:val="65C503A5"/>
    <w:multiLevelType w:val="hybridMultilevel"/>
    <w:tmpl w:val="700A9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BA2C45"/>
    <w:multiLevelType w:val="hybridMultilevel"/>
    <w:tmpl w:val="B94ACE2A"/>
    <w:lvl w:ilvl="0" w:tplc="E4E4C42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rsids>
    <w:rsidRoot w:val="00906BD1"/>
    <w:rsid w:val="00062400"/>
    <w:rsid w:val="000632AC"/>
    <w:rsid w:val="00075E66"/>
    <w:rsid w:val="000B49D4"/>
    <w:rsid w:val="000C70B6"/>
    <w:rsid w:val="000D4BD5"/>
    <w:rsid w:val="000F3105"/>
    <w:rsid w:val="001A343F"/>
    <w:rsid w:val="001C205B"/>
    <w:rsid w:val="001E765E"/>
    <w:rsid w:val="002069D8"/>
    <w:rsid w:val="00245280"/>
    <w:rsid w:val="002456B0"/>
    <w:rsid w:val="002514C9"/>
    <w:rsid w:val="00260E86"/>
    <w:rsid w:val="00283F48"/>
    <w:rsid w:val="002874F2"/>
    <w:rsid w:val="00295E93"/>
    <w:rsid w:val="002C5D0A"/>
    <w:rsid w:val="002D4421"/>
    <w:rsid w:val="002D7647"/>
    <w:rsid w:val="002F1BE4"/>
    <w:rsid w:val="002F7ED1"/>
    <w:rsid w:val="003043E0"/>
    <w:rsid w:val="00317811"/>
    <w:rsid w:val="00347DBE"/>
    <w:rsid w:val="00355F74"/>
    <w:rsid w:val="0036471D"/>
    <w:rsid w:val="00367239"/>
    <w:rsid w:val="00377CC2"/>
    <w:rsid w:val="00386EF4"/>
    <w:rsid w:val="003A5E9A"/>
    <w:rsid w:val="003C0C5B"/>
    <w:rsid w:val="003C140E"/>
    <w:rsid w:val="004161B9"/>
    <w:rsid w:val="004476EB"/>
    <w:rsid w:val="004D6A30"/>
    <w:rsid w:val="005219D1"/>
    <w:rsid w:val="00582C3B"/>
    <w:rsid w:val="005B2E16"/>
    <w:rsid w:val="005B48FC"/>
    <w:rsid w:val="006125BD"/>
    <w:rsid w:val="00613B25"/>
    <w:rsid w:val="00616B34"/>
    <w:rsid w:val="00616E62"/>
    <w:rsid w:val="006260FF"/>
    <w:rsid w:val="0065522B"/>
    <w:rsid w:val="00667194"/>
    <w:rsid w:val="006D716C"/>
    <w:rsid w:val="006F01AD"/>
    <w:rsid w:val="006F1C14"/>
    <w:rsid w:val="007370C7"/>
    <w:rsid w:val="00745394"/>
    <w:rsid w:val="00780224"/>
    <w:rsid w:val="007A34E0"/>
    <w:rsid w:val="007C7A76"/>
    <w:rsid w:val="00901B0E"/>
    <w:rsid w:val="00906BD1"/>
    <w:rsid w:val="00941406"/>
    <w:rsid w:val="009A10EF"/>
    <w:rsid w:val="009A7233"/>
    <w:rsid w:val="009C7396"/>
    <w:rsid w:val="009F1FAA"/>
    <w:rsid w:val="009F7BF4"/>
    <w:rsid w:val="00A26CB7"/>
    <w:rsid w:val="00A32A66"/>
    <w:rsid w:val="00A613D7"/>
    <w:rsid w:val="00A900F8"/>
    <w:rsid w:val="00AD0B59"/>
    <w:rsid w:val="00B07F72"/>
    <w:rsid w:val="00B17043"/>
    <w:rsid w:val="00B41195"/>
    <w:rsid w:val="00B565D6"/>
    <w:rsid w:val="00B75AE2"/>
    <w:rsid w:val="00B81B60"/>
    <w:rsid w:val="00C15221"/>
    <w:rsid w:val="00CD4851"/>
    <w:rsid w:val="00CD6FBC"/>
    <w:rsid w:val="00D954C7"/>
    <w:rsid w:val="00DC3D2A"/>
    <w:rsid w:val="00DC605D"/>
    <w:rsid w:val="00DD4DB4"/>
    <w:rsid w:val="00DD6836"/>
    <w:rsid w:val="00E01B00"/>
    <w:rsid w:val="00EC23F3"/>
    <w:rsid w:val="00F76514"/>
    <w:rsid w:val="00FA13C8"/>
    <w:rsid w:val="00FC5010"/>
    <w:rsid w:val="00FE0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D1"/>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906BD1"/>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6BD1"/>
    <w:rPr>
      <w:rFonts w:ascii="Tms Rmn" w:eastAsia="Times New Roman" w:hAnsi="Tms Rmn" w:cs="Times New Roman"/>
      <w:b/>
      <w:bCs/>
      <w:sz w:val="28"/>
      <w:szCs w:val="20"/>
      <w:lang w:val="uk-UA" w:eastAsia="ru-RU"/>
    </w:rPr>
  </w:style>
  <w:style w:type="paragraph" w:styleId="a3">
    <w:name w:val="Balloon Text"/>
    <w:basedOn w:val="a"/>
    <w:link w:val="a4"/>
    <w:uiPriority w:val="99"/>
    <w:semiHidden/>
    <w:unhideWhenUsed/>
    <w:rsid w:val="00906BD1"/>
    <w:rPr>
      <w:rFonts w:ascii="Tahoma" w:hAnsi="Tahoma" w:cs="Tahoma"/>
      <w:sz w:val="16"/>
      <w:szCs w:val="16"/>
    </w:rPr>
  </w:style>
  <w:style w:type="character" w:customStyle="1" w:styleId="a4">
    <w:name w:val="Текст выноски Знак"/>
    <w:basedOn w:val="a0"/>
    <w:link w:val="a3"/>
    <w:uiPriority w:val="99"/>
    <w:semiHidden/>
    <w:rsid w:val="00906BD1"/>
    <w:rPr>
      <w:rFonts w:ascii="Tahoma" w:eastAsia="Times New Roman" w:hAnsi="Tahoma" w:cs="Tahoma"/>
      <w:sz w:val="16"/>
      <w:szCs w:val="16"/>
      <w:lang w:val="uk-UA" w:eastAsia="ru-RU"/>
    </w:rPr>
  </w:style>
  <w:style w:type="paragraph" w:styleId="a5">
    <w:name w:val="Body Text Indent"/>
    <w:basedOn w:val="a"/>
    <w:link w:val="a6"/>
    <w:rsid w:val="00906BD1"/>
    <w:pPr>
      <w:spacing w:after="120"/>
      <w:ind w:left="283"/>
    </w:pPr>
    <w:rPr>
      <w:szCs w:val="24"/>
      <w:lang w:val="ru-RU"/>
    </w:rPr>
  </w:style>
  <w:style w:type="character" w:customStyle="1" w:styleId="a6">
    <w:name w:val="Основной текст с отступом Знак"/>
    <w:basedOn w:val="a0"/>
    <w:link w:val="a5"/>
    <w:rsid w:val="00906BD1"/>
    <w:rPr>
      <w:rFonts w:ascii="Times New Roman" w:eastAsia="Times New Roman" w:hAnsi="Times New Roman" w:cs="Times New Roman"/>
      <w:sz w:val="24"/>
      <w:szCs w:val="24"/>
      <w:lang w:eastAsia="ru-RU"/>
    </w:rPr>
  </w:style>
  <w:style w:type="paragraph" w:styleId="a7">
    <w:name w:val="List Paragraph"/>
    <w:basedOn w:val="a"/>
    <w:uiPriority w:val="34"/>
    <w:qFormat/>
    <w:rsid w:val="004476EB"/>
    <w:pPr>
      <w:ind w:left="720"/>
      <w:contextualSpacing/>
    </w:pPr>
  </w:style>
  <w:style w:type="character" w:customStyle="1" w:styleId="FontStyle15">
    <w:name w:val="Font Style15"/>
    <w:rsid w:val="004476EB"/>
    <w:rPr>
      <w:rFonts w:ascii="Times New Roman" w:hAnsi="Times New Roman" w:cs="Times New Roman"/>
      <w:sz w:val="26"/>
      <w:szCs w:val="26"/>
    </w:rPr>
  </w:style>
  <w:style w:type="paragraph" w:styleId="a8">
    <w:name w:val="Normal (Web)"/>
    <w:basedOn w:val="a"/>
    <w:semiHidden/>
    <w:unhideWhenUsed/>
    <w:rsid w:val="004476EB"/>
    <w:pPr>
      <w:spacing w:before="100" w:beforeAutospacing="1" w:after="100" w:afterAutospacing="1"/>
    </w:pPr>
    <w:rPr>
      <w:szCs w:val="24"/>
      <w:lang w:val="ru-RU"/>
    </w:rPr>
  </w:style>
  <w:style w:type="character" w:styleId="a9">
    <w:name w:val="Strong"/>
    <w:basedOn w:val="a0"/>
    <w:qFormat/>
    <w:rsid w:val="004476EB"/>
    <w:rPr>
      <w:b/>
      <w:bCs/>
    </w:rPr>
  </w:style>
  <w:style w:type="paragraph" w:styleId="HTML">
    <w:name w:val="HTML Preformatted"/>
    <w:basedOn w:val="a"/>
    <w:link w:val="HTML0"/>
    <w:uiPriority w:val="99"/>
    <w:unhideWhenUsed/>
    <w:rsid w:val="002D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2D7647"/>
    <w:rPr>
      <w:rFonts w:ascii="Courier New" w:eastAsia="Times New Roman" w:hAnsi="Courier New" w:cs="Courier New"/>
      <w:sz w:val="20"/>
      <w:szCs w:val="20"/>
      <w:lang w:eastAsia="ru-RU"/>
    </w:rPr>
  </w:style>
  <w:style w:type="paragraph" w:customStyle="1" w:styleId="4">
    <w:name w:val="Обычный4"/>
    <w:rsid w:val="002D764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65858391">
      <w:bodyDiv w:val="1"/>
      <w:marLeft w:val="0"/>
      <w:marRight w:val="0"/>
      <w:marTop w:val="0"/>
      <w:marBottom w:val="0"/>
      <w:divBdr>
        <w:top w:val="none" w:sz="0" w:space="0" w:color="auto"/>
        <w:left w:val="none" w:sz="0" w:space="0" w:color="auto"/>
        <w:bottom w:val="none" w:sz="0" w:space="0" w:color="auto"/>
        <w:right w:val="none" w:sz="0" w:space="0" w:color="auto"/>
      </w:divBdr>
    </w:div>
    <w:div w:id="1276329013">
      <w:bodyDiv w:val="1"/>
      <w:marLeft w:val="0"/>
      <w:marRight w:val="0"/>
      <w:marTop w:val="0"/>
      <w:marBottom w:val="0"/>
      <w:divBdr>
        <w:top w:val="none" w:sz="0" w:space="0" w:color="auto"/>
        <w:left w:val="none" w:sz="0" w:space="0" w:color="auto"/>
        <w:bottom w:val="none" w:sz="0" w:space="0" w:color="auto"/>
        <w:right w:val="none" w:sz="0" w:space="0" w:color="auto"/>
      </w:divBdr>
    </w:div>
    <w:div w:id="16222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7864B-0EB8-4EBE-83B1-328B3189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4</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31</cp:revision>
  <cp:lastPrinted>2021-01-21T09:18:00Z</cp:lastPrinted>
  <dcterms:created xsi:type="dcterms:W3CDTF">2018-03-14T10:18:00Z</dcterms:created>
  <dcterms:modified xsi:type="dcterms:W3CDTF">2021-02-05T08:55:00Z</dcterms:modified>
</cp:coreProperties>
</file>