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5F" w:rsidRDefault="00DA7F33">
      <w:pPr>
        <w:jc w:val="center"/>
      </w:pPr>
      <w:r>
        <w:rPr>
          <w:b/>
          <w:bCs/>
          <w:i/>
          <w:iCs/>
          <w:sz w:val="36"/>
        </w:rPr>
        <w:t xml:space="preserve">З </w:t>
      </w:r>
      <w:r>
        <w:rPr>
          <w:b/>
          <w:bCs/>
          <w:i/>
          <w:iCs/>
          <w:sz w:val="36"/>
          <w:lang w:val="uk-UA"/>
        </w:rPr>
        <w:t>В І Т</w:t>
      </w:r>
    </w:p>
    <w:p w:rsidR="00F6405F" w:rsidRDefault="00F6405F">
      <w:pPr>
        <w:jc w:val="center"/>
        <w:rPr>
          <w:b/>
          <w:bCs/>
          <w:i/>
          <w:iCs/>
          <w:sz w:val="36"/>
          <w:lang w:val="uk-UA"/>
        </w:rPr>
      </w:pPr>
    </w:p>
    <w:p w:rsidR="00F6405F" w:rsidRDefault="00DA7F3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про виконання плану  роботи відділу бухгалтерського обліку </w:t>
      </w:r>
    </w:p>
    <w:p w:rsidR="00F6405F" w:rsidRDefault="00DA7F3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апарату виконавчого комітету </w:t>
      </w:r>
    </w:p>
    <w:p w:rsidR="00F6405F" w:rsidRDefault="00DA7F3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Ніжинської міської ради Чернігівської області</w:t>
      </w:r>
    </w:p>
    <w:p w:rsidR="00F6405F" w:rsidRDefault="00DA7F33">
      <w:pPr>
        <w:jc w:val="center"/>
      </w:pPr>
      <w:r>
        <w:rPr>
          <w:b/>
          <w:bCs/>
          <w:i/>
          <w:iCs/>
          <w:sz w:val="28"/>
          <w:lang w:val="uk-UA"/>
        </w:rPr>
        <w:t xml:space="preserve">за </w:t>
      </w:r>
      <w:r w:rsidR="00A172F3">
        <w:rPr>
          <w:b/>
          <w:bCs/>
          <w:i/>
          <w:iCs/>
          <w:sz w:val="28"/>
          <w:lang w:val="uk-UA"/>
        </w:rPr>
        <w:t xml:space="preserve"> </w:t>
      </w:r>
      <w:r w:rsidR="00DA3CB9">
        <w:rPr>
          <w:b/>
          <w:bCs/>
          <w:i/>
          <w:iCs/>
          <w:sz w:val="28"/>
          <w:lang w:val="uk-UA"/>
        </w:rPr>
        <w:t xml:space="preserve"> </w:t>
      </w:r>
      <w:r w:rsidR="00636B1B">
        <w:rPr>
          <w:b/>
          <w:bCs/>
          <w:i/>
          <w:iCs/>
          <w:sz w:val="28"/>
          <w:lang w:val="uk-UA"/>
        </w:rPr>
        <w:t>жовтень</w:t>
      </w:r>
      <w:r w:rsidR="00A172F3">
        <w:rPr>
          <w:b/>
          <w:bCs/>
          <w:i/>
          <w:iCs/>
          <w:sz w:val="28"/>
          <w:lang w:val="uk-UA"/>
        </w:rPr>
        <w:t xml:space="preserve"> </w:t>
      </w:r>
      <w:r w:rsidR="0087505D">
        <w:rPr>
          <w:b/>
          <w:bCs/>
          <w:i/>
          <w:iCs/>
          <w:sz w:val="28"/>
          <w:lang w:val="uk-UA"/>
        </w:rPr>
        <w:t xml:space="preserve"> 2020</w:t>
      </w:r>
      <w:r>
        <w:rPr>
          <w:b/>
          <w:bCs/>
          <w:i/>
          <w:iCs/>
          <w:sz w:val="28"/>
          <w:lang w:val="uk-UA"/>
        </w:rPr>
        <w:t xml:space="preserve"> року.</w:t>
      </w:r>
    </w:p>
    <w:p w:rsidR="00F6405F" w:rsidRDefault="00F6405F">
      <w:pPr>
        <w:rPr>
          <w:sz w:val="28"/>
          <w:lang w:val="uk-UA"/>
        </w:rPr>
      </w:pPr>
    </w:p>
    <w:tbl>
      <w:tblPr>
        <w:tblW w:w="9810" w:type="dxa"/>
        <w:tblCellMar>
          <w:left w:w="113" w:type="dxa"/>
        </w:tblCellMar>
        <w:tblLook w:val="0000"/>
      </w:tblPr>
      <w:tblGrid>
        <w:gridCol w:w="9810"/>
      </w:tblGrid>
      <w:tr w:rsidR="00F6405F">
        <w:trPr>
          <w:trHeight w:val="11934"/>
        </w:trPr>
        <w:tc>
          <w:tcPr>
            <w:tcW w:w="9810" w:type="dxa"/>
            <w:shd w:val="clear" w:color="auto" w:fill="auto"/>
            <w:vAlign w:val="center"/>
          </w:tcPr>
          <w:p w:rsidR="00F6405F" w:rsidRPr="007A0484" w:rsidRDefault="00DA7F3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Складено та затверджено кошторис</w:t>
            </w:r>
            <w:r w:rsidR="0087505D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, довідки про зміни до плану асигнувань, реєстри змін розподілу показників зведених кошторисів та подані до Ніжинського УДКСУ Чернігівської області, фінансового управління міської ради; додаткові лімітні  довідки про бюджетні асигнування які доведені  до розпорядників бюджетних коштів нижчого рівня;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Складені розподіли бюджетних асигнувань та забезпечено перерахування бюджетних коштів на рахунки розпорядників бюджетних коштів нижчого рівня та одержувачів бюджетних коштів,паспорти бюджетних програм.  </w:t>
            </w:r>
          </w:p>
          <w:p w:rsidR="00F6405F" w:rsidRDefault="00DA7F33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    Складено місячні</w:t>
            </w:r>
            <w:r w:rsidR="00E2684A">
              <w:rPr>
                <w:sz w:val="28"/>
                <w:szCs w:val="28"/>
                <w:lang w:val="uk-UA"/>
              </w:rPr>
              <w:t>, квартальні</w:t>
            </w:r>
            <w:r>
              <w:rPr>
                <w:sz w:val="28"/>
                <w:szCs w:val="28"/>
                <w:lang w:val="uk-UA"/>
              </w:rPr>
              <w:t xml:space="preserve"> форми фінансової, статистичної звітності та подано до Ніжинського УДКСУ Чернігівської області,  фінансового управління у визначені чинним законодавством терміни.</w:t>
            </w:r>
          </w:p>
          <w:p w:rsidR="00F6405F" w:rsidRDefault="00DA7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Складено паспорти бюджетних програм  з розрахунками за кожним кодом економічної класифікації видатків,які подаються фінансовому управлінню;</w:t>
            </w:r>
          </w:p>
          <w:p w:rsidR="00F6405F" w:rsidRDefault="00DA7F33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     Підготовлені до оприлюднення  на єдиному державному  веб-порталі використання публічних коштів «Є- дата» за  </w:t>
            </w:r>
            <w:r w:rsidR="00A172F3">
              <w:rPr>
                <w:sz w:val="28"/>
                <w:szCs w:val="28"/>
                <w:lang w:val="uk-UA"/>
              </w:rPr>
              <w:t xml:space="preserve">  </w:t>
            </w:r>
            <w:bookmarkStart w:id="0" w:name="_GoBack"/>
            <w:bookmarkEnd w:id="0"/>
            <w:r w:rsidR="00636B1B">
              <w:rPr>
                <w:sz w:val="28"/>
                <w:szCs w:val="28"/>
                <w:lang w:val="uk-UA"/>
              </w:rPr>
              <w:t>жовтень</w:t>
            </w:r>
            <w:r w:rsidR="00A172F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  <w:r w:rsidR="0087505D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р. :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договори на придбання товарів та надання послуг;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додаткові угоди;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накладні, акти виконаних робіт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відрядні.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Проведена робота з оприлюднення звітів про укладені договори в системі електронних закупівель.</w:t>
            </w:r>
          </w:p>
          <w:p w:rsidR="007A0484" w:rsidRPr="00CB6B5E" w:rsidRDefault="007A0484" w:rsidP="007A04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C17C86">
              <w:rPr>
                <w:sz w:val="28"/>
                <w:szCs w:val="28"/>
                <w:lang w:val="uk-UA"/>
              </w:rPr>
              <w:t xml:space="preserve">Проведена робота по </w:t>
            </w:r>
            <w:r>
              <w:rPr>
                <w:sz w:val="28"/>
                <w:szCs w:val="28"/>
                <w:lang w:val="uk-UA"/>
              </w:rPr>
              <w:t>обробленню податкових накладних прийнятих від постачальників та виписці податкових накладних за оренду приміщень</w:t>
            </w:r>
          </w:p>
          <w:p w:rsidR="00DA7F33" w:rsidRDefault="007A0484" w:rsidP="00DA7F33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0549AA">
              <w:rPr>
                <w:rFonts w:ascii="Times New Roman" w:hAnsi="Times New Roman"/>
                <w:sz w:val="28"/>
                <w:szCs w:val="28"/>
                <w:lang w:val="uk-UA"/>
              </w:rPr>
              <w:t>Проведена робота по складанн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054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декларації по податку на додану вартіст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054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додатками</w:t>
            </w:r>
            <w:r w:rsidR="00DA7F3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6405F" w:rsidRPr="00DA7F33" w:rsidRDefault="00DA7F33" w:rsidP="00DA7F33">
            <w:pPr>
              <w:pStyle w:val="a8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DA7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Забезпечено відображення в первинних документах всіх господарських операцій, проведених у </w:t>
            </w:r>
            <w:r w:rsidR="00395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звітному періоді</w:t>
            </w:r>
            <w:r w:rsidRPr="00DA7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</w:t>
            </w:r>
            <w:r w:rsidR="0087505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DA7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року. Проведено узагальнення інформації про проведені господарські операції в регістрах аналітичного та синтетичного обліку. Проведено касові та банківські операції, видачу бланків довіреностей та подорожніх листів.</w:t>
            </w:r>
          </w:p>
          <w:p w:rsidR="00F6405F" w:rsidRDefault="00DA7F33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     Проведено розрахунки за придбані  товари, роботи, послуги в межах бюджетних асигнувань, передбачених на відповідний період затвердженим кошторисом.</w:t>
            </w:r>
          </w:p>
          <w:p w:rsidR="00DA7F33" w:rsidRDefault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Забезпечено виплату у встановлені терміни заробітної плати, допомоги з тимчасової непрацездатності , щорічних відпусток,  складено  протоколи засідань комісії із соціального страхування та заявки-розрахунки на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відшкодування лікарняних, підготовлені відомості зарахувань на карткові рахунки. Своєчасно нараховано та перераховано єдиний соціальний внесок, податкові платежі.  </w:t>
            </w:r>
          </w:p>
          <w:p w:rsidR="00F6405F" w:rsidRDefault="00395D0F" w:rsidP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Проведено  розрахунки </w:t>
            </w:r>
            <w:r w:rsidR="00DA7F33">
              <w:rPr>
                <w:sz w:val="28"/>
                <w:szCs w:val="28"/>
                <w:lang w:val="uk-UA"/>
              </w:rPr>
              <w:t xml:space="preserve"> з орендарями нежитлових приміщень по орендній платі та по сумах відшкодувань за спожиту ними електроенергію .</w:t>
            </w:r>
          </w:p>
          <w:p w:rsidR="00A172F3" w:rsidRDefault="00A172F3" w:rsidP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На виконання пп.1 п.5 ПКМУ від 11.03.2020р. №211 «Про запобігання поширенню на території України гострої респіраторної хвороби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813B8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19 проведена робота по забезпеченню установ, посадових осіб  виконавчого комітету засобами індивідуального захисту,</w:t>
            </w:r>
            <w:r w:rsidRPr="001604D3">
              <w:rPr>
                <w:lang w:val="uk-UA"/>
              </w:rPr>
              <w:t xml:space="preserve"> </w:t>
            </w:r>
            <w:r w:rsidR="00DA3CB9">
              <w:rPr>
                <w:lang w:val="uk-UA"/>
              </w:rPr>
              <w:t>б</w:t>
            </w:r>
            <w:r w:rsidRPr="001604D3">
              <w:rPr>
                <w:sz w:val="28"/>
                <w:szCs w:val="28"/>
                <w:lang w:val="uk-UA"/>
              </w:rPr>
              <w:t>актерицидни</w:t>
            </w:r>
            <w:r>
              <w:rPr>
                <w:sz w:val="28"/>
                <w:szCs w:val="28"/>
                <w:lang w:val="uk-UA"/>
              </w:rPr>
              <w:t>ми, дезінфікуючими засобами .</w:t>
            </w:r>
          </w:p>
          <w:p w:rsidR="00A172F3" w:rsidRDefault="00A172F3" w:rsidP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</w:p>
          <w:p w:rsidR="00F6405F" w:rsidRPr="007A0484" w:rsidRDefault="00DA7F3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Згідно з рішеннями виконавчого комітету, на виконання міських цільових програм, забезпечено виплати матеріальних допомог малозабезпеченим громадянам міста, на поховання,  багатодітним сім’ям, стипендій обдарованій студентській та   учнівській молоді, матеріальних заохочень з нагоди ювілейних дат, проведені інші поточні видатки по міським цільовим програмам.</w:t>
            </w:r>
          </w:p>
          <w:p w:rsidR="00F6405F" w:rsidRDefault="00F6405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6405F" w:rsidRDefault="00F6405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6405F" w:rsidRDefault="00DA7F3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 бухгалтерського</w:t>
            </w:r>
          </w:p>
          <w:p w:rsidR="00F6405F" w:rsidRDefault="00DA7F3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обліку апарату виконавчого комітету –</w:t>
            </w:r>
          </w:p>
          <w:p w:rsidR="00A172F3" w:rsidRDefault="00DA7F3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головний бухгалтер               </w:t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  <w:t>Н.Є.</w:t>
            </w:r>
            <w:proofErr w:type="spellStart"/>
            <w:r>
              <w:rPr>
                <w:sz w:val="28"/>
                <w:lang w:val="uk-UA"/>
              </w:rPr>
              <w:t>Єфіменко</w:t>
            </w:r>
            <w:proofErr w:type="spellEnd"/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</w:tc>
      </w:tr>
    </w:tbl>
    <w:p w:rsidR="00F6405F" w:rsidRPr="007A0484" w:rsidRDefault="00F6405F">
      <w:pPr>
        <w:rPr>
          <w:lang w:val="uk-UA"/>
        </w:rPr>
      </w:pPr>
    </w:p>
    <w:sectPr w:rsidR="00F6405F" w:rsidRPr="007A0484" w:rsidSect="00F6405F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F6405F"/>
    <w:rsid w:val="00084DAA"/>
    <w:rsid w:val="002E1125"/>
    <w:rsid w:val="002F1EC8"/>
    <w:rsid w:val="00362B3B"/>
    <w:rsid w:val="00385A0E"/>
    <w:rsid w:val="00395D0F"/>
    <w:rsid w:val="00636B1B"/>
    <w:rsid w:val="006C6222"/>
    <w:rsid w:val="007228B2"/>
    <w:rsid w:val="007A0484"/>
    <w:rsid w:val="007A6FB0"/>
    <w:rsid w:val="0087505D"/>
    <w:rsid w:val="00A172F3"/>
    <w:rsid w:val="00C34726"/>
    <w:rsid w:val="00C410EB"/>
    <w:rsid w:val="00CF62B4"/>
    <w:rsid w:val="00DA3CB9"/>
    <w:rsid w:val="00DA7F33"/>
    <w:rsid w:val="00E2684A"/>
    <w:rsid w:val="00F6405F"/>
    <w:rsid w:val="00FF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F640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571B4B"/>
    <w:pPr>
      <w:spacing w:after="140" w:line="288" w:lineRule="auto"/>
    </w:pPr>
  </w:style>
  <w:style w:type="paragraph" w:styleId="a4">
    <w:name w:val="List"/>
    <w:basedOn w:val="a3"/>
    <w:rsid w:val="00571B4B"/>
    <w:rPr>
      <w:rFonts w:cs="Mangal"/>
    </w:rPr>
  </w:style>
  <w:style w:type="paragraph" w:customStyle="1" w:styleId="10">
    <w:name w:val="Название объекта1"/>
    <w:basedOn w:val="a"/>
    <w:qFormat/>
    <w:rsid w:val="00F6405F"/>
    <w:pPr>
      <w:suppressLineNumbers/>
      <w:spacing w:before="120" w:after="120"/>
    </w:pPr>
    <w:rPr>
      <w:rFonts w:cs="Mangal"/>
      <w:i/>
      <w:iCs/>
    </w:rPr>
  </w:style>
  <w:style w:type="paragraph" w:styleId="a5">
    <w:name w:val="index heading"/>
    <w:basedOn w:val="a"/>
    <w:qFormat/>
    <w:rsid w:val="00571B4B"/>
    <w:pPr>
      <w:suppressLineNumbers/>
    </w:pPr>
    <w:rPr>
      <w:rFonts w:cs="Mangal"/>
    </w:rPr>
  </w:style>
  <w:style w:type="paragraph" w:styleId="a6">
    <w:name w:val="Title"/>
    <w:basedOn w:val="a"/>
    <w:qFormat/>
    <w:rsid w:val="00571B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caption"/>
    <w:basedOn w:val="a"/>
    <w:qFormat/>
    <w:rsid w:val="00571B4B"/>
    <w:pPr>
      <w:suppressLineNumbers/>
      <w:spacing w:before="120" w:after="120"/>
    </w:pPr>
    <w:rPr>
      <w:rFonts w:cs="Mangal"/>
      <w:i/>
      <w:iCs/>
    </w:rPr>
  </w:style>
  <w:style w:type="paragraph" w:styleId="a8">
    <w:name w:val="List Paragraph"/>
    <w:basedOn w:val="a"/>
    <w:uiPriority w:val="99"/>
    <w:qFormat/>
    <w:rsid w:val="00571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qFormat/>
    <w:rsid w:val="00571B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2184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Користувач Windows</cp:lastModifiedBy>
  <cp:revision>30</cp:revision>
  <dcterms:created xsi:type="dcterms:W3CDTF">2017-04-10T06:46:00Z</dcterms:created>
  <dcterms:modified xsi:type="dcterms:W3CDTF">2020-11-09T13:25:00Z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