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673197" w:rsidRDefault="00301DAE" w:rsidP="0067319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73197">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301DAE">
        <w:rPr>
          <w:rFonts w:ascii="Times New Roman" w:hAnsi="Times New Roman" w:cs="Times New Roman"/>
          <w:sz w:val="28"/>
          <w:szCs w:val="28"/>
          <w:u w:val="single"/>
          <w:lang w:val="uk-UA"/>
        </w:rPr>
        <w:t>05.11.2020</w:t>
      </w:r>
      <w:r>
        <w:rPr>
          <w:rFonts w:ascii="Times New Roman" w:hAnsi="Times New Roman" w:cs="Times New Roman"/>
          <w:sz w:val="28"/>
          <w:szCs w:val="28"/>
          <w:u w:val="single"/>
          <w:lang w:val="uk-UA"/>
        </w:rPr>
        <w:t xml:space="preserve"> </w:t>
      </w:r>
      <w:r w:rsidR="00673197">
        <w:rPr>
          <w:rFonts w:ascii="Times New Roman" w:hAnsi="Times New Roman" w:cs="Times New Roman"/>
          <w:sz w:val="28"/>
          <w:szCs w:val="28"/>
        </w:rPr>
        <w:t>р.</w:t>
      </w:r>
      <w:r w:rsidR="00673197">
        <w:rPr>
          <w:rFonts w:ascii="Times New Roman" w:hAnsi="Times New Roman" w:cs="Times New Roman"/>
          <w:sz w:val="28"/>
          <w:szCs w:val="28"/>
        </w:rPr>
        <w:tab/>
      </w:r>
      <w:r w:rsidR="00673197">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sidR="00673197">
        <w:rPr>
          <w:rFonts w:ascii="Times New Roman" w:hAnsi="Times New Roman" w:cs="Times New Roman"/>
          <w:sz w:val="28"/>
          <w:szCs w:val="28"/>
        </w:rPr>
        <w:t>м. Ніжин</w:t>
      </w:r>
      <w:r w:rsidR="00673197">
        <w:rPr>
          <w:rFonts w:ascii="Times New Roman" w:hAnsi="Times New Roman" w:cs="Times New Roman"/>
          <w:sz w:val="28"/>
          <w:szCs w:val="28"/>
        </w:rPr>
        <w:tab/>
      </w:r>
      <w:r w:rsidR="00673197">
        <w:rPr>
          <w:rFonts w:ascii="Times New Roman" w:hAnsi="Times New Roman" w:cs="Times New Roman"/>
          <w:sz w:val="28"/>
          <w:szCs w:val="28"/>
        </w:rPr>
        <w:tab/>
        <w:t xml:space="preserve">                 № </w:t>
      </w:r>
      <w:r w:rsidR="001E3A43">
        <w:rPr>
          <w:rFonts w:ascii="Times New Roman" w:hAnsi="Times New Roman" w:cs="Times New Roman"/>
          <w:sz w:val="28"/>
          <w:szCs w:val="28"/>
          <w:u w:val="single"/>
          <w:lang w:val="uk-UA"/>
        </w:rPr>
        <w:t>410</w:t>
      </w:r>
      <w:bookmarkStart w:id="0" w:name="_GoBack"/>
      <w:bookmarkEnd w:id="0"/>
    </w:p>
    <w:p w:rsidR="00673197" w:rsidRDefault="00673197" w:rsidP="00673197">
      <w:pPr>
        <w:spacing w:after="0"/>
        <w:jc w:val="both"/>
        <w:rPr>
          <w:rFonts w:ascii="Times New Roman" w:hAnsi="Times New Roman" w:cs="Times New Roman"/>
          <w:sz w:val="28"/>
          <w:szCs w:val="28"/>
          <w:lang w:val="uk-UA"/>
        </w:rPr>
      </w:pPr>
    </w:p>
    <w:p w:rsidR="00613D2C" w:rsidRDefault="00673197" w:rsidP="00613D2C">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Про </w:t>
      </w:r>
      <w:r w:rsidR="00613D2C" w:rsidRPr="00613D2C">
        <w:rPr>
          <w:rFonts w:ascii="Times New Roman" w:eastAsia="Andale Sans UI" w:hAnsi="Times New Roman" w:cs="Times New Roman"/>
          <w:b/>
          <w:kern w:val="2"/>
          <w:sz w:val="28"/>
          <w:szCs w:val="24"/>
          <w:lang w:val="uk-UA" w:eastAsia="en-US"/>
        </w:rPr>
        <w:t>призначення опікуна</w:t>
      </w:r>
    </w:p>
    <w:p w:rsidR="00A759FC" w:rsidRDefault="00613D2C" w:rsidP="00613D2C">
      <w:pPr>
        <w:spacing w:after="0"/>
        <w:jc w:val="both"/>
        <w:rPr>
          <w:rFonts w:ascii="Times New Roman" w:eastAsia="Andale Sans UI" w:hAnsi="Times New Roman" w:cs="Times New Roman"/>
          <w:b/>
          <w:kern w:val="2"/>
          <w:sz w:val="28"/>
          <w:szCs w:val="24"/>
          <w:lang w:val="uk-UA" w:eastAsia="en-US"/>
        </w:rPr>
      </w:pPr>
      <w:r w:rsidRPr="00613D2C">
        <w:rPr>
          <w:rFonts w:ascii="Times New Roman" w:eastAsia="Andale Sans UI" w:hAnsi="Times New Roman" w:cs="Times New Roman"/>
          <w:b/>
          <w:kern w:val="2"/>
          <w:sz w:val="28"/>
          <w:szCs w:val="24"/>
          <w:lang w:val="uk-UA" w:eastAsia="en-US"/>
        </w:rPr>
        <w:t>над д</w:t>
      </w:r>
      <w:r w:rsidR="00A759FC">
        <w:rPr>
          <w:rFonts w:ascii="Times New Roman" w:eastAsia="Andale Sans UI" w:hAnsi="Times New Roman" w:cs="Times New Roman"/>
          <w:b/>
          <w:kern w:val="2"/>
          <w:sz w:val="28"/>
          <w:szCs w:val="24"/>
          <w:lang w:val="uk-UA" w:eastAsia="en-US"/>
        </w:rPr>
        <w:t>ітьми, позбавленими</w:t>
      </w:r>
    </w:p>
    <w:p w:rsidR="00673197" w:rsidRDefault="00A759FC" w:rsidP="00613D2C">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батьківського піклування</w:t>
      </w:r>
    </w:p>
    <w:p w:rsidR="00A759FC" w:rsidRDefault="00A759FC" w:rsidP="00613D2C">
      <w:pPr>
        <w:spacing w:after="0"/>
        <w:jc w:val="both"/>
        <w:rPr>
          <w:rFonts w:ascii="Times New Roman" w:eastAsia="Andale Sans UI" w:hAnsi="Times New Roman" w:cs="Times New Roman"/>
          <w:b/>
          <w:kern w:val="2"/>
          <w:sz w:val="28"/>
          <w:szCs w:val="24"/>
          <w:lang w:val="uk-UA" w:eastAsia="en-US"/>
        </w:rPr>
      </w:pPr>
    </w:p>
    <w:p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366905">
        <w:rPr>
          <w:rFonts w:ascii="Times New Roman CYR" w:eastAsia="Andale Sans UI" w:hAnsi="Times New Roman CYR" w:cs="Times New Roman"/>
          <w:kern w:val="2"/>
          <w:sz w:val="28"/>
          <w:szCs w:val="24"/>
          <w:lang w:val="uk-UA" w:eastAsia="en-US"/>
        </w:rPr>
        <w:t xml:space="preserve">Відповідно до статей 34, 42, </w:t>
      </w:r>
      <w:r w:rsidR="00366905" w:rsidRPr="00B648B8">
        <w:rPr>
          <w:rFonts w:ascii="Times New Roman CYR" w:eastAsia="Andale Sans UI" w:hAnsi="Times New Roman CYR" w:cs="Times New Roman"/>
          <w:kern w:val="2"/>
          <w:sz w:val="28"/>
          <w:szCs w:val="24"/>
          <w:lang w:val="uk-UA" w:eastAsia="en-US"/>
        </w:rPr>
        <w:t>51,</w:t>
      </w:r>
      <w:r w:rsidR="00366905">
        <w:rPr>
          <w:rFonts w:ascii="Times New Roman CYR" w:eastAsia="Andale Sans UI" w:hAnsi="Times New Roman CYR" w:cs="Times New Roman"/>
          <w:kern w:val="2"/>
          <w:sz w:val="28"/>
          <w:szCs w:val="24"/>
          <w:lang w:val="uk-UA" w:eastAsia="en-US"/>
        </w:rPr>
        <w:t xml:space="preserve"> </w:t>
      </w:r>
      <w:r w:rsidR="00366905" w:rsidRPr="00B648B8">
        <w:rPr>
          <w:rFonts w:ascii="Times New Roman CYR" w:eastAsia="Andale Sans UI" w:hAnsi="Times New Roman CYR" w:cs="Times New Roman"/>
          <w:kern w:val="2"/>
          <w:sz w:val="28"/>
          <w:szCs w:val="24"/>
          <w:lang w:val="uk-UA" w:eastAsia="en-US"/>
        </w:rPr>
        <w:t xml:space="preserve">52, 53, 59, 73 Закону України «Про </w:t>
      </w:r>
      <w:r w:rsidR="00366905">
        <w:rPr>
          <w:rFonts w:ascii="Times New Roman CYR" w:eastAsia="Andale Sans UI" w:hAnsi="Times New Roman CYR" w:cs="Times New Roman"/>
          <w:kern w:val="2"/>
          <w:sz w:val="28"/>
          <w:szCs w:val="24"/>
          <w:lang w:val="uk-UA" w:eastAsia="en-US"/>
        </w:rPr>
        <w:t xml:space="preserve">місцеве </w:t>
      </w:r>
      <w:r w:rsidR="00F72575" w:rsidRPr="00B648B8">
        <w:rPr>
          <w:rFonts w:ascii="Times New Roman CYR" w:eastAsia="Andale Sans UI" w:hAnsi="Times New Roman CYR" w:cs="Times New Roman"/>
          <w:kern w:val="2"/>
          <w:sz w:val="28"/>
          <w:szCs w:val="24"/>
          <w:lang w:val="uk-UA" w:eastAsia="en-US"/>
        </w:rPr>
        <w:t>самоврядування в Україні»,</w:t>
      </w:r>
      <w:r>
        <w:rPr>
          <w:rFonts w:ascii="Times New Roman" w:eastAsia="Times New Roman" w:hAnsi="Times New Roman"/>
          <w:sz w:val="28"/>
          <w:szCs w:val="28"/>
          <w:lang w:val="uk-UA"/>
        </w:rPr>
        <w:t xml:space="preserve">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w:t>
      </w:r>
      <w:r>
        <w:rPr>
          <w:rFonts w:ascii="Times New Roman" w:eastAsia="Andale Sans UI" w:hAnsi="Times New Roman" w:cs="Times New Roman"/>
          <w:kern w:val="2"/>
          <w:sz w:val="28"/>
          <w:szCs w:val="24"/>
          <w:lang w:val="uk-UA" w:eastAsia="en-US"/>
        </w:rPr>
        <w:t xml:space="preserve">  розглянувши заяв</w:t>
      </w:r>
      <w:r w:rsidR="00613D2C">
        <w:rPr>
          <w:rFonts w:ascii="Times New Roman" w:eastAsia="Andale Sans UI" w:hAnsi="Times New Roman" w:cs="Times New Roman"/>
          <w:kern w:val="2"/>
          <w:sz w:val="28"/>
          <w:szCs w:val="24"/>
          <w:lang w:val="uk-UA" w:eastAsia="en-US"/>
        </w:rPr>
        <w:t>у</w:t>
      </w:r>
      <w:r>
        <w:rPr>
          <w:rFonts w:ascii="Times New Roman" w:eastAsia="Andale Sans UI" w:hAnsi="Times New Roman" w:cs="Times New Roman"/>
          <w:kern w:val="2"/>
          <w:sz w:val="28"/>
          <w:szCs w:val="24"/>
          <w:lang w:val="uk-UA" w:eastAsia="en-US"/>
        </w:rPr>
        <w:t xml:space="preserve"> </w:t>
      </w:r>
      <w:r w:rsidR="00366905">
        <w:rPr>
          <w:rFonts w:ascii="Times New Roman" w:eastAsia="Andale Sans UI" w:hAnsi="Times New Roman" w:cs="Times New Roman"/>
          <w:kern w:val="2"/>
          <w:sz w:val="28"/>
          <w:szCs w:val="24"/>
          <w:lang w:val="uk-UA" w:eastAsia="en-US"/>
        </w:rPr>
        <w:t>Петриченка Володимира Миколайовича</w:t>
      </w:r>
      <w:r w:rsidR="00613D2C">
        <w:rPr>
          <w:rFonts w:ascii="Times New Roman" w:eastAsia="Andale Sans UI" w:hAnsi="Times New Roman" w:cs="Times New Roman"/>
          <w:kern w:val="2"/>
          <w:sz w:val="28"/>
          <w:szCs w:val="24"/>
          <w:lang w:val="uk-UA" w:eastAsia="en-US"/>
        </w:rPr>
        <w:t xml:space="preserve"> від </w:t>
      </w:r>
      <w:r w:rsidR="00366905">
        <w:rPr>
          <w:rFonts w:ascii="Times New Roman" w:eastAsia="Andale Sans UI" w:hAnsi="Times New Roman" w:cs="Times New Roman"/>
          <w:kern w:val="2"/>
          <w:sz w:val="28"/>
          <w:szCs w:val="24"/>
          <w:lang w:val="uk-UA" w:eastAsia="en-US"/>
        </w:rPr>
        <w:t>04.11</w:t>
      </w:r>
      <w:r w:rsidR="00613D2C">
        <w:rPr>
          <w:rFonts w:ascii="Times New Roman" w:eastAsia="Andale Sans UI" w:hAnsi="Times New Roman" w:cs="Times New Roman"/>
          <w:kern w:val="2"/>
          <w:sz w:val="28"/>
          <w:szCs w:val="24"/>
          <w:lang w:val="uk-UA" w:eastAsia="en-US"/>
        </w:rPr>
        <w:t>.2020 року</w:t>
      </w:r>
      <w:r>
        <w:rPr>
          <w:rFonts w:ascii="Times New Roman" w:eastAsia="Andale Sans UI" w:hAnsi="Times New Roman" w:cs="Times New Roman"/>
          <w:kern w:val="2"/>
          <w:sz w:val="28"/>
          <w:szCs w:val="24"/>
          <w:lang w:val="uk-UA" w:eastAsia="en-US"/>
        </w:rPr>
        <w:t>, виконавчий комітет міської ради вирішив:</w:t>
      </w:r>
    </w:p>
    <w:p w:rsidR="00D75257" w:rsidRPr="00D75257" w:rsidRDefault="00AB26E9" w:rsidP="00D75257">
      <w:pPr>
        <w:pStyle w:val="a4"/>
        <w:numPr>
          <w:ilvl w:val="0"/>
          <w:numId w:val="1"/>
        </w:numPr>
        <w:spacing w:after="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D75257" w:rsidRPr="00D75257">
        <w:rPr>
          <w:rFonts w:ascii="Times New Roman" w:eastAsia="Andale Sans UI" w:hAnsi="Times New Roman" w:cs="Times New Roman"/>
          <w:kern w:val="2"/>
          <w:sz w:val="28"/>
          <w:szCs w:val="28"/>
          <w:lang w:val="uk-UA" w:eastAsia="en-US"/>
        </w:rPr>
        <w:t>:</w:t>
      </w:r>
    </w:p>
    <w:p w:rsidR="00AB26E9" w:rsidRPr="00A759FC" w:rsidRDefault="000A76DE" w:rsidP="00D75257">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kern w:val="2"/>
          <w:sz w:val="28"/>
          <w:szCs w:val="24"/>
          <w:lang w:val="uk-UA" w:eastAsia="en-US"/>
        </w:rPr>
        <w:t>ПІП</w:t>
      </w:r>
      <w:r w:rsidR="00AB26E9" w:rsidRPr="00D75257">
        <w:rPr>
          <w:rFonts w:ascii="Times New Roman" w:eastAsia="Andale Sans UI" w:hAnsi="Times New Roman" w:cs="Times New Roman"/>
          <w:kern w:val="2"/>
          <w:sz w:val="28"/>
          <w:szCs w:val="24"/>
          <w:lang w:val="uk-UA" w:eastAsia="en-US"/>
        </w:rPr>
        <w:t xml:space="preserve"> опікуном над малолітньою дитиною </w:t>
      </w:r>
      <w:r>
        <w:rPr>
          <w:rFonts w:ascii="Times New Roman" w:eastAsia="Times New Roman" w:hAnsi="Times New Roman" w:cs="Times New Roman"/>
          <w:sz w:val="28"/>
          <w:szCs w:val="24"/>
          <w:lang w:val="uk-UA"/>
        </w:rPr>
        <w:t>ПІП</w:t>
      </w:r>
      <w:r w:rsidR="00366905">
        <w:rPr>
          <w:rFonts w:ascii="Times New Roman" w:eastAsia="Times New Roman" w:hAnsi="Times New Roman" w:cs="Times New Roman"/>
          <w:sz w:val="28"/>
          <w:szCs w:val="24"/>
          <w:lang w:val="uk-UA"/>
        </w:rPr>
        <w:t>, 22.01.2013</w:t>
      </w:r>
      <w:r w:rsidR="00A759FC">
        <w:rPr>
          <w:rFonts w:ascii="Times New Roman" w:eastAsia="Times New Roman" w:hAnsi="Times New Roman" w:cs="Times New Roman"/>
          <w:sz w:val="28"/>
          <w:szCs w:val="24"/>
          <w:lang w:val="uk-UA"/>
        </w:rPr>
        <w:t xml:space="preserve"> </w:t>
      </w:r>
      <w:r w:rsidR="00AB26E9" w:rsidRPr="00D75257">
        <w:rPr>
          <w:rFonts w:ascii="Times New Roman" w:eastAsia="Times New Roman" w:hAnsi="Times New Roman" w:cs="Times New Roman"/>
          <w:sz w:val="28"/>
          <w:szCs w:val="24"/>
          <w:lang w:val="uk-UA"/>
        </w:rPr>
        <w:t xml:space="preserve">р.н., </w:t>
      </w:r>
      <w:r w:rsidR="00AB26E9" w:rsidRPr="00D75257">
        <w:rPr>
          <w:rFonts w:ascii="Times New Roman" w:eastAsia="Andale Sans UI" w:hAnsi="Times New Roman" w:cs="Times New Roman"/>
          <w:kern w:val="2"/>
          <w:sz w:val="28"/>
          <w:szCs w:val="24"/>
          <w:lang w:val="uk-UA" w:eastAsia="en-US"/>
        </w:rPr>
        <w:t>як</w:t>
      </w:r>
      <w:r w:rsidR="00366905">
        <w:rPr>
          <w:rFonts w:ascii="Times New Roman" w:eastAsia="Andale Sans UI" w:hAnsi="Times New Roman" w:cs="Times New Roman"/>
          <w:kern w:val="2"/>
          <w:sz w:val="28"/>
          <w:szCs w:val="24"/>
          <w:lang w:val="uk-UA" w:eastAsia="en-US"/>
        </w:rPr>
        <w:t>ий</w:t>
      </w:r>
      <w:r w:rsidR="00AB26E9" w:rsidRPr="00D75257">
        <w:rPr>
          <w:rFonts w:ascii="Times New Roman" w:eastAsia="Andale Sans UI" w:hAnsi="Times New Roman" w:cs="Times New Roman"/>
          <w:kern w:val="2"/>
          <w:sz w:val="28"/>
          <w:szCs w:val="24"/>
          <w:lang w:val="uk-UA" w:eastAsia="en-US"/>
        </w:rPr>
        <w:t xml:space="preserve"> має статус дитини</w:t>
      </w:r>
      <w:r w:rsidR="00A759FC">
        <w:rPr>
          <w:rFonts w:ascii="Times New Roman" w:eastAsia="Andale Sans UI" w:hAnsi="Times New Roman" w:cs="Times New Roman"/>
          <w:kern w:val="2"/>
          <w:sz w:val="28"/>
          <w:szCs w:val="24"/>
          <w:lang w:val="uk-UA" w:eastAsia="en-US"/>
        </w:rPr>
        <w:t>, позбавленої батьківського піклування</w:t>
      </w:r>
      <w:r w:rsidR="00613D2C">
        <w:rPr>
          <w:rFonts w:ascii="Times New Roman" w:eastAsia="Andale Sans UI" w:hAnsi="Times New Roman" w:cs="Times New Roman"/>
          <w:kern w:val="2"/>
          <w:sz w:val="28"/>
          <w:szCs w:val="24"/>
          <w:lang w:val="uk-UA" w:eastAsia="en-US"/>
        </w:rPr>
        <w:t>,</w:t>
      </w:r>
      <w:r w:rsidR="00AB26E9" w:rsidRPr="00D75257">
        <w:rPr>
          <w:rFonts w:ascii="Times New Roman" w:eastAsia="Andale Sans UI" w:hAnsi="Times New Roman" w:cs="Times New Roman"/>
          <w:kern w:val="2"/>
          <w:sz w:val="28"/>
          <w:szCs w:val="24"/>
          <w:lang w:val="uk-UA" w:eastAsia="en-US"/>
        </w:rPr>
        <w:t xml:space="preserve"> та видати посвідчення опікуна.</w:t>
      </w:r>
    </w:p>
    <w:p w:rsidR="00366905" w:rsidRPr="00A759FC" w:rsidRDefault="000A76DE" w:rsidP="00366905">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kern w:val="2"/>
          <w:sz w:val="28"/>
          <w:szCs w:val="24"/>
          <w:lang w:val="uk-UA" w:eastAsia="en-US"/>
        </w:rPr>
        <w:t>ПІП</w:t>
      </w:r>
      <w:r w:rsidR="00366905" w:rsidRPr="00D75257">
        <w:rPr>
          <w:rFonts w:ascii="Times New Roman" w:eastAsia="Andale Sans UI" w:hAnsi="Times New Roman" w:cs="Times New Roman"/>
          <w:kern w:val="2"/>
          <w:sz w:val="28"/>
          <w:szCs w:val="24"/>
          <w:lang w:val="uk-UA" w:eastAsia="en-US"/>
        </w:rPr>
        <w:t xml:space="preserve"> опікуном над малолітньою дитиною </w:t>
      </w:r>
      <w:r>
        <w:rPr>
          <w:rFonts w:ascii="Times New Roman" w:eastAsia="Times New Roman" w:hAnsi="Times New Roman" w:cs="Times New Roman"/>
          <w:sz w:val="28"/>
          <w:szCs w:val="24"/>
          <w:lang w:val="uk-UA"/>
        </w:rPr>
        <w:t>ПІП</w:t>
      </w:r>
      <w:r w:rsidR="00366905">
        <w:rPr>
          <w:rFonts w:ascii="Times New Roman" w:eastAsia="Times New Roman" w:hAnsi="Times New Roman" w:cs="Times New Roman"/>
          <w:sz w:val="28"/>
          <w:szCs w:val="24"/>
          <w:lang w:val="uk-UA"/>
        </w:rPr>
        <w:t xml:space="preserve">, 14.01.2012 </w:t>
      </w:r>
      <w:r w:rsidR="00366905" w:rsidRPr="00D75257">
        <w:rPr>
          <w:rFonts w:ascii="Times New Roman" w:eastAsia="Times New Roman" w:hAnsi="Times New Roman" w:cs="Times New Roman"/>
          <w:sz w:val="28"/>
          <w:szCs w:val="24"/>
          <w:lang w:val="uk-UA"/>
        </w:rPr>
        <w:t xml:space="preserve">р.н., </w:t>
      </w:r>
      <w:r w:rsidR="00366905" w:rsidRPr="00D75257">
        <w:rPr>
          <w:rFonts w:ascii="Times New Roman" w:eastAsia="Andale Sans UI" w:hAnsi="Times New Roman" w:cs="Times New Roman"/>
          <w:kern w:val="2"/>
          <w:sz w:val="28"/>
          <w:szCs w:val="24"/>
          <w:lang w:val="uk-UA" w:eastAsia="en-US"/>
        </w:rPr>
        <w:t>як</w:t>
      </w:r>
      <w:r w:rsidR="00366905">
        <w:rPr>
          <w:rFonts w:ascii="Times New Roman" w:eastAsia="Andale Sans UI" w:hAnsi="Times New Roman" w:cs="Times New Roman"/>
          <w:kern w:val="2"/>
          <w:sz w:val="28"/>
          <w:szCs w:val="24"/>
          <w:lang w:val="uk-UA" w:eastAsia="en-US"/>
        </w:rPr>
        <w:t>ий</w:t>
      </w:r>
      <w:r w:rsidR="00366905" w:rsidRPr="00D75257">
        <w:rPr>
          <w:rFonts w:ascii="Times New Roman" w:eastAsia="Andale Sans UI" w:hAnsi="Times New Roman" w:cs="Times New Roman"/>
          <w:kern w:val="2"/>
          <w:sz w:val="28"/>
          <w:szCs w:val="24"/>
          <w:lang w:val="uk-UA" w:eastAsia="en-US"/>
        </w:rPr>
        <w:t xml:space="preserve"> має статус дитини</w:t>
      </w:r>
      <w:r w:rsidR="00366905">
        <w:rPr>
          <w:rFonts w:ascii="Times New Roman" w:eastAsia="Andale Sans UI" w:hAnsi="Times New Roman" w:cs="Times New Roman"/>
          <w:kern w:val="2"/>
          <w:sz w:val="28"/>
          <w:szCs w:val="24"/>
          <w:lang w:val="uk-UA" w:eastAsia="en-US"/>
        </w:rPr>
        <w:t>, позбавленої батьківського піклування,</w:t>
      </w:r>
      <w:r w:rsidR="00366905" w:rsidRPr="00D75257">
        <w:rPr>
          <w:rFonts w:ascii="Times New Roman" w:eastAsia="Andale Sans UI" w:hAnsi="Times New Roman" w:cs="Times New Roman"/>
          <w:kern w:val="2"/>
          <w:sz w:val="28"/>
          <w:szCs w:val="24"/>
          <w:lang w:val="uk-UA" w:eastAsia="en-US"/>
        </w:rPr>
        <w:t xml:space="preserve"> та видати посвідчення опікуна.</w:t>
      </w:r>
    </w:p>
    <w:p w:rsidR="00673197" w:rsidRDefault="00224EB2" w:rsidP="0067319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r w:rsidR="00673197">
        <w:rPr>
          <w:rFonts w:ascii="Times New Roman" w:eastAsia="Times New Roman" w:hAnsi="Times New Roman" w:cs="Times New Roman"/>
          <w:sz w:val="28"/>
          <w:szCs w:val="24"/>
          <w:lang w:val="uk-UA"/>
        </w:rPr>
        <w:t>Рацин</w:t>
      </w:r>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rsidR="00673197" w:rsidRDefault="00224EB2" w:rsidP="00955CC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673197">
        <w:rPr>
          <w:rFonts w:ascii="Times New Roman" w:eastAsia="Times New Roman" w:hAnsi="Times New Roman" w:cs="Times New Roman"/>
          <w:sz w:val="28"/>
          <w:szCs w:val="24"/>
        </w:rPr>
        <w:t>. Контроль за виконанням</w:t>
      </w:r>
      <w:r w:rsidR="00F076B7">
        <w:rPr>
          <w:rFonts w:ascii="Times New Roman" w:eastAsia="Times New Roman" w:hAnsi="Times New Roman" w:cs="Times New Roman"/>
          <w:sz w:val="28"/>
          <w:szCs w:val="24"/>
          <w:lang w:val="uk-UA"/>
        </w:rPr>
        <w:t xml:space="preserve"> </w:t>
      </w:r>
      <w:r w:rsidR="00673197">
        <w:rPr>
          <w:rFonts w:ascii="Times New Roman" w:eastAsia="Times New Roman" w:hAnsi="Times New Roman" w:cs="Times New Roman"/>
          <w:sz w:val="28"/>
          <w:szCs w:val="24"/>
        </w:rPr>
        <w:t>рішення</w:t>
      </w:r>
      <w:r w:rsidR="00F076B7">
        <w:rPr>
          <w:rFonts w:ascii="Times New Roman" w:eastAsia="Times New Roman" w:hAnsi="Times New Roman" w:cs="Times New Roman"/>
          <w:sz w:val="28"/>
          <w:szCs w:val="24"/>
          <w:lang w:val="uk-UA"/>
        </w:rPr>
        <w:t xml:space="preserve"> </w:t>
      </w:r>
      <w:r w:rsidR="00673197">
        <w:rPr>
          <w:rFonts w:ascii="Times New Roman" w:eastAsia="Times New Roman" w:hAnsi="Times New Roman" w:cs="Times New Roman"/>
          <w:sz w:val="28"/>
          <w:szCs w:val="24"/>
        </w:rPr>
        <w:t>покласти на заступника міського</w:t>
      </w:r>
      <w:r w:rsidR="00F076B7">
        <w:rPr>
          <w:rFonts w:ascii="Times New Roman" w:eastAsia="Times New Roman" w:hAnsi="Times New Roman" w:cs="Times New Roman"/>
          <w:sz w:val="28"/>
          <w:szCs w:val="24"/>
          <w:lang w:val="uk-UA"/>
        </w:rPr>
        <w:t xml:space="preserve"> </w:t>
      </w:r>
      <w:r w:rsidR="00673197">
        <w:rPr>
          <w:rFonts w:ascii="Times New Roman" w:eastAsia="Times New Roman" w:hAnsi="Times New Roman" w:cs="Times New Roman"/>
          <w:sz w:val="28"/>
          <w:szCs w:val="24"/>
        </w:rPr>
        <w:t>голови</w:t>
      </w:r>
      <w:r w:rsidR="00F076B7">
        <w:rPr>
          <w:rFonts w:ascii="Times New Roman" w:eastAsia="Times New Roman" w:hAnsi="Times New Roman" w:cs="Times New Roman"/>
          <w:sz w:val="28"/>
          <w:szCs w:val="24"/>
          <w:lang w:val="uk-UA"/>
        </w:rPr>
        <w:t xml:space="preserve"> </w:t>
      </w:r>
      <w:r w:rsidR="00673197">
        <w:rPr>
          <w:rFonts w:ascii="Times New Roman" w:eastAsia="Times New Roman" w:hAnsi="Times New Roman" w:cs="Times New Roman"/>
          <w:sz w:val="28"/>
          <w:szCs w:val="24"/>
        </w:rPr>
        <w:t>з</w:t>
      </w:r>
      <w:r w:rsidR="00673197">
        <w:rPr>
          <w:rFonts w:ascii="Times New Roman" w:eastAsia="Times New Roman" w:hAnsi="Times New Roman" w:cs="Times New Roman"/>
          <w:sz w:val="28"/>
          <w:szCs w:val="24"/>
          <w:lang w:val="uk-UA"/>
        </w:rPr>
        <w:t xml:space="preserve"> питань діяльності виконавчих органів ради </w:t>
      </w:r>
      <w:r w:rsidR="00673197">
        <w:rPr>
          <w:rFonts w:ascii="Times New Roman" w:eastAsia="Times New Roman" w:hAnsi="Times New Roman" w:cs="Times New Roman"/>
          <w:sz w:val="28"/>
          <w:szCs w:val="24"/>
        </w:rPr>
        <w:t>Алєксєєнка І.В.</w:t>
      </w:r>
    </w:p>
    <w:p w:rsidR="00955CC6" w:rsidRDefault="00955CC6" w:rsidP="00955CC6">
      <w:pPr>
        <w:spacing w:after="0" w:line="240" w:lineRule="auto"/>
        <w:jc w:val="both"/>
        <w:rPr>
          <w:rFonts w:ascii="Times New Roman" w:eastAsia="Times New Roman" w:hAnsi="Times New Roman" w:cs="Times New Roman"/>
          <w:sz w:val="28"/>
          <w:szCs w:val="24"/>
          <w:lang w:val="uk-UA"/>
        </w:rPr>
      </w:pPr>
    </w:p>
    <w:p w:rsidR="00366905" w:rsidRPr="006C07F3" w:rsidRDefault="00366905" w:rsidP="00366905">
      <w:pPr>
        <w:widowControl w:val="0"/>
        <w:suppressAutoHyphens/>
        <w:spacing w:after="0" w:line="240" w:lineRule="auto"/>
        <w:rPr>
          <w:rFonts w:ascii="Times New Roman" w:eastAsia="Times New Roman" w:hAnsi="Times New Roman" w:cs="Times New Roman"/>
          <w:b/>
          <w:sz w:val="28"/>
          <w:szCs w:val="28"/>
          <w:lang w:val="uk-UA"/>
        </w:rPr>
      </w:pPr>
      <w:r>
        <w:rPr>
          <w:rFonts w:ascii="Times New Roman" w:eastAsia="Andale Sans UI" w:hAnsi="Times New Roman" w:cs="Times New Roman"/>
          <w:b/>
          <w:kern w:val="2"/>
          <w:sz w:val="28"/>
          <w:szCs w:val="28"/>
          <w:lang w:val="uk-UA" w:eastAsia="en-US"/>
        </w:rPr>
        <w:t>Міський голова                                                                         А.ЛІННИК</w:t>
      </w:r>
    </w:p>
    <w:p w:rsidR="00072A4A" w:rsidRDefault="00072A4A" w:rsidP="0035387F">
      <w:pPr>
        <w:jc w:val="center"/>
        <w:rPr>
          <w:rFonts w:ascii="Times New Roman CYR" w:eastAsia="Andale Sans UI" w:hAnsi="Times New Roman CYR" w:cs="Tahoma"/>
          <w:b/>
          <w:kern w:val="3"/>
          <w:sz w:val="28"/>
          <w:szCs w:val="24"/>
          <w:lang w:val="uk-UA" w:eastAsia="en-US" w:bidi="en-US"/>
        </w:rPr>
        <w:sectPr w:rsidR="00072A4A" w:rsidSect="00F72575">
          <w:pgSz w:w="11906" w:h="16838"/>
          <w:pgMar w:top="850" w:right="850" w:bottom="568" w:left="1417" w:header="708" w:footer="708" w:gutter="0"/>
          <w:cols w:space="720"/>
        </w:sectPr>
      </w:pPr>
    </w:p>
    <w:p w:rsidR="0035387F"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759FC" w:rsidRDefault="00673197" w:rsidP="00A759FC">
      <w:pPr>
        <w:spacing w:after="0"/>
        <w:jc w:val="both"/>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sidR="00613D2C" w:rsidRPr="00613D2C">
        <w:rPr>
          <w:rFonts w:ascii="Times New Roman CYR" w:eastAsia="Andale Sans UI" w:hAnsi="Times New Roman CYR" w:cs="Times New Roman"/>
          <w:b/>
          <w:kern w:val="2"/>
          <w:sz w:val="28"/>
          <w:szCs w:val="24"/>
          <w:lang w:val="uk-UA" w:eastAsia="en-US"/>
        </w:rPr>
        <w:t xml:space="preserve">Про призначення опікуна над </w:t>
      </w:r>
      <w:r w:rsidR="00A759FC" w:rsidRPr="00613D2C">
        <w:rPr>
          <w:rFonts w:ascii="Times New Roman" w:eastAsia="Andale Sans UI" w:hAnsi="Times New Roman" w:cs="Times New Roman"/>
          <w:b/>
          <w:kern w:val="2"/>
          <w:sz w:val="28"/>
          <w:szCs w:val="24"/>
          <w:lang w:val="uk-UA" w:eastAsia="en-US"/>
        </w:rPr>
        <w:t>д</w:t>
      </w:r>
      <w:r w:rsidR="00A759FC">
        <w:rPr>
          <w:rFonts w:ascii="Times New Roman" w:eastAsia="Andale Sans UI" w:hAnsi="Times New Roman" w:cs="Times New Roman"/>
          <w:b/>
          <w:kern w:val="2"/>
          <w:sz w:val="28"/>
          <w:szCs w:val="24"/>
          <w:lang w:val="uk-UA" w:eastAsia="en-US"/>
        </w:rPr>
        <w:t>ітьми, позбавленими</w:t>
      </w:r>
    </w:p>
    <w:p w:rsidR="00673197" w:rsidRPr="00F72575" w:rsidRDefault="00A759FC" w:rsidP="00A759FC">
      <w:pPr>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батьківського піклування</w:t>
      </w:r>
      <w:r w:rsidR="00673197" w:rsidRPr="00F72575">
        <w:rPr>
          <w:rFonts w:ascii="Times New Roman" w:eastAsia="Andale Sans UI" w:hAnsi="Times New Roman" w:cs="Times New Roman"/>
          <w:b/>
          <w:kern w:val="2"/>
          <w:sz w:val="28"/>
          <w:szCs w:val="24"/>
          <w:lang w:val="uk-UA" w:eastAsia="en-US"/>
        </w:rPr>
        <w:t>»</w:t>
      </w:r>
    </w:p>
    <w:p w:rsidR="00673197" w:rsidRPr="00F72575"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rsidR="00673197" w:rsidRDefault="00673197" w:rsidP="008C3FC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73197" w:rsidRDefault="00673197" w:rsidP="008C3FC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613D2C">
        <w:rPr>
          <w:rFonts w:ascii="Times New Roman CYR" w:eastAsia="Andale Sans UI" w:hAnsi="Times New Roman CYR" w:cs="Times New Roman"/>
          <w:kern w:val="2"/>
          <w:sz w:val="28"/>
          <w:szCs w:val="24"/>
          <w:lang w:val="uk-UA" w:eastAsia="en-US"/>
        </w:rPr>
        <w:t>одного</w:t>
      </w:r>
      <w:r w:rsidR="00954A08">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613D2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366905" w:rsidRDefault="00366905" w:rsidP="008C3FCA">
      <w:pPr>
        <w:spacing w:after="0" w:line="240" w:lineRule="auto"/>
        <w:ind w:firstLine="708"/>
        <w:jc w:val="both"/>
        <w:rPr>
          <w:rFonts w:ascii="Times New Roman CYR" w:hAnsi="Times New Roman CYR"/>
          <w:b/>
          <w:sz w:val="28"/>
          <w:lang w:val="uk-UA"/>
        </w:rPr>
      </w:pPr>
    </w:p>
    <w:p w:rsidR="00072A4A" w:rsidRPr="00C61167" w:rsidRDefault="00673197" w:rsidP="008C3FCA">
      <w:pPr>
        <w:spacing w:after="0" w:line="240" w:lineRule="auto"/>
        <w:ind w:firstLine="708"/>
        <w:jc w:val="both"/>
        <w:rPr>
          <w:rFonts w:eastAsia="Times New Roman"/>
          <w:sz w:val="28"/>
          <w:lang w:val="uk-UA"/>
        </w:rPr>
      </w:pPr>
      <w:r>
        <w:rPr>
          <w:rFonts w:ascii="Times New Roman CYR" w:hAnsi="Times New Roman CYR"/>
          <w:b/>
          <w:sz w:val="28"/>
          <w:lang w:val="uk-UA"/>
        </w:rPr>
        <w:t xml:space="preserve">Розділ І.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rsidR="00224EB2" w:rsidRDefault="00224EB2" w:rsidP="008C3FCA">
      <w:pPr>
        <w:widowControl w:val="0"/>
        <w:tabs>
          <w:tab w:val="left" w:pos="4564"/>
        </w:tabs>
        <w:suppressAutoHyphens/>
        <w:spacing w:line="240" w:lineRule="auto"/>
        <w:ind w:firstLine="709"/>
        <w:jc w:val="both"/>
        <w:rPr>
          <w:rFonts w:ascii="Times New Roman CYR" w:hAnsi="Times New Roman CYR"/>
          <w:sz w:val="28"/>
          <w:lang w:val="uk-UA"/>
        </w:rPr>
      </w:pPr>
    </w:p>
    <w:p w:rsidR="00673197" w:rsidRDefault="00673197" w:rsidP="008C3FCA">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13D2C">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366905">
        <w:rPr>
          <w:rFonts w:ascii="Times New Roman CYR" w:hAnsi="Times New Roman CYR"/>
          <w:sz w:val="28"/>
          <w:lang w:val="uk-UA"/>
        </w:rPr>
        <w:t>04.11</w:t>
      </w:r>
      <w:r>
        <w:rPr>
          <w:rFonts w:ascii="Times New Roman CYR" w:hAnsi="Times New Roman CYR"/>
          <w:sz w:val="28"/>
          <w:lang w:val="uk-UA"/>
        </w:rPr>
        <w:t>.2020 р.</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A759FC">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613D2C" w:rsidRPr="00613D2C">
        <w:rPr>
          <w:rFonts w:ascii="Times New Roman CYR" w:hAnsi="Times New Roman CYR"/>
          <w:sz w:val="28"/>
          <w:lang w:val="uk-UA"/>
        </w:rPr>
        <w:t xml:space="preserve">Про призначення опікуна над </w:t>
      </w:r>
      <w:r w:rsidR="00A759FC" w:rsidRPr="00A759FC">
        <w:rPr>
          <w:rFonts w:ascii="Times New Roman CYR" w:hAnsi="Times New Roman CYR"/>
          <w:sz w:val="28"/>
          <w:lang w:val="uk-UA"/>
        </w:rPr>
        <w:t>дітьми, позбавленими</w:t>
      </w:r>
      <w:r w:rsidR="00A759FC">
        <w:rPr>
          <w:rFonts w:ascii="Times New Roman CYR" w:hAnsi="Times New Roman CYR"/>
          <w:sz w:val="28"/>
          <w:lang w:val="uk-UA"/>
        </w:rPr>
        <w:t xml:space="preserve"> </w:t>
      </w:r>
      <w:r w:rsidR="00A759FC" w:rsidRPr="00A759FC">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673197" w:rsidRDefault="00673197" w:rsidP="00A759FC">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sidR="00613D2C" w:rsidRPr="00613D2C">
        <w:rPr>
          <w:rFonts w:ascii="Times New Roman CYR" w:hAnsi="Times New Roman CYR"/>
          <w:sz w:val="28"/>
          <w:lang w:val="uk-UA"/>
        </w:rPr>
        <w:t xml:space="preserve">Про призначення опікуна над </w:t>
      </w:r>
      <w:r w:rsidR="00A759FC" w:rsidRPr="00A759FC">
        <w:rPr>
          <w:rFonts w:ascii="Times New Roman CYR" w:hAnsi="Times New Roman CYR"/>
          <w:sz w:val="28"/>
          <w:lang w:val="uk-UA"/>
        </w:rPr>
        <w:t>дітьми, позбавленими</w:t>
      </w:r>
      <w:r w:rsidR="00A759FC">
        <w:rPr>
          <w:rFonts w:ascii="Times New Roman CYR" w:hAnsi="Times New Roman CYR"/>
          <w:sz w:val="28"/>
          <w:lang w:val="uk-UA"/>
        </w:rPr>
        <w:t xml:space="preserve"> </w:t>
      </w:r>
      <w:r w:rsidR="00A759FC" w:rsidRPr="00A759FC">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Рацин Н.Б.</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673197" w:rsidRDefault="00673197" w:rsidP="00673197">
      <w:pPr>
        <w:spacing w:after="0"/>
        <w:rPr>
          <w:rFonts w:ascii="Times New Roman CYR" w:hAnsi="Times New Roman CYR"/>
          <w:b/>
          <w:sz w:val="28"/>
          <w:lang w:val="uk-UA"/>
        </w:rPr>
        <w:sectPr w:rsidR="00673197">
          <w:pgSz w:w="11906" w:h="16838"/>
          <w:pgMar w:top="850" w:right="850" w:bottom="850" w:left="1417" w:header="708" w:footer="708" w:gutter="0"/>
          <w:cols w:space="720"/>
        </w:sectPr>
      </w:pPr>
    </w:p>
    <w:p w:rsidR="00673197" w:rsidRDefault="00673197" w:rsidP="00673197">
      <w:pPr>
        <w:tabs>
          <w:tab w:val="left" w:pos="4970"/>
        </w:tabs>
        <w:rPr>
          <w:sz w:val="28"/>
          <w:lang w:val="uk-UA"/>
        </w:rPr>
      </w:pPr>
      <w:r>
        <w:rPr>
          <w:rFonts w:ascii="Times New Roman CYR" w:hAnsi="Times New Roman CYR"/>
          <w:sz w:val="28"/>
          <w:lang w:val="uk-UA"/>
        </w:rPr>
        <w:lastRenderedPageBreak/>
        <w:t>Візують:</w:t>
      </w:r>
    </w:p>
    <w:p w:rsidR="00673197" w:rsidRDefault="00673197" w:rsidP="00673197">
      <w:pPr>
        <w:tabs>
          <w:tab w:val="left" w:pos="4970"/>
        </w:tabs>
        <w:rPr>
          <w:sz w:val="28"/>
          <w:lang w:val="uk-UA"/>
        </w:rPr>
      </w:pPr>
      <w:r>
        <w:rPr>
          <w:rFonts w:ascii="Times New Roman CYR" w:hAnsi="Times New Roman CYR"/>
          <w:sz w:val="28"/>
        </w:rPr>
        <w:t>Начальник служби</w:t>
      </w:r>
      <w:r w:rsidR="00F076B7">
        <w:rPr>
          <w:rFonts w:ascii="Times New Roman CYR" w:hAnsi="Times New Roman CYR"/>
          <w:sz w:val="28"/>
          <w:lang w:val="uk-UA"/>
        </w:rPr>
        <w:t xml:space="preserve"> </w:t>
      </w:r>
      <w:r>
        <w:rPr>
          <w:rFonts w:ascii="Times New Roman CYR" w:hAnsi="Times New Roman CYR"/>
          <w:sz w:val="28"/>
        </w:rPr>
        <w:t>у справах дітей</w:t>
      </w:r>
      <w:r>
        <w:rPr>
          <w:rFonts w:ascii="Times New Roman CYR" w:hAnsi="Times New Roman CYR"/>
          <w:sz w:val="28"/>
          <w:lang w:val="uk-UA"/>
        </w:rPr>
        <w:t xml:space="preserve">                                          Н.РАЦИН</w:t>
      </w: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lang w:val="uk-UA"/>
        </w:rPr>
        <w:t>З</w:t>
      </w:r>
      <w:r>
        <w:rPr>
          <w:rFonts w:ascii="Times New Roman CYR" w:hAnsi="Times New Roman CYR"/>
          <w:sz w:val="28"/>
        </w:rPr>
        <w:t>аступник</w:t>
      </w:r>
      <w:r w:rsidR="00F076B7">
        <w:rPr>
          <w:rFonts w:ascii="Times New Roman CYR" w:hAnsi="Times New Roman CYR"/>
          <w:sz w:val="28"/>
          <w:lang w:val="uk-UA"/>
        </w:rPr>
        <w:t xml:space="preserve"> </w:t>
      </w:r>
      <w:r>
        <w:rPr>
          <w:rFonts w:ascii="Times New Roman CYR" w:hAnsi="Times New Roman CYR"/>
          <w:sz w:val="28"/>
        </w:rPr>
        <w:t>міського</w:t>
      </w:r>
      <w:r w:rsidR="00F076B7">
        <w:rPr>
          <w:rFonts w:ascii="Times New Roman CYR" w:hAnsi="Times New Roman CYR"/>
          <w:sz w:val="28"/>
          <w:lang w:val="uk-UA"/>
        </w:rPr>
        <w:t xml:space="preserve"> </w:t>
      </w:r>
      <w:r>
        <w:rPr>
          <w:rFonts w:ascii="Times New Roman CYR" w:hAnsi="Times New Roman CYR"/>
          <w:sz w:val="28"/>
        </w:rPr>
        <w:t>голови</w:t>
      </w:r>
    </w:p>
    <w:p w:rsidR="00673197" w:rsidRDefault="00673197" w:rsidP="00673197">
      <w:pPr>
        <w:tabs>
          <w:tab w:val="left" w:pos="4970"/>
        </w:tabs>
        <w:spacing w:after="0"/>
        <w:rPr>
          <w:rFonts w:ascii="Times New Roman CYR" w:hAnsi="Times New Roman CYR"/>
          <w:sz w:val="28"/>
          <w:lang w:val="uk-UA"/>
        </w:rPr>
      </w:pPr>
      <w:r>
        <w:rPr>
          <w:rFonts w:ascii="Times New Roman CYR" w:hAnsi="Times New Roman CYR"/>
          <w:sz w:val="28"/>
        </w:rPr>
        <w:t>з питань</w:t>
      </w:r>
      <w:r w:rsidR="00F076B7">
        <w:rPr>
          <w:rFonts w:ascii="Times New Roman CYR" w:hAnsi="Times New Roman CYR"/>
          <w:sz w:val="28"/>
          <w:lang w:val="uk-UA"/>
        </w:rPr>
        <w:t xml:space="preserve"> </w:t>
      </w:r>
      <w:r>
        <w:rPr>
          <w:rFonts w:ascii="Times New Roman CYR" w:hAnsi="Times New Roman CYR"/>
          <w:sz w:val="28"/>
        </w:rPr>
        <w:t>діяльності</w:t>
      </w:r>
      <w:r w:rsidR="00F076B7">
        <w:rPr>
          <w:rFonts w:ascii="Times New Roman CYR" w:hAnsi="Times New Roman CYR"/>
          <w:sz w:val="28"/>
          <w:lang w:val="uk-UA"/>
        </w:rPr>
        <w:t xml:space="preserve"> </w:t>
      </w:r>
      <w:r>
        <w:rPr>
          <w:rFonts w:ascii="Times New Roman CYR" w:hAnsi="Times New Roman CYR"/>
          <w:sz w:val="28"/>
        </w:rPr>
        <w:t>виконавчих</w:t>
      </w:r>
      <w:r w:rsidR="00F076B7">
        <w:rPr>
          <w:rFonts w:ascii="Times New Roman CYR" w:hAnsi="Times New Roman CYR"/>
          <w:sz w:val="28"/>
          <w:lang w:val="uk-UA"/>
        </w:rPr>
        <w:t xml:space="preserve"> </w:t>
      </w:r>
      <w:r>
        <w:rPr>
          <w:rFonts w:ascii="Times New Roman CYR" w:hAnsi="Times New Roman CYR"/>
          <w:sz w:val="28"/>
        </w:rPr>
        <w:t xml:space="preserve">органів ради                         І. </w:t>
      </w:r>
      <w:r>
        <w:rPr>
          <w:rFonts w:ascii="Times New Roman CYR" w:hAnsi="Times New Roman CYR"/>
          <w:sz w:val="28"/>
          <w:lang w:val="uk-UA"/>
        </w:rPr>
        <w:t>АЛЄКСЄЄНКО</w:t>
      </w:r>
    </w:p>
    <w:p w:rsidR="00673197" w:rsidRDefault="00673197" w:rsidP="00673197">
      <w:pPr>
        <w:tabs>
          <w:tab w:val="left" w:pos="4970"/>
        </w:tabs>
        <w:rPr>
          <w:rFonts w:ascii="Times New Roman CYR" w:hAnsi="Times New Roman CYR"/>
          <w:sz w:val="28"/>
        </w:rPr>
      </w:pPr>
    </w:p>
    <w:p w:rsidR="00673197" w:rsidRDefault="00673197" w:rsidP="00673197">
      <w:pPr>
        <w:autoSpaceDN w:val="0"/>
        <w:jc w:val="both"/>
        <w:rPr>
          <w:rFonts w:cs="Tahoma"/>
          <w:kern w:val="3"/>
          <w:lang w:val="uk-UA" w:bidi="en-US"/>
        </w:rPr>
      </w:pPr>
      <w:r>
        <w:rPr>
          <w:rFonts w:ascii="Times New Roman CYR" w:hAnsi="Times New Roman CYR" w:cs="Tahoma"/>
          <w:kern w:val="3"/>
          <w:sz w:val="28"/>
          <w:lang w:val="uk-UA" w:bidi="en-US"/>
        </w:rPr>
        <w:t>К</w:t>
      </w:r>
      <w:r>
        <w:rPr>
          <w:rFonts w:ascii="Times New Roman CYR" w:hAnsi="Times New Roman CYR" w:cs="Tahoma"/>
          <w:kern w:val="3"/>
          <w:sz w:val="28"/>
          <w:lang w:bidi="en-US"/>
        </w:rPr>
        <w:t xml:space="preserve">еруючий справами                </w:t>
      </w:r>
      <w:r w:rsidR="00F076B7">
        <w:rPr>
          <w:rFonts w:ascii="Times New Roman CYR" w:hAnsi="Times New Roman CYR" w:cs="Tahoma"/>
          <w:kern w:val="3"/>
          <w:sz w:val="28"/>
          <w:lang w:val="uk-UA" w:bidi="en-US"/>
        </w:rPr>
        <w:t xml:space="preserve">                        </w:t>
      </w:r>
      <w:r w:rsidR="001708C5">
        <w:rPr>
          <w:rFonts w:ascii="Times New Roman CYR" w:hAnsi="Times New Roman CYR" w:cs="Tahoma"/>
          <w:kern w:val="3"/>
          <w:sz w:val="28"/>
          <w:lang w:val="uk-UA" w:bidi="en-US"/>
        </w:rPr>
        <w:t xml:space="preserve">   </w:t>
      </w:r>
      <w:r w:rsidR="00F076B7">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rsidR="00673197" w:rsidRDefault="00673197" w:rsidP="00673197">
      <w:pPr>
        <w:tabs>
          <w:tab w:val="left" w:pos="4970"/>
        </w:tabs>
        <w:rPr>
          <w:sz w:val="28"/>
        </w:rPr>
      </w:pP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F076B7">
        <w:rPr>
          <w:rFonts w:ascii="Times New Roman CYR" w:hAnsi="Times New Roman CYR"/>
          <w:sz w:val="28"/>
          <w:lang w:val="uk-UA"/>
        </w:rPr>
        <w:t xml:space="preserve"> </w:t>
      </w:r>
      <w:r>
        <w:rPr>
          <w:rFonts w:ascii="Times New Roman CYR" w:hAnsi="Times New Roman CYR"/>
          <w:sz w:val="28"/>
        </w:rPr>
        <w:t>юридично-кадрового</w:t>
      </w:r>
    </w:p>
    <w:p w:rsidR="009148D2" w:rsidRDefault="00673197" w:rsidP="00224EB2">
      <w:pPr>
        <w:tabs>
          <w:tab w:val="left" w:pos="4970"/>
        </w:tabs>
        <w:spacing w:after="0"/>
      </w:pPr>
      <w:r>
        <w:rPr>
          <w:rFonts w:ascii="Times New Roman CYR" w:hAnsi="Times New Roman CYR"/>
          <w:sz w:val="28"/>
        </w:rPr>
        <w:t>забезпечення                                                                               В.</w:t>
      </w:r>
      <w:r>
        <w:rPr>
          <w:rFonts w:ascii="Times New Roman CYR" w:hAnsi="Times New Roman CYR"/>
          <w:sz w:val="28"/>
          <w:lang w:val="uk-UA"/>
        </w:rPr>
        <w:t xml:space="preserve"> ЛЕГА</w:t>
      </w:r>
    </w:p>
    <w:sectPr w:rsidR="009148D2" w:rsidSect="004F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A85214"/>
    <w:rsid w:val="000018A0"/>
    <w:rsid w:val="000107DB"/>
    <w:rsid w:val="00033EF1"/>
    <w:rsid w:val="00047956"/>
    <w:rsid w:val="00064C23"/>
    <w:rsid w:val="00072A4A"/>
    <w:rsid w:val="00077D15"/>
    <w:rsid w:val="00095615"/>
    <w:rsid w:val="000A76DE"/>
    <w:rsid w:val="000C4DB3"/>
    <w:rsid w:val="000E4C41"/>
    <w:rsid w:val="001060B3"/>
    <w:rsid w:val="001067BF"/>
    <w:rsid w:val="00126917"/>
    <w:rsid w:val="001323F1"/>
    <w:rsid w:val="00155211"/>
    <w:rsid w:val="001708C5"/>
    <w:rsid w:val="001778E8"/>
    <w:rsid w:val="001928DA"/>
    <w:rsid w:val="001B3014"/>
    <w:rsid w:val="001B37DB"/>
    <w:rsid w:val="001E3A43"/>
    <w:rsid w:val="001F0CEF"/>
    <w:rsid w:val="002026A8"/>
    <w:rsid w:val="00212A35"/>
    <w:rsid w:val="00222F23"/>
    <w:rsid w:val="00224EB2"/>
    <w:rsid w:val="0024229E"/>
    <w:rsid w:val="002518E3"/>
    <w:rsid w:val="002618D7"/>
    <w:rsid w:val="002708EE"/>
    <w:rsid w:val="002768C0"/>
    <w:rsid w:val="00277975"/>
    <w:rsid w:val="002A5C83"/>
    <w:rsid w:val="00301DAE"/>
    <w:rsid w:val="00320B31"/>
    <w:rsid w:val="0034721D"/>
    <w:rsid w:val="0035387F"/>
    <w:rsid w:val="00366905"/>
    <w:rsid w:val="00403777"/>
    <w:rsid w:val="0041157D"/>
    <w:rsid w:val="004533C3"/>
    <w:rsid w:val="00473DCF"/>
    <w:rsid w:val="004B6305"/>
    <w:rsid w:val="004C6C68"/>
    <w:rsid w:val="004D19DE"/>
    <w:rsid w:val="004F66B7"/>
    <w:rsid w:val="00504A1A"/>
    <w:rsid w:val="00522315"/>
    <w:rsid w:val="00587C1A"/>
    <w:rsid w:val="00590525"/>
    <w:rsid w:val="00596364"/>
    <w:rsid w:val="00596AC9"/>
    <w:rsid w:val="005A3C52"/>
    <w:rsid w:val="006041AB"/>
    <w:rsid w:val="00605034"/>
    <w:rsid w:val="00613D2C"/>
    <w:rsid w:val="00614073"/>
    <w:rsid w:val="00630599"/>
    <w:rsid w:val="006348D2"/>
    <w:rsid w:val="00647B68"/>
    <w:rsid w:val="006563B3"/>
    <w:rsid w:val="00665170"/>
    <w:rsid w:val="006666B8"/>
    <w:rsid w:val="00673197"/>
    <w:rsid w:val="006876DD"/>
    <w:rsid w:val="00691C4D"/>
    <w:rsid w:val="006C7A8E"/>
    <w:rsid w:val="006F3C64"/>
    <w:rsid w:val="0070436A"/>
    <w:rsid w:val="00711148"/>
    <w:rsid w:val="00717140"/>
    <w:rsid w:val="00764212"/>
    <w:rsid w:val="00774AEB"/>
    <w:rsid w:val="00796453"/>
    <w:rsid w:val="007C370A"/>
    <w:rsid w:val="007E7038"/>
    <w:rsid w:val="007F6C6A"/>
    <w:rsid w:val="008175FD"/>
    <w:rsid w:val="0081760F"/>
    <w:rsid w:val="008501FA"/>
    <w:rsid w:val="008611B3"/>
    <w:rsid w:val="008639DE"/>
    <w:rsid w:val="00865D67"/>
    <w:rsid w:val="00882E9A"/>
    <w:rsid w:val="008A2905"/>
    <w:rsid w:val="008B7E2C"/>
    <w:rsid w:val="008C2CA7"/>
    <w:rsid w:val="008C3FCA"/>
    <w:rsid w:val="008F3884"/>
    <w:rsid w:val="00906EE6"/>
    <w:rsid w:val="009148D2"/>
    <w:rsid w:val="00915515"/>
    <w:rsid w:val="00922E14"/>
    <w:rsid w:val="00931A3B"/>
    <w:rsid w:val="00954A08"/>
    <w:rsid w:val="00955CC6"/>
    <w:rsid w:val="0097774D"/>
    <w:rsid w:val="00995619"/>
    <w:rsid w:val="009A57A6"/>
    <w:rsid w:val="009A65D0"/>
    <w:rsid w:val="009C2442"/>
    <w:rsid w:val="00A13ACA"/>
    <w:rsid w:val="00A20E6A"/>
    <w:rsid w:val="00A3542F"/>
    <w:rsid w:val="00A44686"/>
    <w:rsid w:val="00A74C20"/>
    <w:rsid w:val="00A759FC"/>
    <w:rsid w:val="00A82562"/>
    <w:rsid w:val="00A85214"/>
    <w:rsid w:val="00AB26E9"/>
    <w:rsid w:val="00B03F50"/>
    <w:rsid w:val="00B119AF"/>
    <w:rsid w:val="00B20C3A"/>
    <w:rsid w:val="00B44CA9"/>
    <w:rsid w:val="00B744C3"/>
    <w:rsid w:val="00B92378"/>
    <w:rsid w:val="00BA34A9"/>
    <w:rsid w:val="00BB1D5D"/>
    <w:rsid w:val="00C61167"/>
    <w:rsid w:val="00C828D8"/>
    <w:rsid w:val="00C85527"/>
    <w:rsid w:val="00C9674A"/>
    <w:rsid w:val="00CC5177"/>
    <w:rsid w:val="00CC5331"/>
    <w:rsid w:val="00CC5C8B"/>
    <w:rsid w:val="00CC7ABF"/>
    <w:rsid w:val="00CD643A"/>
    <w:rsid w:val="00CE732D"/>
    <w:rsid w:val="00CF16E9"/>
    <w:rsid w:val="00CF1B1E"/>
    <w:rsid w:val="00D07D7B"/>
    <w:rsid w:val="00D26AFE"/>
    <w:rsid w:val="00D409B2"/>
    <w:rsid w:val="00D6654E"/>
    <w:rsid w:val="00D7370E"/>
    <w:rsid w:val="00D75257"/>
    <w:rsid w:val="00D822FC"/>
    <w:rsid w:val="00D95CC9"/>
    <w:rsid w:val="00DA658C"/>
    <w:rsid w:val="00DE556F"/>
    <w:rsid w:val="00E05B13"/>
    <w:rsid w:val="00E20614"/>
    <w:rsid w:val="00E478B3"/>
    <w:rsid w:val="00E73770"/>
    <w:rsid w:val="00ED7A2E"/>
    <w:rsid w:val="00EE209A"/>
    <w:rsid w:val="00EE4CCE"/>
    <w:rsid w:val="00EE7800"/>
    <w:rsid w:val="00F076B7"/>
    <w:rsid w:val="00F72575"/>
    <w:rsid w:val="00F735BB"/>
    <w:rsid w:val="00F77302"/>
    <w:rsid w:val="00F936DB"/>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A6E9"/>
  <w15:docId w15:val="{3F0B980B-8A54-4D2C-93EF-F83E4E03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DE68-8D80-4D63-97A9-BBDC3990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2696</Words>
  <Characters>1538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62</cp:revision>
  <cp:lastPrinted>2020-09-22T11:09:00Z</cp:lastPrinted>
  <dcterms:created xsi:type="dcterms:W3CDTF">2020-02-10T08:24:00Z</dcterms:created>
  <dcterms:modified xsi:type="dcterms:W3CDTF">2020-11-06T08:20:00Z</dcterms:modified>
</cp:coreProperties>
</file>