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E" w:rsidRPr="004E7731" w:rsidRDefault="00833B41" w:rsidP="007D026E">
      <w:pPr>
        <w:pStyle w:val="1"/>
        <w:rPr>
          <w:lang w:val="uk-UA"/>
        </w:rPr>
      </w:pPr>
      <w:r w:rsidRPr="00833B41">
        <w:rPr>
          <w:noProof/>
          <w:sz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85pt;margin-top:-13.4pt;width:36pt;height:49.4pt;z-index:251658240" fillcolor="window">
            <v:imagedata r:id="rId7" o:title=""/>
            <w10:wrap type="square" side="left"/>
          </v:shape>
        </w:pict>
      </w:r>
      <w:r w:rsidR="00F0487C">
        <w:rPr>
          <w:sz w:val="28"/>
          <w:szCs w:val="28"/>
          <w:lang w:val="uk-UA"/>
        </w:rPr>
        <w:t xml:space="preserve">                                                          </w:t>
      </w:r>
      <w:r w:rsidR="007D026E" w:rsidRPr="004E7731">
        <w:rPr>
          <w:lang w:val="uk-UA"/>
        </w:rPr>
        <w:br/>
      </w:r>
    </w:p>
    <w:p w:rsidR="007D026E" w:rsidRPr="004E7731" w:rsidRDefault="007D026E" w:rsidP="007D026E">
      <w:pPr>
        <w:pStyle w:val="1"/>
        <w:rPr>
          <w:sz w:val="36"/>
          <w:lang w:val="uk-UA"/>
        </w:rPr>
      </w:pPr>
      <w:r w:rsidRPr="004E7731">
        <w:rPr>
          <w:lang w:val="uk-UA"/>
        </w:rPr>
        <w:t xml:space="preserve">   </w:t>
      </w:r>
    </w:p>
    <w:p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7D026E" w:rsidRPr="0087514F" w:rsidRDefault="007D026E" w:rsidP="007D026E">
      <w:pPr>
        <w:pStyle w:val="1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7D026E" w:rsidRPr="004E7731" w:rsidRDefault="007D026E" w:rsidP="007D026E">
      <w:pPr>
        <w:pStyle w:val="1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7D026E" w:rsidRDefault="007D026E" w:rsidP="007D026E">
      <w:pPr>
        <w:pStyle w:val="1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7D026E" w:rsidRPr="00A70E7D" w:rsidRDefault="007D026E" w:rsidP="007D026E">
      <w:pPr>
        <w:rPr>
          <w:b/>
          <w:sz w:val="24"/>
          <w:szCs w:val="24"/>
          <w:u w:val="single"/>
          <w:lang w:val="uk-UA"/>
        </w:rPr>
      </w:pPr>
      <w:r w:rsidRPr="00A70E7D">
        <w:rPr>
          <w:b/>
          <w:sz w:val="24"/>
          <w:szCs w:val="24"/>
          <w:lang w:val="uk-UA"/>
        </w:rPr>
        <w:t xml:space="preserve">                                                       </w:t>
      </w:r>
      <w:hyperlink r:id="rId8" w:history="1">
        <w:r w:rsidRPr="00A70E7D">
          <w:rPr>
            <w:rStyle w:val="a9"/>
            <w:b/>
            <w:sz w:val="24"/>
            <w:szCs w:val="24"/>
            <w:lang w:val="en-US"/>
          </w:rPr>
          <w:t>finupravlinna</w:t>
        </w:r>
        <w:r w:rsidRPr="00A70E7D">
          <w:rPr>
            <w:rStyle w:val="a9"/>
            <w:b/>
            <w:sz w:val="24"/>
            <w:szCs w:val="24"/>
            <w:lang w:val="uk-UA"/>
          </w:rPr>
          <w:t>@</w:t>
        </w:r>
        <w:r w:rsidRPr="00A70E7D">
          <w:rPr>
            <w:rStyle w:val="a9"/>
            <w:b/>
            <w:sz w:val="24"/>
            <w:szCs w:val="24"/>
            <w:lang w:val="en-US"/>
          </w:rPr>
          <w:t>gmail</w:t>
        </w:r>
        <w:r w:rsidRPr="00A70E7D">
          <w:rPr>
            <w:rStyle w:val="a9"/>
            <w:b/>
            <w:sz w:val="24"/>
            <w:szCs w:val="24"/>
            <w:lang w:val="uk-UA"/>
          </w:rPr>
          <w:t>.</w:t>
        </w:r>
        <w:r w:rsidRPr="00A70E7D">
          <w:rPr>
            <w:rStyle w:val="a9"/>
            <w:b/>
            <w:sz w:val="24"/>
            <w:szCs w:val="24"/>
            <w:lang w:val="en-US"/>
          </w:rPr>
          <w:t>com</w:t>
        </w:r>
      </w:hyperlink>
    </w:p>
    <w:p w:rsidR="007D026E" w:rsidRDefault="007D026E" w:rsidP="007D026E">
      <w:pPr>
        <w:rPr>
          <w:b/>
          <w:color w:val="0000FF"/>
          <w:sz w:val="24"/>
          <w:szCs w:val="24"/>
          <w:u w:val="single"/>
          <w:lang w:val="uk-UA"/>
        </w:rPr>
      </w:pPr>
    </w:p>
    <w:p w:rsidR="007D026E" w:rsidRPr="002115D1" w:rsidRDefault="007D026E" w:rsidP="007D026E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735C41">
        <w:rPr>
          <w:sz w:val="24"/>
          <w:szCs w:val="24"/>
          <w:lang w:val="uk-UA"/>
        </w:rPr>
        <w:t xml:space="preserve">611 </w:t>
      </w:r>
      <w:r>
        <w:rPr>
          <w:sz w:val="24"/>
          <w:szCs w:val="24"/>
          <w:lang w:val="uk-UA"/>
        </w:rPr>
        <w:t xml:space="preserve"> від  24</w:t>
      </w:r>
      <w:r w:rsidRPr="00217C14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09.2020</w:t>
      </w:r>
      <w:r w:rsidRPr="00217C14">
        <w:rPr>
          <w:sz w:val="24"/>
          <w:szCs w:val="24"/>
          <w:lang w:val="uk-UA"/>
        </w:rPr>
        <w:t xml:space="preserve"> р</w:t>
      </w:r>
      <w:r w:rsidRPr="002115D1">
        <w:rPr>
          <w:sz w:val="28"/>
          <w:szCs w:val="28"/>
          <w:lang w:val="uk-UA"/>
        </w:rPr>
        <w:t xml:space="preserve">.                                        </w:t>
      </w:r>
      <w:r>
        <w:rPr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 xml:space="preserve">    Начальнику управління освіти</w:t>
      </w:r>
    </w:p>
    <w:p w:rsidR="007D026E" w:rsidRPr="002115D1" w:rsidRDefault="007D026E" w:rsidP="007D026E">
      <w:pPr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2115D1">
        <w:rPr>
          <w:sz w:val="28"/>
          <w:szCs w:val="28"/>
          <w:lang w:val="uk-UA"/>
        </w:rPr>
        <w:t>Ніжинської міської ради</w:t>
      </w:r>
    </w:p>
    <w:p w:rsidR="007D026E" w:rsidRPr="002115D1" w:rsidRDefault="007D026E" w:rsidP="007D026E">
      <w:pPr>
        <w:jc w:val="center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2115D1">
        <w:rPr>
          <w:sz w:val="28"/>
          <w:szCs w:val="28"/>
          <w:lang w:val="uk-UA"/>
        </w:rPr>
        <w:t xml:space="preserve">   </w:t>
      </w:r>
      <w:proofErr w:type="spellStart"/>
      <w:r w:rsidRPr="002115D1">
        <w:rPr>
          <w:sz w:val="28"/>
          <w:szCs w:val="28"/>
          <w:lang w:val="uk-UA"/>
        </w:rPr>
        <w:t>Крапив’янському</w:t>
      </w:r>
      <w:proofErr w:type="spellEnd"/>
      <w:r w:rsidRPr="002115D1">
        <w:rPr>
          <w:sz w:val="28"/>
          <w:szCs w:val="28"/>
          <w:lang w:val="uk-UA"/>
        </w:rPr>
        <w:t xml:space="preserve"> С.М.</w:t>
      </w:r>
    </w:p>
    <w:p w:rsidR="00F0487C" w:rsidRDefault="00F0487C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0473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04732">
        <w:rPr>
          <w:sz w:val="28"/>
          <w:szCs w:val="28"/>
          <w:lang w:val="uk-UA"/>
        </w:rPr>
        <w:t xml:space="preserve"> </w:t>
      </w:r>
    </w:p>
    <w:p w:rsidR="00B04732" w:rsidRDefault="00147D12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0487C">
        <w:rPr>
          <w:sz w:val="28"/>
          <w:szCs w:val="28"/>
          <w:lang w:val="uk-UA"/>
        </w:rPr>
        <w:t>Фінансовим управлінням Ніжинської міської ради відповідно до п. 4.1 розділу ІІ Порядку розроблення  цільових програм Ніжинської</w:t>
      </w:r>
      <w:r w:rsidR="00BE5C4D">
        <w:rPr>
          <w:sz w:val="28"/>
          <w:szCs w:val="28"/>
          <w:lang w:val="uk-UA"/>
        </w:rPr>
        <w:t xml:space="preserve"> міської</w:t>
      </w:r>
      <w:r w:rsidR="00F0487C">
        <w:rPr>
          <w:sz w:val="28"/>
          <w:szCs w:val="28"/>
          <w:lang w:val="uk-UA"/>
        </w:rPr>
        <w:t xml:space="preserve"> об’єднаної територіальної громади, затвердження, моніторингу та звітності про їх виконання</w:t>
      </w:r>
      <w:r w:rsidR="002A6BE4">
        <w:rPr>
          <w:sz w:val="28"/>
          <w:szCs w:val="28"/>
          <w:lang w:val="uk-UA"/>
        </w:rPr>
        <w:t xml:space="preserve"> </w:t>
      </w:r>
      <w:r w:rsidR="00F0487C">
        <w:rPr>
          <w:sz w:val="28"/>
          <w:szCs w:val="28"/>
          <w:lang w:val="uk-UA"/>
        </w:rPr>
        <w:t xml:space="preserve">(далі Порядок), затвердженого рішенням Ніжинської міської ради </w:t>
      </w:r>
      <w:r w:rsidR="00F0487C">
        <w:rPr>
          <w:sz w:val="28"/>
          <w:szCs w:val="28"/>
          <w:lang w:val="en-US"/>
        </w:rPr>
        <w:t>V</w:t>
      </w:r>
      <w:r w:rsidR="00F0487C" w:rsidRPr="00F0487C">
        <w:rPr>
          <w:sz w:val="28"/>
          <w:szCs w:val="28"/>
          <w:lang w:val="uk-UA"/>
        </w:rPr>
        <w:t>ІІ ск</w:t>
      </w:r>
      <w:r w:rsidR="00F0487C">
        <w:rPr>
          <w:sz w:val="28"/>
          <w:szCs w:val="28"/>
          <w:lang w:val="uk-UA"/>
        </w:rPr>
        <w:t xml:space="preserve">ликання № 14-62/2019 від 23.10.2019 року проведено експертизу </w:t>
      </w:r>
      <w:r w:rsidR="00B04732">
        <w:rPr>
          <w:sz w:val="28"/>
          <w:szCs w:val="28"/>
          <w:lang w:val="uk-UA"/>
        </w:rPr>
        <w:t>проектів :</w:t>
      </w:r>
    </w:p>
    <w:p w:rsidR="00B04732" w:rsidRPr="006019BF" w:rsidRDefault="00B04732" w:rsidP="00E152F2">
      <w:pPr>
        <w:pStyle w:val="a8"/>
        <w:numPr>
          <w:ilvl w:val="0"/>
          <w:numId w:val="2"/>
        </w:numPr>
        <w:shd w:val="clear" w:color="auto" w:fill="FFFFFF"/>
        <w:tabs>
          <w:tab w:val="left" w:pos="295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6019BF">
        <w:rPr>
          <w:b/>
          <w:sz w:val="28"/>
          <w:szCs w:val="28"/>
          <w:lang w:val="uk-UA"/>
        </w:rPr>
        <w:t>Міська цільова програма соціального захисту членів сімей військовослужбовців на 2021рік»</w:t>
      </w:r>
      <w:r w:rsidR="006D6954" w:rsidRPr="006019BF">
        <w:rPr>
          <w:b/>
          <w:sz w:val="28"/>
          <w:szCs w:val="28"/>
          <w:lang w:val="uk-UA"/>
        </w:rPr>
        <w:t xml:space="preserve"> </w:t>
      </w:r>
      <w:r w:rsidR="00551EF8" w:rsidRPr="006019BF">
        <w:rPr>
          <w:b/>
          <w:sz w:val="28"/>
          <w:szCs w:val="28"/>
          <w:lang w:val="uk-UA"/>
        </w:rPr>
        <w:t>.</w:t>
      </w:r>
    </w:p>
    <w:p w:rsidR="000D761F" w:rsidRDefault="006D6954" w:rsidP="000D761F">
      <w:pPr>
        <w:pStyle w:val="a8"/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 w:rsidRPr="006D6954">
        <w:rPr>
          <w:sz w:val="28"/>
          <w:szCs w:val="28"/>
          <w:lang w:val="uk-UA"/>
        </w:rPr>
        <w:t>Зауваження:</w:t>
      </w:r>
    </w:p>
    <w:p w:rsidR="006D6954" w:rsidRPr="000D761F" w:rsidRDefault="006D6954" w:rsidP="000D761F">
      <w:pPr>
        <w:pStyle w:val="a8"/>
        <w:numPr>
          <w:ilvl w:val="0"/>
          <w:numId w:val="3"/>
        </w:numPr>
        <w:shd w:val="clear" w:color="auto" w:fill="FFFFFF"/>
        <w:tabs>
          <w:tab w:val="left" w:pos="295"/>
        </w:tabs>
        <w:ind w:left="0" w:firstLine="709"/>
        <w:jc w:val="both"/>
        <w:rPr>
          <w:sz w:val="28"/>
          <w:szCs w:val="28"/>
          <w:lang w:val="uk-UA"/>
        </w:rPr>
      </w:pPr>
      <w:r w:rsidRPr="000D761F">
        <w:rPr>
          <w:sz w:val="28"/>
          <w:szCs w:val="28"/>
          <w:lang w:val="uk-UA"/>
        </w:rPr>
        <w:t xml:space="preserve">Привести </w:t>
      </w:r>
      <w:r w:rsidR="007D026E" w:rsidRPr="000D761F">
        <w:rPr>
          <w:sz w:val="28"/>
          <w:szCs w:val="28"/>
          <w:lang w:val="uk-UA"/>
        </w:rPr>
        <w:t>Паспорт</w:t>
      </w:r>
      <w:r w:rsidRPr="000D761F">
        <w:rPr>
          <w:sz w:val="28"/>
          <w:szCs w:val="28"/>
          <w:lang w:val="uk-UA"/>
        </w:rPr>
        <w:t xml:space="preserve"> у відповідність до п.3.</w:t>
      </w:r>
      <w:r w:rsidR="006D0B09" w:rsidRPr="000D761F">
        <w:rPr>
          <w:sz w:val="28"/>
          <w:szCs w:val="28"/>
          <w:lang w:val="uk-UA"/>
        </w:rPr>
        <w:t>3</w:t>
      </w:r>
      <w:r w:rsidRPr="000D761F">
        <w:rPr>
          <w:sz w:val="28"/>
          <w:szCs w:val="28"/>
          <w:lang w:val="uk-UA"/>
        </w:rPr>
        <w:t>. розділу ІІ, а саме</w:t>
      </w:r>
      <w:r w:rsidR="000D761F" w:rsidRPr="000D761F">
        <w:rPr>
          <w:sz w:val="28"/>
          <w:szCs w:val="28"/>
          <w:lang w:val="uk-UA"/>
        </w:rPr>
        <w:t xml:space="preserve"> : п.2 паспорту викласти в наступній редакції «</w:t>
      </w:r>
      <w:r w:rsidR="00BC0141" w:rsidRPr="000D761F">
        <w:rPr>
          <w:sz w:val="28"/>
          <w:szCs w:val="28"/>
          <w:lang w:val="uk-UA"/>
        </w:rPr>
        <w:t>законодавча база програми</w:t>
      </w:r>
      <w:r w:rsidR="000D761F" w:rsidRPr="000D761F">
        <w:rPr>
          <w:sz w:val="28"/>
          <w:szCs w:val="28"/>
          <w:lang w:val="uk-UA"/>
        </w:rPr>
        <w:t>»</w:t>
      </w:r>
      <w:r w:rsidR="00BC0141" w:rsidRPr="000D761F">
        <w:rPr>
          <w:sz w:val="28"/>
          <w:szCs w:val="28"/>
          <w:lang w:val="uk-UA"/>
        </w:rPr>
        <w:t>;</w:t>
      </w:r>
    </w:p>
    <w:p w:rsidR="00BC0141" w:rsidRDefault="00BC0141" w:rsidP="000D761F">
      <w:pPr>
        <w:pStyle w:val="a8"/>
        <w:numPr>
          <w:ilvl w:val="0"/>
          <w:numId w:val="3"/>
        </w:numPr>
        <w:shd w:val="clear" w:color="auto" w:fill="FFFFFF"/>
        <w:tabs>
          <w:tab w:val="left" w:pos="295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Розділи </w:t>
      </w:r>
      <w:r w:rsidR="006D0B09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5,</w:t>
      </w:r>
      <w:r w:rsidR="006D0B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 об’єднати ; </w:t>
      </w:r>
    </w:p>
    <w:p w:rsidR="00BC0141" w:rsidRDefault="00BC0141" w:rsidP="000D761F">
      <w:pPr>
        <w:pStyle w:val="a8"/>
        <w:numPr>
          <w:ilvl w:val="0"/>
          <w:numId w:val="3"/>
        </w:numPr>
        <w:shd w:val="clear" w:color="auto" w:fill="FFFFFF"/>
        <w:tabs>
          <w:tab w:val="left" w:pos="295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D03213">
        <w:rPr>
          <w:sz w:val="28"/>
          <w:szCs w:val="28"/>
          <w:lang w:val="uk-UA"/>
        </w:rPr>
        <w:t xml:space="preserve">під номером </w:t>
      </w:r>
      <w:r>
        <w:rPr>
          <w:sz w:val="28"/>
          <w:szCs w:val="28"/>
          <w:lang w:val="uk-UA"/>
        </w:rPr>
        <w:t>7 замінити на 6 .</w:t>
      </w:r>
    </w:p>
    <w:p w:rsidR="00E152F2" w:rsidRPr="00E152F2" w:rsidRDefault="00E152F2" w:rsidP="00E152F2">
      <w:pPr>
        <w:shd w:val="clear" w:color="auto" w:fill="FFFFFF"/>
        <w:tabs>
          <w:tab w:val="left" w:pos="295"/>
        </w:tabs>
        <w:ind w:left="720"/>
        <w:jc w:val="both"/>
        <w:rPr>
          <w:sz w:val="28"/>
          <w:szCs w:val="28"/>
          <w:lang w:val="uk-UA"/>
        </w:rPr>
      </w:pPr>
    </w:p>
    <w:p w:rsidR="00E152F2" w:rsidRPr="006019BF" w:rsidRDefault="00C3375A" w:rsidP="00E152F2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  <w:lang w:val="uk-UA"/>
        </w:rPr>
      </w:pPr>
      <w:proofErr w:type="spellStart"/>
      <w:r w:rsidRPr="006019BF">
        <w:rPr>
          <w:b/>
          <w:sz w:val="28"/>
          <w:szCs w:val="28"/>
        </w:rPr>
        <w:t>Міська</w:t>
      </w:r>
      <w:proofErr w:type="spellEnd"/>
      <w:r w:rsidRPr="006019BF">
        <w:rPr>
          <w:b/>
          <w:sz w:val="28"/>
          <w:szCs w:val="28"/>
        </w:rPr>
        <w:t xml:space="preserve"> </w:t>
      </w:r>
      <w:proofErr w:type="spellStart"/>
      <w:r w:rsidRPr="006019BF">
        <w:rPr>
          <w:b/>
          <w:sz w:val="28"/>
          <w:szCs w:val="28"/>
        </w:rPr>
        <w:t>програма</w:t>
      </w:r>
      <w:proofErr w:type="spellEnd"/>
      <w:r w:rsidRPr="006019BF">
        <w:rPr>
          <w:b/>
          <w:sz w:val="28"/>
          <w:szCs w:val="28"/>
        </w:rPr>
        <w:t xml:space="preserve"> </w:t>
      </w:r>
      <w:r w:rsidRPr="006019BF">
        <w:rPr>
          <w:b/>
          <w:color w:val="000000"/>
          <w:sz w:val="28"/>
          <w:szCs w:val="28"/>
        </w:rPr>
        <w:t xml:space="preserve">по </w:t>
      </w:r>
      <w:proofErr w:type="spellStart"/>
      <w:proofErr w:type="gramStart"/>
      <w:r w:rsidRPr="006019BF">
        <w:rPr>
          <w:b/>
          <w:color w:val="000000"/>
          <w:sz w:val="28"/>
          <w:szCs w:val="28"/>
        </w:rPr>
        <w:t>п</w:t>
      </w:r>
      <w:proofErr w:type="gramEnd"/>
      <w:r w:rsidRPr="006019BF">
        <w:rPr>
          <w:b/>
          <w:color w:val="000000"/>
          <w:sz w:val="28"/>
          <w:szCs w:val="28"/>
        </w:rPr>
        <w:t>ідтримці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випускників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закладів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загальної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середньої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освіти</w:t>
      </w:r>
      <w:proofErr w:type="spellEnd"/>
      <w:r w:rsidRPr="006019BF">
        <w:rPr>
          <w:b/>
          <w:color w:val="000000"/>
          <w:sz w:val="28"/>
          <w:szCs w:val="28"/>
        </w:rPr>
        <w:t xml:space="preserve">, </w:t>
      </w:r>
      <w:proofErr w:type="spellStart"/>
      <w:r w:rsidRPr="006019BF">
        <w:rPr>
          <w:b/>
          <w:color w:val="000000"/>
          <w:sz w:val="28"/>
          <w:szCs w:val="28"/>
        </w:rPr>
        <w:t>які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отримали</w:t>
      </w:r>
      <w:proofErr w:type="spellEnd"/>
      <w:r w:rsidRPr="006019BF">
        <w:rPr>
          <w:b/>
          <w:color w:val="000000"/>
          <w:sz w:val="28"/>
          <w:szCs w:val="28"/>
        </w:rPr>
        <w:t xml:space="preserve">  200 </w:t>
      </w:r>
      <w:proofErr w:type="spellStart"/>
      <w:r w:rsidRPr="006019BF">
        <w:rPr>
          <w:b/>
          <w:color w:val="000000"/>
          <w:sz w:val="28"/>
          <w:szCs w:val="28"/>
        </w:rPr>
        <w:t>балів</w:t>
      </w:r>
      <w:proofErr w:type="spellEnd"/>
      <w:r w:rsidRPr="006019BF">
        <w:rPr>
          <w:b/>
          <w:color w:val="000000"/>
          <w:sz w:val="28"/>
          <w:szCs w:val="28"/>
        </w:rPr>
        <w:t xml:space="preserve"> (</w:t>
      </w:r>
      <w:proofErr w:type="spellStart"/>
      <w:r w:rsidRPr="006019BF">
        <w:rPr>
          <w:b/>
          <w:color w:val="000000"/>
          <w:sz w:val="28"/>
          <w:szCs w:val="28"/>
        </w:rPr>
        <w:t>з</w:t>
      </w:r>
      <w:proofErr w:type="spellEnd"/>
      <w:r w:rsidRPr="006019BF">
        <w:rPr>
          <w:b/>
          <w:color w:val="000000"/>
          <w:sz w:val="28"/>
          <w:szCs w:val="28"/>
        </w:rPr>
        <w:t xml:space="preserve"> одного предмету) </w:t>
      </w:r>
      <w:proofErr w:type="spellStart"/>
      <w:r w:rsidRPr="006019BF">
        <w:rPr>
          <w:b/>
          <w:color w:val="000000"/>
          <w:sz w:val="28"/>
          <w:szCs w:val="28"/>
        </w:rPr>
        <w:t>і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більше</w:t>
      </w:r>
      <w:proofErr w:type="spellEnd"/>
      <w:r w:rsidRPr="006019BF">
        <w:rPr>
          <w:b/>
          <w:color w:val="000000"/>
          <w:sz w:val="28"/>
          <w:szCs w:val="28"/>
        </w:rPr>
        <w:t xml:space="preserve">  за результатами </w:t>
      </w:r>
      <w:proofErr w:type="spellStart"/>
      <w:r w:rsidRPr="006019BF">
        <w:rPr>
          <w:b/>
          <w:color w:val="000000"/>
          <w:sz w:val="28"/>
          <w:szCs w:val="28"/>
        </w:rPr>
        <w:t>зовнішнього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незалежного</w:t>
      </w:r>
      <w:proofErr w:type="spellEnd"/>
      <w:r w:rsidRPr="006019BF">
        <w:rPr>
          <w:b/>
          <w:color w:val="000000"/>
          <w:sz w:val="28"/>
          <w:szCs w:val="28"/>
        </w:rPr>
        <w:t xml:space="preserve"> </w:t>
      </w:r>
      <w:proofErr w:type="spellStart"/>
      <w:r w:rsidRPr="006019BF">
        <w:rPr>
          <w:b/>
          <w:color w:val="000000"/>
          <w:sz w:val="28"/>
          <w:szCs w:val="28"/>
        </w:rPr>
        <w:t>оцінювання</w:t>
      </w:r>
      <w:proofErr w:type="spellEnd"/>
      <w:r w:rsidRPr="006019BF">
        <w:rPr>
          <w:b/>
          <w:color w:val="000000"/>
          <w:sz w:val="28"/>
          <w:szCs w:val="28"/>
        </w:rPr>
        <w:t xml:space="preserve"> у</w:t>
      </w:r>
      <w:r w:rsidRPr="006019BF">
        <w:rPr>
          <w:b/>
          <w:sz w:val="28"/>
          <w:szCs w:val="28"/>
        </w:rPr>
        <w:t xml:space="preserve"> 2021 </w:t>
      </w:r>
      <w:proofErr w:type="spellStart"/>
      <w:r w:rsidRPr="006019BF">
        <w:rPr>
          <w:b/>
          <w:sz w:val="28"/>
          <w:szCs w:val="28"/>
        </w:rPr>
        <w:t>році</w:t>
      </w:r>
      <w:proofErr w:type="spellEnd"/>
      <w:r w:rsidRPr="006019BF">
        <w:rPr>
          <w:b/>
          <w:sz w:val="28"/>
          <w:szCs w:val="28"/>
          <w:lang w:val="uk-UA"/>
        </w:rPr>
        <w:t xml:space="preserve"> : </w:t>
      </w:r>
    </w:p>
    <w:p w:rsidR="00C3375A" w:rsidRDefault="009039F8" w:rsidP="00C3375A">
      <w:pPr>
        <w:pStyle w:val="a8"/>
        <w:shd w:val="clear" w:color="auto" w:fill="FFFFFF"/>
        <w:tabs>
          <w:tab w:val="left" w:pos="2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Pr="006D6954">
        <w:rPr>
          <w:sz w:val="28"/>
          <w:szCs w:val="28"/>
          <w:lang w:val="uk-UA"/>
        </w:rPr>
        <w:t>Зауваження:</w:t>
      </w:r>
    </w:p>
    <w:p w:rsidR="000D761F" w:rsidRDefault="000D761F" w:rsidP="000D761F">
      <w:pPr>
        <w:pStyle w:val="a8"/>
        <w:numPr>
          <w:ilvl w:val="0"/>
          <w:numId w:val="5"/>
        </w:num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 w:rsidRPr="000D761F">
        <w:rPr>
          <w:sz w:val="28"/>
          <w:szCs w:val="28"/>
          <w:lang w:val="uk-UA"/>
        </w:rPr>
        <w:t>Привести Паспорт у відповідність до п.3.3. розділу ІІ, а саме : п.2 паспорту викласти в наступній редакції «законодавча база програми»;</w:t>
      </w:r>
    </w:p>
    <w:p w:rsidR="00C7107E" w:rsidRPr="000D761F" w:rsidRDefault="000518F1" w:rsidP="000D761F">
      <w:pPr>
        <w:pStyle w:val="a8"/>
        <w:numPr>
          <w:ilvl w:val="0"/>
          <w:numId w:val="5"/>
        </w:num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4 р</w:t>
      </w:r>
      <w:r w:rsidR="00C3375A" w:rsidRPr="000D761F">
        <w:rPr>
          <w:sz w:val="28"/>
          <w:szCs w:val="28"/>
          <w:lang w:val="uk-UA"/>
        </w:rPr>
        <w:t>озділ</w:t>
      </w:r>
      <w:r>
        <w:rPr>
          <w:sz w:val="28"/>
          <w:szCs w:val="28"/>
          <w:lang w:val="uk-UA"/>
        </w:rPr>
        <w:t>у</w:t>
      </w:r>
      <w:r w:rsidR="00C3375A" w:rsidRPr="000D761F">
        <w:rPr>
          <w:sz w:val="28"/>
          <w:szCs w:val="28"/>
          <w:lang w:val="uk-UA"/>
        </w:rPr>
        <w:t xml:space="preserve"> IV </w:t>
      </w:r>
      <w:r w:rsidR="009553B2" w:rsidRPr="000D761F">
        <w:rPr>
          <w:sz w:val="28"/>
          <w:szCs w:val="28"/>
          <w:lang w:val="uk-UA"/>
        </w:rPr>
        <w:t xml:space="preserve">рекомендуємо </w:t>
      </w:r>
      <w:r w:rsidR="00C3375A" w:rsidRPr="000D761F">
        <w:rPr>
          <w:sz w:val="28"/>
          <w:szCs w:val="28"/>
          <w:lang w:val="uk-UA"/>
        </w:rPr>
        <w:t>виключити, оскільки програма подана на один рік</w:t>
      </w:r>
      <w:r w:rsidR="009553B2" w:rsidRPr="000D761F">
        <w:rPr>
          <w:sz w:val="28"/>
          <w:szCs w:val="28"/>
          <w:lang w:val="uk-UA"/>
        </w:rPr>
        <w:t>, джерело фінансування одне .</w:t>
      </w:r>
    </w:p>
    <w:p w:rsidR="00C7107E" w:rsidRPr="00C7107E" w:rsidRDefault="00C7107E" w:rsidP="00C7107E">
      <w:pPr>
        <w:pStyle w:val="a8"/>
        <w:shd w:val="clear" w:color="auto" w:fill="FFFFFF"/>
        <w:tabs>
          <w:tab w:val="left" w:pos="295"/>
        </w:tabs>
        <w:ind w:left="1080"/>
        <w:jc w:val="both"/>
        <w:rPr>
          <w:sz w:val="28"/>
          <w:szCs w:val="28"/>
        </w:rPr>
      </w:pPr>
    </w:p>
    <w:p w:rsidR="00C7107E" w:rsidRPr="006019BF" w:rsidRDefault="00C7107E" w:rsidP="00C7107E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6019BF">
        <w:rPr>
          <w:b/>
          <w:bCs/>
          <w:sz w:val="28"/>
          <w:szCs w:val="28"/>
          <w:lang w:val="uk-UA"/>
        </w:rPr>
        <w:t>Програма «Соціальний  захист  учнів закладів загальної середньої освіти  Ніжинської міської об’єднаної територіальної  громади  шляхом організації гарячого харчування  у 2021 році»</w:t>
      </w:r>
    </w:p>
    <w:p w:rsidR="00C7107E" w:rsidRDefault="00C7107E" w:rsidP="00C7107E">
      <w:pPr>
        <w:pStyle w:val="a8"/>
        <w:shd w:val="clear" w:color="auto" w:fill="FFFFFF"/>
        <w:tabs>
          <w:tab w:val="left" w:pos="295"/>
        </w:tabs>
        <w:jc w:val="both"/>
        <w:rPr>
          <w:sz w:val="28"/>
          <w:szCs w:val="28"/>
          <w:lang w:val="en-US"/>
        </w:rPr>
      </w:pPr>
      <w:r w:rsidRPr="006D6954">
        <w:rPr>
          <w:sz w:val="28"/>
          <w:szCs w:val="28"/>
          <w:lang w:val="uk-UA"/>
        </w:rPr>
        <w:t>Зауваження:</w:t>
      </w:r>
    </w:p>
    <w:p w:rsidR="006019BF" w:rsidRPr="000D761F" w:rsidRDefault="006019BF" w:rsidP="006019BF">
      <w:pPr>
        <w:pStyle w:val="a8"/>
        <w:numPr>
          <w:ilvl w:val="0"/>
          <w:numId w:val="6"/>
        </w:numPr>
        <w:shd w:val="clear" w:color="auto" w:fill="FFFFFF"/>
        <w:tabs>
          <w:tab w:val="left" w:pos="295"/>
        </w:tabs>
        <w:ind w:left="0" w:firstLine="720"/>
        <w:jc w:val="both"/>
        <w:rPr>
          <w:sz w:val="28"/>
          <w:szCs w:val="28"/>
          <w:lang w:val="uk-UA"/>
        </w:rPr>
      </w:pPr>
      <w:r w:rsidRPr="000D761F">
        <w:rPr>
          <w:sz w:val="28"/>
          <w:szCs w:val="28"/>
          <w:lang w:val="uk-UA"/>
        </w:rPr>
        <w:t>Привести Паспорт у відповідність до п.3.3. розділу ІІ, а саме : п.2 паспорту викласти в наступній редакції «законодавча база програми»</w:t>
      </w:r>
      <w:r>
        <w:rPr>
          <w:sz w:val="28"/>
          <w:szCs w:val="28"/>
          <w:lang w:val="uk-UA"/>
        </w:rPr>
        <w:t>.</w:t>
      </w:r>
    </w:p>
    <w:p w:rsidR="00FE254A" w:rsidRPr="006D0B09" w:rsidRDefault="00FE254A" w:rsidP="00FE254A">
      <w:pPr>
        <w:pStyle w:val="a8"/>
        <w:shd w:val="clear" w:color="auto" w:fill="FFFFFF"/>
        <w:tabs>
          <w:tab w:val="left" w:pos="295"/>
        </w:tabs>
        <w:ind w:left="709"/>
        <w:jc w:val="both"/>
        <w:rPr>
          <w:sz w:val="28"/>
          <w:szCs w:val="28"/>
        </w:rPr>
      </w:pPr>
    </w:p>
    <w:p w:rsidR="00FE254A" w:rsidRPr="006019BF" w:rsidRDefault="00FE254A" w:rsidP="00C9348F">
      <w:pPr>
        <w:pStyle w:val="a8"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019BF">
        <w:rPr>
          <w:b/>
          <w:bCs/>
          <w:color w:val="000000"/>
          <w:spacing w:val="-2"/>
          <w:sz w:val="28"/>
          <w:szCs w:val="28"/>
          <w:lang w:val="uk-UA"/>
        </w:rPr>
        <w:t xml:space="preserve"> Програма інформатизації діяльності Управ</w:t>
      </w:r>
      <w:r w:rsidR="00C9348F" w:rsidRPr="006019BF">
        <w:rPr>
          <w:b/>
          <w:bCs/>
          <w:color w:val="000000"/>
          <w:spacing w:val="-2"/>
          <w:sz w:val="28"/>
          <w:szCs w:val="28"/>
          <w:lang w:val="uk-UA"/>
        </w:rPr>
        <w:t xml:space="preserve">ління освіти Ніжинської міської </w:t>
      </w:r>
      <w:r w:rsidRPr="006019BF">
        <w:rPr>
          <w:b/>
          <w:bCs/>
          <w:color w:val="000000"/>
          <w:spacing w:val="-2"/>
          <w:sz w:val="28"/>
          <w:szCs w:val="28"/>
          <w:lang w:val="uk-UA"/>
        </w:rPr>
        <w:t xml:space="preserve">ради Чернігівської області на 2020-2022 роки. </w:t>
      </w:r>
    </w:p>
    <w:p w:rsidR="00FE254A" w:rsidRPr="00733573" w:rsidRDefault="00FE254A" w:rsidP="00D03213">
      <w:pPr>
        <w:ind w:firstLine="567"/>
        <w:jc w:val="both"/>
        <w:rPr>
          <w:color w:val="000000"/>
          <w:sz w:val="28"/>
          <w:szCs w:val="24"/>
          <w:lang w:val="uk-UA" w:eastAsia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Рекомендуємо в</w:t>
      </w:r>
      <w:r w:rsidRPr="00733573">
        <w:rPr>
          <w:color w:val="000000"/>
          <w:sz w:val="28"/>
          <w:szCs w:val="24"/>
          <w:lang w:val="uk-UA"/>
        </w:rPr>
        <w:t xml:space="preserve">нести зміни до додатку </w:t>
      </w:r>
      <w:r>
        <w:rPr>
          <w:color w:val="000000"/>
          <w:sz w:val="28"/>
          <w:szCs w:val="24"/>
          <w:lang w:val="uk-UA"/>
        </w:rPr>
        <w:t>38</w:t>
      </w:r>
      <w:r w:rsidRPr="00733573">
        <w:rPr>
          <w:color w:val="000000"/>
          <w:sz w:val="28"/>
          <w:szCs w:val="24"/>
          <w:lang w:val="uk-UA"/>
        </w:rPr>
        <w:t xml:space="preserve"> </w:t>
      </w:r>
      <w:r w:rsidRPr="00733573">
        <w:rPr>
          <w:color w:val="000000"/>
          <w:sz w:val="28"/>
          <w:szCs w:val="24"/>
          <w:lang w:val="uk-UA" w:eastAsia="uk-UA"/>
        </w:rPr>
        <w:t>рішення Н</w:t>
      </w:r>
      <w:r>
        <w:rPr>
          <w:color w:val="000000"/>
          <w:sz w:val="28"/>
          <w:szCs w:val="24"/>
          <w:lang w:val="uk-UA"/>
        </w:rPr>
        <w:t xml:space="preserve">іжинської міської ради від </w:t>
      </w:r>
      <w:r w:rsidRPr="00733573">
        <w:rPr>
          <w:color w:val="000000"/>
          <w:sz w:val="28"/>
          <w:szCs w:val="24"/>
          <w:lang w:val="uk-UA" w:eastAsia="uk-UA"/>
        </w:rPr>
        <w:t>24</w:t>
      </w:r>
      <w:r>
        <w:rPr>
          <w:color w:val="000000"/>
          <w:sz w:val="28"/>
          <w:szCs w:val="24"/>
          <w:lang w:val="uk-UA" w:eastAsia="uk-UA"/>
        </w:rPr>
        <w:t xml:space="preserve"> грудня 2</w:t>
      </w:r>
      <w:r w:rsidRPr="00733573">
        <w:rPr>
          <w:color w:val="000000"/>
          <w:sz w:val="28"/>
          <w:szCs w:val="24"/>
          <w:lang w:val="uk-UA" w:eastAsia="uk-UA"/>
        </w:rPr>
        <w:t>019</w:t>
      </w:r>
      <w:r>
        <w:rPr>
          <w:color w:val="000000"/>
          <w:sz w:val="28"/>
          <w:szCs w:val="24"/>
          <w:lang w:val="uk-UA" w:eastAsia="uk-UA"/>
        </w:rPr>
        <w:t xml:space="preserve"> </w:t>
      </w:r>
      <w:r w:rsidRPr="00733573">
        <w:rPr>
          <w:color w:val="000000"/>
          <w:sz w:val="28"/>
          <w:szCs w:val="24"/>
          <w:lang w:val="uk-UA" w:eastAsia="uk-UA"/>
        </w:rPr>
        <w:t>р. №</w:t>
      </w:r>
      <w:r>
        <w:rPr>
          <w:color w:val="000000"/>
          <w:sz w:val="28"/>
          <w:szCs w:val="24"/>
          <w:lang w:val="uk-UA" w:eastAsia="uk-UA"/>
        </w:rPr>
        <w:t xml:space="preserve"> </w:t>
      </w:r>
      <w:r w:rsidRPr="00733573">
        <w:rPr>
          <w:color w:val="000000"/>
          <w:sz w:val="28"/>
          <w:szCs w:val="24"/>
          <w:lang w:val="uk-UA" w:eastAsia="uk-UA"/>
        </w:rPr>
        <w:t>7-65/2019 «Про затвердження бюджетних програм місцевого значення на 2020 рік» (зі змінами)</w:t>
      </w:r>
      <w:r>
        <w:rPr>
          <w:color w:val="000000"/>
          <w:sz w:val="28"/>
          <w:szCs w:val="24"/>
          <w:lang w:val="uk-UA" w:eastAsia="uk-UA"/>
        </w:rPr>
        <w:t xml:space="preserve"> та викласти </w:t>
      </w:r>
      <w:r w:rsidRPr="00FE254A">
        <w:rPr>
          <w:sz w:val="28"/>
          <w:szCs w:val="24"/>
          <w:lang w:val="uk-UA" w:eastAsia="uk-UA"/>
        </w:rPr>
        <w:t>її</w:t>
      </w:r>
      <w:r>
        <w:rPr>
          <w:color w:val="000000"/>
          <w:sz w:val="28"/>
          <w:szCs w:val="24"/>
          <w:lang w:val="uk-UA" w:eastAsia="uk-UA"/>
        </w:rPr>
        <w:t xml:space="preserve"> в новій </w:t>
      </w:r>
      <w:r w:rsidRPr="00276527">
        <w:rPr>
          <w:color w:val="000000"/>
          <w:sz w:val="28"/>
          <w:szCs w:val="24"/>
          <w:lang w:val="uk-UA"/>
        </w:rPr>
        <w:t>редакції</w:t>
      </w:r>
      <w:r>
        <w:rPr>
          <w:color w:val="000000"/>
          <w:sz w:val="28"/>
          <w:szCs w:val="24"/>
          <w:lang w:val="uk-UA"/>
        </w:rPr>
        <w:t xml:space="preserve"> </w:t>
      </w:r>
      <w:r w:rsidR="00D03213">
        <w:rPr>
          <w:color w:val="000000"/>
          <w:sz w:val="28"/>
          <w:szCs w:val="24"/>
          <w:lang w:val="uk-UA"/>
        </w:rPr>
        <w:t>, оскільки потрібно :</w:t>
      </w:r>
    </w:p>
    <w:p w:rsidR="00D03213" w:rsidRDefault="00D03213" w:rsidP="00D03213">
      <w:pPr>
        <w:pStyle w:val="a8"/>
        <w:numPr>
          <w:ilvl w:val="0"/>
          <w:numId w:val="9"/>
        </w:numPr>
        <w:shd w:val="clear" w:color="auto" w:fill="FFFFFF"/>
        <w:tabs>
          <w:tab w:val="left" w:pos="295"/>
        </w:tabs>
        <w:ind w:left="0" w:firstLine="567"/>
        <w:jc w:val="both"/>
        <w:rPr>
          <w:sz w:val="28"/>
          <w:szCs w:val="28"/>
          <w:lang w:val="uk-UA"/>
        </w:rPr>
      </w:pPr>
      <w:r w:rsidRPr="00D03213">
        <w:rPr>
          <w:bCs/>
          <w:color w:val="000000"/>
          <w:spacing w:val="-2"/>
          <w:sz w:val="28"/>
          <w:szCs w:val="28"/>
          <w:lang w:val="uk-UA"/>
        </w:rPr>
        <w:t>п</w:t>
      </w:r>
      <w:r w:rsidR="00473138" w:rsidRPr="00D03213">
        <w:rPr>
          <w:sz w:val="28"/>
          <w:szCs w:val="28"/>
          <w:lang w:val="uk-UA"/>
        </w:rPr>
        <w:t xml:space="preserve">ривести </w:t>
      </w:r>
      <w:r w:rsidR="006D0B09" w:rsidRPr="00D03213">
        <w:rPr>
          <w:sz w:val="28"/>
          <w:szCs w:val="28"/>
          <w:lang w:val="uk-UA"/>
        </w:rPr>
        <w:t xml:space="preserve">Паспорт у відповідність до п.3.3. розділу ІІ </w:t>
      </w:r>
      <w:r w:rsidR="00473138" w:rsidRPr="00D03213">
        <w:rPr>
          <w:sz w:val="28"/>
          <w:szCs w:val="28"/>
          <w:lang w:val="uk-UA"/>
        </w:rPr>
        <w:t>;</w:t>
      </w:r>
    </w:p>
    <w:p w:rsidR="00551EF8" w:rsidRPr="00551EF8" w:rsidRDefault="00D03213" w:rsidP="00D03213">
      <w:pPr>
        <w:pStyle w:val="a8"/>
        <w:numPr>
          <w:ilvl w:val="0"/>
          <w:numId w:val="9"/>
        </w:numPr>
        <w:shd w:val="clear" w:color="auto" w:fill="FFFFFF"/>
        <w:tabs>
          <w:tab w:val="left" w:pos="29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обумовлені зміни </w:t>
      </w:r>
      <w:r w:rsidRPr="00D03213">
        <w:rPr>
          <w:sz w:val="28"/>
          <w:szCs w:val="28"/>
          <w:lang w:val="uk-UA"/>
        </w:rPr>
        <w:t xml:space="preserve">в переліку кодів Національного класифікатора України </w:t>
      </w:r>
      <w:proofErr w:type="spellStart"/>
      <w:r w:rsidRPr="00D03213">
        <w:rPr>
          <w:sz w:val="28"/>
          <w:szCs w:val="28"/>
          <w:lang w:val="uk-UA"/>
        </w:rPr>
        <w:t>ДК</w:t>
      </w:r>
      <w:proofErr w:type="spellEnd"/>
      <w:r w:rsidRPr="00D03213">
        <w:rPr>
          <w:sz w:val="28"/>
          <w:szCs w:val="28"/>
          <w:lang w:val="uk-UA"/>
        </w:rPr>
        <w:t xml:space="preserve"> 021:2015 </w:t>
      </w:r>
      <w:r w:rsidRPr="00D03213">
        <w:rPr>
          <w:bCs/>
          <w:color w:val="333333"/>
          <w:sz w:val="28"/>
          <w:szCs w:val="28"/>
        </w:rPr>
        <w:t> </w:t>
      </w:r>
      <w:r w:rsidRPr="00D03213">
        <w:rPr>
          <w:bCs/>
          <w:color w:val="333333"/>
          <w:sz w:val="28"/>
          <w:szCs w:val="28"/>
          <w:lang w:val="uk-UA"/>
        </w:rPr>
        <w:t xml:space="preserve">"Єдиний закупівельний словник", що визначають належність завдань, проектів (робіт) до сфери інформатизації (Національної програми інформатизації), затвердженого  </w:t>
      </w:r>
      <w:r w:rsidRPr="00D03213">
        <w:rPr>
          <w:bCs/>
          <w:sz w:val="28"/>
          <w:szCs w:val="28"/>
          <w:lang w:val="uk-UA"/>
        </w:rPr>
        <w:t>Наказом Міністерства цифрової трансформаці</w:t>
      </w:r>
      <w:r w:rsidR="00551EF8">
        <w:rPr>
          <w:bCs/>
          <w:sz w:val="28"/>
          <w:szCs w:val="28"/>
          <w:lang w:val="uk-UA"/>
        </w:rPr>
        <w:t>ї від 07 травня 2020 року № 67</w:t>
      </w:r>
      <w:r w:rsidR="007D026E">
        <w:rPr>
          <w:bCs/>
          <w:sz w:val="28"/>
          <w:szCs w:val="28"/>
          <w:lang w:val="uk-UA"/>
        </w:rPr>
        <w:t xml:space="preserve"> </w:t>
      </w:r>
      <w:r w:rsidR="00BE5C4D">
        <w:rPr>
          <w:bCs/>
          <w:sz w:val="28"/>
          <w:szCs w:val="28"/>
          <w:lang w:val="uk-UA"/>
        </w:rPr>
        <w:t xml:space="preserve">взяти до уваги </w:t>
      </w:r>
      <w:r w:rsidR="007D026E">
        <w:rPr>
          <w:bCs/>
          <w:sz w:val="28"/>
          <w:szCs w:val="28"/>
          <w:lang w:val="uk-UA"/>
        </w:rPr>
        <w:t>та переглянути видатки на 2021-2022р.</w:t>
      </w:r>
      <w:r w:rsidR="00551EF8">
        <w:rPr>
          <w:bCs/>
          <w:sz w:val="28"/>
          <w:szCs w:val="28"/>
          <w:lang w:val="uk-UA"/>
        </w:rPr>
        <w:t>;</w:t>
      </w:r>
    </w:p>
    <w:p w:rsidR="00D03213" w:rsidRDefault="00551EF8" w:rsidP="00D03213">
      <w:pPr>
        <w:pStyle w:val="a8"/>
        <w:numPr>
          <w:ilvl w:val="0"/>
          <w:numId w:val="9"/>
        </w:numPr>
        <w:shd w:val="clear" w:color="auto" w:fill="FFFFFF"/>
        <w:tabs>
          <w:tab w:val="left" w:pos="29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D026E">
        <w:rPr>
          <w:bCs/>
          <w:sz w:val="28"/>
          <w:szCs w:val="28"/>
          <w:lang w:val="uk-UA"/>
        </w:rPr>
        <w:t>до 01.01.2021р. необхідно</w:t>
      </w:r>
      <w:r w:rsidR="007D026E" w:rsidRPr="007D026E">
        <w:rPr>
          <w:lang w:val="uk-UA"/>
        </w:rPr>
        <w:t xml:space="preserve"> </w:t>
      </w:r>
      <w:r w:rsidR="007D026E" w:rsidRPr="007D026E">
        <w:rPr>
          <w:sz w:val="28"/>
          <w:szCs w:val="28"/>
          <w:lang w:val="uk-UA"/>
        </w:rPr>
        <w:t>з</w:t>
      </w:r>
      <w:r w:rsidR="007D026E" w:rsidRPr="007D026E">
        <w:rPr>
          <w:bCs/>
          <w:sz w:val="28"/>
          <w:szCs w:val="28"/>
          <w:lang w:val="uk-UA"/>
        </w:rPr>
        <w:t>аб</w:t>
      </w:r>
      <w:r w:rsidR="007D026E">
        <w:rPr>
          <w:bCs/>
          <w:sz w:val="28"/>
          <w:szCs w:val="28"/>
          <w:lang w:val="uk-UA"/>
        </w:rPr>
        <w:t>езпечити  проведення реєстрації</w:t>
      </w:r>
      <w:r w:rsidR="007D026E" w:rsidRPr="007D026E">
        <w:rPr>
          <w:bCs/>
          <w:sz w:val="28"/>
          <w:szCs w:val="28"/>
          <w:lang w:val="uk-UA"/>
        </w:rPr>
        <w:t xml:space="preserve">  </w:t>
      </w:r>
      <w:r w:rsidR="00D03213" w:rsidRPr="00D03213">
        <w:rPr>
          <w:bCs/>
          <w:sz w:val="28"/>
          <w:szCs w:val="28"/>
          <w:lang w:val="uk-UA"/>
        </w:rPr>
        <w:t xml:space="preserve">програмного забезпечення </w:t>
      </w:r>
      <w:r w:rsidR="00D03213" w:rsidRPr="00D03213">
        <w:rPr>
          <w:sz w:val="28"/>
          <w:szCs w:val="28"/>
          <w:lang w:val="uk-UA"/>
        </w:rPr>
        <w:t>АІС «Місцеві бюджети рівня розпорядника»</w:t>
      </w:r>
      <w:r w:rsidR="007D026E">
        <w:rPr>
          <w:sz w:val="28"/>
          <w:szCs w:val="28"/>
          <w:lang w:val="uk-UA"/>
        </w:rPr>
        <w:t>, LOGIGA, яка не була передбачена</w:t>
      </w:r>
      <w:r w:rsidR="00BE5C4D">
        <w:rPr>
          <w:sz w:val="28"/>
          <w:szCs w:val="28"/>
          <w:lang w:val="uk-UA"/>
        </w:rPr>
        <w:t xml:space="preserve"> на 2020рік.</w:t>
      </w:r>
      <w:r w:rsidR="007D026E">
        <w:rPr>
          <w:sz w:val="28"/>
          <w:szCs w:val="28"/>
          <w:lang w:val="uk-UA"/>
        </w:rPr>
        <w:t>.</w:t>
      </w:r>
    </w:p>
    <w:p w:rsidR="00551EF8" w:rsidRPr="00BE5C4D" w:rsidRDefault="00551EF8" w:rsidP="00BE5C4D">
      <w:pPr>
        <w:pStyle w:val="a8"/>
        <w:numPr>
          <w:ilvl w:val="0"/>
          <w:numId w:val="9"/>
        </w:numPr>
        <w:shd w:val="clear" w:color="auto" w:fill="FFFFFF"/>
        <w:tabs>
          <w:tab w:val="left" w:pos="29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9505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додатку до програми </w:t>
      </w:r>
      <w:r w:rsidR="0009505C" w:rsidRPr="00BE5C4D">
        <w:rPr>
          <w:sz w:val="28"/>
          <w:szCs w:val="28"/>
          <w:lang w:val="uk-UA"/>
        </w:rPr>
        <w:t>р</w:t>
      </w:r>
      <w:r w:rsidRPr="00BE5C4D">
        <w:rPr>
          <w:sz w:val="28"/>
          <w:szCs w:val="28"/>
          <w:lang w:val="uk-UA"/>
        </w:rPr>
        <w:t>озділ</w:t>
      </w:r>
      <w:r w:rsidR="0009505C" w:rsidRPr="00BE5C4D">
        <w:rPr>
          <w:sz w:val="28"/>
          <w:szCs w:val="28"/>
          <w:lang w:val="uk-UA"/>
        </w:rPr>
        <w:t>и</w:t>
      </w:r>
      <w:r w:rsidRPr="00BE5C4D">
        <w:rPr>
          <w:sz w:val="28"/>
          <w:szCs w:val="28"/>
          <w:lang w:val="uk-UA"/>
        </w:rPr>
        <w:t xml:space="preserve"> 3,4,5,6, </w:t>
      </w:r>
      <w:r w:rsidR="0009505C" w:rsidRPr="00BE5C4D">
        <w:rPr>
          <w:sz w:val="28"/>
          <w:szCs w:val="28"/>
          <w:lang w:val="uk-UA"/>
        </w:rPr>
        <w:t xml:space="preserve">згрупувати в один з загальною плановою вартістю </w:t>
      </w:r>
      <w:r w:rsidRPr="00BE5C4D">
        <w:rPr>
          <w:sz w:val="28"/>
          <w:szCs w:val="28"/>
          <w:lang w:val="uk-UA"/>
        </w:rPr>
        <w:t xml:space="preserve">. </w:t>
      </w:r>
    </w:p>
    <w:p w:rsidR="00473138" w:rsidRPr="00D03213" w:rsidRDefault="00473138" w:rsidP="00473138">
      <w:pPr>
        <w:shd w:val="clear" w:color="auto" w:fill="FFFFFF"/>
        <w:tabs>
          <w:tab w:val="left" w:pos="295"/>
        </w:tabs>
        <w:ind w:firstLine="709"/>
        <w:jc w:val="both"/>
        <w:rPr>
          <w:sz w:val="28"/>
          <w:szCs w:val="28"/>
          <w:lang w:val="uk-UA"/>
        </w:rPr>
      </w:pPr>
    </w:p>
    <w:p w:rsidR="00762C58" w:rsidRDefault="00762C58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574D45" w:rsidRDefault="00574D45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програм направляємо на доопрацювання. Просимо виправити всі зауваження до 2</w:t>
      </w:r>
      <w:r w:rsidR="001C282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.09.2020 року.</w:t>
      </w:r>
    </w:p>
    <w:p w:rsidR="00574D45" w:rsidRDefault="00574D45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3C79AB" w:rsidRDefault="003C79AB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762C58" w:rsidRDefault="00762C58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762C58" w:rsidRDefault="00762C58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E95E79" w:rsidRDefault="003C79AB" w:rsidP="00E95E79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  <w:r w:rsidR="00E95E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фінансового управління</w:t>
      </w:r>
      <w:r>
        <w:rPr>
          <w:sz w:val="28"/>
          <w:szCs w:val="28"/>
          <w:lang w:val="uk-UA"/>
        </w:rPr>
        <w:tab/>
      </w:r>
    </w:p>
    <w:p w:rsidR="003C79AB" w:rsidRPr="00E95E79" w:rsidRDefault="00E95E79" w:rsidP="00E95E79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E95E79">
        <w:rPr>
          <w:sz w:val="28"/>
          <w:szCs w:val="28"/>
          <w:lang w:val="uk-UA"/>
        </w:rPr>
        <w:t>начальник</w:t>
      </w:r>
      <w:proofErr w:type="spellEnd"/>
      <w:r w:rsidRPr="00E95E79">
        <w:rPr>
          <w:sz w:val="28"/>
          <w:szCs w:val="28"/>
          <w:lang w:val="uk-UA"/>
        </w:rPr>
        <w:t xml:space="preserve"> бюджетного відділу</w:t>
      </w:r>
      <w:r w:rsidR="003C79AB" w:rsidRPr="00E95E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="003C79AB" w:rsidRPr="00E95E79">
        <w:rPr>
          <w:sz w:val="28"/>
          <w:szCs w:val="28"/>
          <w:lang w:val="uk-UA"/>
        </w:rPr>
        <w:t xml:space="preserve"> М.Б. </w:t>
      </w:r>
      <w:proofErr w:type="spellStart"/>
      <w:r w:rsidR="003C79AB" w:rsidRPr="00E95E79">
        <w:rPr>
          <w:sz w:val="28"/>
          <w:szCs w:val="28"/>
          <w:lang w:val="uk-UA"/>
        </w:rPr>
        <w:t>Фурса</w:t>
      </w:r>
      <w:proofErr w:type="spellEnd"/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Pr="00F0487C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3C79AB" w:rsidRDefault="003C79AB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205ECC" w:rsidRPr="003C79AB" w:rsidRDefault="00551EF8" w:rsidP="003C79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Дворник О.М.</w:t>
      </w:r>
      <w:r w:rsidR="003C79AB">
        <w:rPr>
          <w:sz w:val="28"/>
          <w:szCs w:val="28"/>
          <w:lang w:val="uk-UA"/>
        </w:rPr>
        <w:t xml:space="preserve"> 7-17-49</w:t>
      </w:r>
    </w:p>
    <w:sectPr w:rsidR="00205ECC" w:rsidRPr="003C79AB" w:rsidSect="005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80" w:rsidRDefault="00F53380" w:rsidP="00F0487C">
      <w:r>
        <w:separator/>
      </w:r>
    </w:p>
  </w:endnote>
  <w:endnote w:type="continuationSeparator" w:id="0">
    <w:p w:rsidR="00F53380" w:rsidRDefault="00F53380" w:rsidP="00F0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80" w:rsidRDefault="00F53380" w:rsidP="00F0487C">
      <w:r>
        <w:separator/>
      </w:r>
    </w:p>
  </w:footnote>
  <w:footnote w:type="continuationSeparator" w:id="0">
    <w:p w:rsidR="00F53380" w:rsidRDefault="00F53380" w:rsidP="00F04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816"/>
    <w:multiLevelType w:val="hybridMultilevel"/>
    <w:tmpl w:val="2818752E"/>
    <w:lvl w:ilvl="0" w:tplc="7DFA8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7090"/>
    <w:multiLevelType w:val="hybridMultilevel"/>
    <w:tmpl w:val="EA3CBF52"/>
    <w:lvl w:ilvl="0" w:tplc="2C8EC2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F195B"/>
    <w:multiLevelType w:val="hybridMultilevel"/>
    <w:tmpl w:val="807CABF6"/>
    <w:lvl w:ilvl="0" w:tplc="0FAEF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972BB"/>
    <w:multiLevelType w:val="hybridMultilevel"/>
    <w:tmpl w:val="567E7864"/>
    <w:lvl w:ilvl="0" w:tplc="FA7C2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CB0CD7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B4AF6"/>
    <w:multiLevelType w:val="hybridMultilevel"/>
    <w:tmpl w:val="32D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1400E"/>
    <w:multiLevelType w:val="hybridMultilevel"/>
    <w:tmpl w:val="22486D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0724B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7B6595"/>
    <w:multiLevelType w:val="hybridMultilevel"/>
    <w:tmpl w:val="8898CB88"/>
    <w:lvl w:ilvl="0" w:tplc="C89226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1F302FB"/>
    <w:multiLevelType w:val="hybridMultilevel"/>
    <w:tmpl w:val="052827FC"/>
    <w:lvl w:ilvl="0" w:tplc="42C02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B10A4C"/>
    <w:multiLevelType w:val="hybridMultilevel"/>
    <w:tmpl w:val="3708B646"/>
    <w:lvl w:ilvl="0" w:tplc="6456D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A7"/>
    <w:rsid w:val="0000130E"/>
    <w:rsid w:val="00003DF3"/>
    <w:rsid w:val="00034EF4"/>
    <w:rsid w:val="00046502"/>
    <w:rsid w:val="000518F1"/>
    <w:rsid w:val="000570C2"/>
    <w:rsid w:val="00065689"/>
    <w:rsid w:val="00067CDD"/>
    <w:rsid w:val="000927D4"/>
    <w:rsid w:val="00093F42"/>
    <w:rsid w:val="0009505C"/>
    <w:rsid w:val="00095383"/>
    <w:rsid w:val="000A0F3F"/>
    <w:rsid w:val="000C534C"/>
    <w:rsid w:val="000D247E"/>
    <w:rsid w:val="000D28F0"/>
    <w:rsid w:val="000D761F"/>
    <w:rsid w:val="000E1F58"/>
    <w:rsid w:val="00141E61"/>
    <w:rsid w:val="00147D12"/>
    <w:rsid w:val="00154624"/>
    <w:rsid w:val="001C2827"/>
    <w:rsid w:val="001E5513"/>
    <w:rsid w:val="00205ECC"/>
    <w:rsid w:val="0021451E"/>
    <w:rsid w:val="00214B40"/>
    <w:rsid w:val="00243FA0"/>
    <w:rsid w:val="00247213"/>
    <w:rsid w:val="002567EC"/>
    <w:rsid w:val="00263487"/>
    <w:rsid w:val="002655D6"/>
    <w:rsid w:val="0027721D"/>
    <w:rsid w:val="002A6BE4"/>
    <w:rsid w:val="002B1FBB"/>
    <w:rsid w:val="002D4159"/>
    <w:rsid w:val="002E17BE"/>
    <w:rsid w:val="002E67F8"/>
    <w:rsid w:val="003022A7"/>
    <w:rsid w:val="00320C6D"/>
    <w:rsid w:val="003216A7"/>
    <w:rsid w:val="0033517C"/>
    <w:rsid w:val="00345AD7"/>
    <w:rsid w:val="003676F4"/>
    <w:rsid w:val="00386BAB"/>
    <w:rsid w:val="003B1465"/>
    <w:rsid w:val="003C79AB"/>
    <w:rsid w:val="003F1EDA"/>
    <w:rsid w:val="003F64FD"/>
    <w:rsid w:val="004147B2"/>
    <w:rsid w:val="004151AC"/>
    <w:rsid w:val="004411BE"/>
    <w:rsid w:val="00461D1A"/>
    <w:rsid w:val="00473138"/>
    <w:rsid w:val="004753DA"/>
    <w:rsid w:val="004A5055"/>
    <w:rsid w:val="004B3737"/>
    <w:rsid w:val="004B460F"/>
    <w:rsid w:val="004C3811"/>
    <w:rsid w:val="004C3E30"/>
    <w:rsid w:val="004D1692"/>
    <w:rsid w:val="00501B60"/>
    <w:rsid w:val="0050270E"/>
    <w:rsid w:val="00513C4F"/>
    <w:rsid w:val="00514061"/>
    <w:rsid w:val="00520DCB"/>
    <w:rsid w:val="00525A10"/>
    <w:rsid w:val="00533581"/>
    <w:rsid w:val="005405E5"/>
    <w:rsid w:val="00546131"/>
    <w:rsid w:val="00551EF8"/>
    <w:rsid w:val="00563191"/>
    <w:rsid w:val="00574D45"/>
    <w:rsid w:val="00585AC9"/>
    <w:rsid w:val="0059678C"/>
    <w:rsid w:val="005A01F0"/>
    <w:rsid w:val="005B50B6"/>
    <w:rsid w:val="006019BF"/>
    <w:rsid w:val="006331E9"/>
    <w:rsid w:val="00647892"/>
    <w:rsid w:val="00667DF9"/>
    <w:rsid w:val="00667F9D"/>
    <w:rsid w:val="006709CC"/>
    <w:rsid w:val="00691470"/>
    <w:rsid w:val="006D0B09"/>
    <w:rsid w:val="006D6954"/>
    <w:rsid w:val="006E12B0"/>
    <w:rsid w:val="007133D1"/>
    <w:rsid w:val="0072129C"/>
    <w:rsid w:val="00735C41"/>
    <w:rsid w:val="00746D88"/>
    <w:rsid w:val="00747643"/>
    <w:rsid w:val="00762C58"/>
    <w:rsid w:val="00786BB0"/>
    <w:rsid w:val="007B22F9"/>
    <w:rsid w:val="007B4C8E"/>
    <w:rsid w:val="007D026E"/>
    <w:rsid w:val="007D0506"/>
    <w:rsid w:val="007F2E27"/>
    <w:rsid w:val="00817461"/>
    <w:rsid w:val="00833B41"/>
    <w:rsid w:val="0085396E"/>
    <w:rsid w:val="00860F39"/>
    <w:rsid w:val="0086781F"/>
    <w:rsid w:val="008C4EBB"/>
    <w:rsid w:val="009039F8"/>
    <w:rsid w:val="00940C1F"/>
    <w:rsid w:val="00952FFB"/>
    <w:rsid w:val="009553B2"/>
    <w:rsid w:val="009623DB"/>
    <w:rsid w:val="00987664"/>
    <w:rsid w:val="009A4D1C"/>
    <w:rsid w:val="009F2269"/>
    <w:rsid w:val="00A02E67"/>
    <w:rsid w:val="00A21B03"/>
    <w:rsid w:val="00A41071"/>
    <w:rsid w:val="00AC60B5"/>
    <w:rsid w:val="00AE15EE"/>
    <w:rsid w:val="00AE6600"/>
    <w:rsid w:val="00B04732"/>
    <w:rsid w:val="00B05824"/>
    <w:rsid w:val="00B160A3"/>
    <w:rsid w:val="00B2331B"/>
    <w:rsid w:val="00B27EB5"/>
    <w:rsid w:val="00B47AB4"/>
    <w:rsid w:val="00B65587"/>
    <w:rsid w:val="00B97CCC"/>
    <w:rsid w:val="00BC0141"/>
    <w:rsid w:val="00BE3F76"/>
    <w:rsid w:val="00BE5C4D"/>
    <w:rsid w:val="00C00490"/>
    <w:rsid w:val="00C1303B"/>
    <w:rsid w:val="00C174AE"/>
    <w:rsid w:val="00C3375A"/>
    <w:rsid w:val="00C37342"/>
    <w:rsid w:val="00C40312"/>
    <w:rsid w:val="00C53328"/>
    <w:rsid w:val="00C7107E"/>
    <w:rsid w:val="00C71DE3"/>
    <w:rsid w:val="00C8010A"/>
    <w:rsid w:val="00C80F95"/>
    <w:rsid w:val="00C9348F"/>
    <w:rsid w:val="00CC5321"/>
    <w:rsid w:val="00CD4323"/>
    <w:rsid w:val="00D03213"/>
    <w:rsid w:val="00D10786"/>
    <w:rsid w:val="00D220E9"/>
    <w:rsid w:val="00D22214"/>
    <w:rsid w:val="00D233E9"/>
    <w:rsid w:val="00D6722E"/>
    <w:rsid w:val="00D70320"/>
    <w:rsid w:val="00DB7BFF"/>
    <w:rsid w:val="00DE6178"/>
    <w:rsid w:val="00E13885"/>
    <w:rsid w:val="00E152F2"/>
    <w:rsid w:val="00E179A9"/>
    <w:rsid w:val="00E22EF8"/>
    <w:rsid w:val="00E67F88"/>
    <w:rsid w:val="00E833C3"/>
    <w:rsid w:val="00E92219"/>
    <w:rsid w:val="00E95E79"/>
    <w:rsid w:val="00EB7D12"/>
    <w:rsid w:val="00EC3632"/>
    <w:rsid w:val="00ED1E15"/>
    <w:rsid w:val="00EE0269"/>
    <w:rsid w:val="00EF69DC"/>
    <w:rsid w:val="00F03BA8"/>
    <w:rsid w:val="00F03D63"/>
    <w:rsid w:val="00F0487C"/>
    <w:rsid w:val="00F2086E"/>
    <w:rsid w:val="00F53380"/>
    <w:rsid w:val="00F53F08"/>
    <w:rsid w:val="00F90E26"/>
    <w:rsid w:val="00F93472"/>
    <w:rsid w:val="00FB1F12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8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4732"/>
    <w:pPr>
      <w:ind w:left="720"/>
      <w:contextualSpacing/>
    </w:pPr>
  </w:style>
  <w:style w:type="paragraph" w:customStyle="1" w:styleId="1">
    <w:name w:val="Звичайний1"/>
    <w:rsid w:val="007D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7D0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Фин1</dc:creator>
  <cp:lastModifiedBy>Finvid8</cp:lastModifiedBy>
  <cp:revision>95</cp:revision>
  <cp:lastPrinted>2020-09-24T09:22:00Z</cp:lastPrinted>
  <dcterms:created xsi:type="dcterms:W3CDTF">2020-09-21T13:05:00Z</dcterms:created>
  <dcterms:modified xsi:type="dcterms:W3CDTF">2020-09-24T09:33:00Z</dcterms:modified>
</cp:coreProperties>
</file>