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419" w:rsidRDefault="00272419" w:rsidP="00A20208">
      <w:pPr>
        <w:ind w:left="3540" w:firstLine="708"/>
        <w:rPr>
          <w:rFonts w:ascii="Calibri" w:hAnsi="Calibri"/>
          <w:b/>
          <w:noProof/>
        </w:rPr>
      </w:pPr>
    </w:p>
    <w:p w:rsidR="00A20208" w:rsidRPr="00F10D2F" w:rsidRDefault="00A20208" w:rsidP="00A20208">
      <w:pPr>
        <w:ind w:left="3540" w:firstLine="708"/>
        <w:rPr>
          <w:b/>
        </w:rPr>
      </w:pPr>
      <w:r>
        <w:rPr>
          <w:rFonts w:ascii="Tms Rmn" w:hAnsi="Tms Rmn"/>
          <w:b/>
          <w:noProof/>
          <w:color w:val="FFFFFF"/>
          <w:lang w:val="ru-RU"/>
        </w:rPr>
        <w:drawing>
          <wp:inline distT="0" distB="0" distL="0" distR="0">
            <wp:extent cx="4826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208" w:rsidRDefault="00A20208" w:rsidP="00A20208">
      <w:pPr>
        <w:jc w:val="center"/>
        <w:rPr>
          <w:rFonts w:ascii="Calibri" w:hAnsi="Calibri"/>
          <w:sz w:val="20"/>
        </w:rPr>
      </w:pPr>
    </w:p>
    <w:p w:rsidR="00A20208" w:rsidRDefault="00A20208" w:rsidP="00A20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A20208" w:rsidRDefault="00A20208" w:rsidP="00A20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20208" w:rsidRDefault="00A20208" w:rsidP="00A202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 І Ж И Н С Ь К А    М І С Ь К А    Р А Д А</w:t>
      </w:r>
    </w:p>
    <w:p w:rsidR="00A20208" w:rsidRDefault="00A20208" w:rsidP="00A20208">
      <w:pPr>
        <w:jc w:val="center"/>
        <w:rPr>
          <w:sz w:val="32"/>
        </w:rPr>
      </w:pPr>
      <w:r>
        <w:rPr>
          <w:sz w:val="32"/>
        </w:rPr>
        <w:t xml:space="preserve">___ сесія </w:t>
      </w:r>
      <w:r>
        <w:rPr>
          <w:sz w:val="32"/>
          <w:lang w:val="en-US"/>
        </w:rPr>
        <w:t>VII</w:t>
      </w:r>
      <w:r>
        <w:rPr>
          <w:sz w:val="32"/>
        </w:rPr>
        <w:t xml:space="preserve"> скликання</w:t>
      </w:r>
    </w:p>
    <w:p w:rsidR="00A20208" w:rsidRDefault="00A20208" w:rsidP="00A20208">
      <w:pPr>
        <w:jc w:val="center"/>
        <w:rPr>
          <w:sz w:val="28"/>
          <w:szCs w:val="28"/>
        </w:rPr>
      </w:pPr>
    </w:p>
    <w:p w:rsidR="00A20208" w:rsidRDefault="00A20208" w:rsidP="00A2020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A20208" w:rsidRDefault="00A20208" w:rsidP="00A20208">
      <w:pPr>
        <w:jc w:val="center"/>
        <w:rPr>
          <w:b/>
          <w:sz w:val="28"/>
          <w:szCs w:val="28"/>
        </w:rPr>
      </w:pPr>
    </w:p>
    <w:p w:rsidR="00A20208" w:rsidRPr="00FE5507" w:rsidRDefault="00E47355" w:rsidP="00A20208">
      <w:pPr>
        <w:jc w:val="both"/>
        <w:rPr>
          <w:sz w:val="28"/>
          <w:szCs w:val="28"/>
        </w:rPr>
      </w:pPr>
      <w:r>
        <w:rPr>
          <w:sz w:val="28"/>
          <w:szCs w:val="28"/>
        </w:rPr>
        <w:t>Від ____________</w:t>
      </w:r>
      <w:r w:rsidR="00A2020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272419">
        <w:rPr>
          <w:sz w:val="28"/>
          <w:szCs w:val="28"/>
        </w:rPr>
        <w:t xml:space="preserve"> р.                    </w:t>
      </w:r>
      <w:r w:rsidR="00A20208">
        <w:rPr>
          <w:sz w:val="28"/>
          <w:szCs w:val="28"/>
        </w:rPr>
        <w:t>м. Ніжин</w:t>
      </w:r>
      <w:r w:rsidR="00A2020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  </w:t>
      </w:r>
      <w:r w:rsidR="00A20208">
        <w:rPr>
          <w:sz w:val="28"/>
          <w:szCs w:val="28"/>
        </w:rPr>
        <w:t xml:space="preserve">№ </w:t>
      </w:r>
      <w:r w:rsidR="003A6CB3">
        <w:rPr>
          <w:sz w:val="28"/>
          <w:szCs w:val="28"/>
        </w:rPr>
        <w:t>_____</w:t>
      </w:r>
    </w:p>
    <w:p w:rsidR="00A20208" w:rsidRPr="004E028C" w:rsidRDefault="00A20208" w:rsidP="00A20208">
      <w:pPr>
        <w:jc w:val="both"/>
        <w:rPr>
          <w:sz w:val="28"/>
          <w:szCs w:val="28"/>
        </w:rPr>
      </w:pPr>
    </w:p>
    <w:p w:rsidR="00854799" w:rsidRPr="00E47355" w:rsidRDefault="00A20208" w:rsidP="00272419">
      <w:pPr>
        <w:autoSpaceDE w:val="0"/>
        <w:autoSpaceDN w:val="0"/>
        <w:adjustRightInd w:val="0"/>
        <w:rPr>
          <w:b/>
          <w:sz w:val="28"/>
          <w:szCs w:val="28"/>
        </w:rPr>
      </w:pPr>
      <w:r w:rsidRPr="00E47355">
        <w:rPr>
          <w:b/>
          <w:sz w:val="28"/>
          <w:szCs w:val="28"/>
        </w:rPr>
        <w:t xml:space="preserve">Про внесення змін до Додатку </w:t>
      </w:r>
      <w:r w:rsidR="00D771CE" w:rsidRPr="00E47355">
        <w:rPr>
          <w:b/>
          <w:sz w:val="28"/>
          <w:szCs w:val="28"/>
        </w:rPr>
        <w:t>19</w:t>
      </w:r>
    </w:p>
    <w:p w:rsidR="00854799" w:rsidRPr="00E47355" w:rsidRDefault="00854799" w:rsidP="00272419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E47355">
        <w:rPr>
          <w:b/>
          <w:sz w:val="28"/>
          <w:szCs w:val="28"/>
        </w:rPr>
        <w:t>«</w:t>
      </w:r>
      <w:r w:rsidR="00D771CE" w:rsidRPr="00E47355">
        <w:rPr>
          <w:b/>
          <w:bCs/>
          <w:color w:val="000000"/>
          <w:sz w:val="28"/>
          <w:szCs w:val="28"/>
        </w:rPr>
        <w:t>Міської програми</w:t>
      </w:r>
      <w:r w:rsidR="003A6CB3">
        <w:rPr>
          <w:b/>
          <w:bCs/>
          <w:color w:val="000000"/>
          <w:sz w:val="28"/>
          <w:szCs w:val="28"/>
        </w:rPr>
        <w:t xml:space="preserve"> </w:t>
      </w:r>
      <w:r w:rsidR="00D771CE" w:rsidRPr="00E47355">
        <w:rPr>
          <w:b/>
          <w:bCs/>
          <w:color w:val="000000"/>
          <w:sz w:val="28"/>
          <w:szCs w:val="28"/>
        </w:rPr>
        <w:t>з</w:t>
      </w:r>
      <w:r w:rsidRPr="00E47355">
        <w:rPr>
          <w:b/>
          <w:bCs/>
          <w:color w:val="000000"/>
          <w:sz w:val="28"/>
          <w:szCs w:val="28"/>
        </w:rPr>
        <w:t xml:space="preserve">абезпечення житлом </w:t>
      </w:r>
    </w:p>
    <w:p w:rsidR="00854799" w:rsidRPr="00E47355" w:rsidRDefault="00854799" w:rsidP="00272419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E47355">
        <w:rPr>
          <w:b/>
          <w:bCs/>
          <w:color w:val="000000"/>
          <w:sz w:val="28"/>
          <w:szCs w:val="28"/>
        </w:rPr>
        <w:t xml:space="preserve">дітей-сиріт, </w:t>
      </w:r>
      <w:r w:rsidR="00D771CE" w:rsidRPr="00E47355">
        <w:rPr>
          <w:b/>
          <w:bCs/>
          <w:color w:val="000000"/>
          <w:sz w:val="28"/>
          <w:szCs w:val="28"/>
        </w:rPr>
        <w:t xml:space="preserve">дітей, позбавлених </w:t>
      </w:r>
      <w:r w:rsidRPr="00E47355">
        <w:rPr>
          <w:b/>
          <w:bCs/>
          <w:color w:val="000000"/>
          <w:sz w:val="28"/>
          <w:szCs w:val="28"/>
        </w:rPr>
        <w:t>батьківського</w:t>
      </w:r>
    </w:p>
    <w:p w:rsidR="00854799" w:rsidRPr="00E47355" w:rsidRDefault="00854799" w:rsidP="00272419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E47355">
        <w:rPr>
          <w:b/>
          <w:bCs/>
          <w:color w:val="000000"/>
          <w:sz w:val="28"/>
          <w:szCs w:val="28"/>
        </w:rPr>
        <w:t xml:space="preserve">піклування, </w:t>
      </w:r>
      <w:r w:rsidR="00D771CE" w:rsidRPr="00E47355">
        <w:rPr>
          <w:b/>
          <w:bCs/>
          <w:color w:val="000000"/>
          <w:sz w:val="28"/>
          <w:szCs w:val="28"/>
        </w:rPr>
        <w:t xml:space="preserve">та осіб з їх числа на 2016-2020 роки» </w:t>
      </w:r>
    </w:p>
    <w:p w:rsidR="00854799" w:rsidRPr="003D6BB8" w:rsidRDefault="00A20208" w:rsidP="00272419">
      <w:pPr>
        <w:autoSpaceDE w:val="0"/>
        <w:autoSpaceDN w:val="0"/>
        <w:adjustRightInd w:val="0"/>
        <w:rPr>
          <w:b/>
          <w:sz w:val="28"/>
          <w:szCs w:val="28"/>
        </w:rPr>
      </w:pPr>
      <w:r w:rsidRPr="003D6BB8">
        <w:rPr>
          <w:b/>
          <w:sz w:val="28"/>
          <w:szCs w:val="28"/>
        </w:rPr>
        <w:t xml:space="preserve">затвердженого рішенням Ніжинської міської ради </w:t>
      </w:r>
    </w:p>
    <w:p w:rsidR="00854799" w:rsidRPr="003D6BB8" w:rsidRDefault="00A20208" w:rsidP="00272419">
      <w:pPr>
        <w:autoSpaceDE w:val="0"/>
        <w:autoSpaceDN w:val="0"/>
        <w:adjustRightInd w:val="0"/>
        <w:rPr>
          <w:b/>
          <w:noProof/>
          <w:sz w:val="28"/>
          <w:szCs w:val="28"/>
        </w:rPr>
      </w:pPr>
      <w:r w:rsidRPr="003D6BB8">
        <w:rPr>
          <w:b/>
          <w:sz w:val="28"/>
          <w:szCs w:val="28"/>
        </w:rPr>
        <w:t>«</w:t>
      </w:r>
      <w:r w:rsidRPr="003D6BB8">
        <w:rPr>
          <w:b/>
          <w:noProof/>
          <w:sz w:val="28"/>
          <w:szCs w:val="28"/>
        </w:rPr>
        <w:t>Про</w:t>
      </w:r>
      <w:r w:rsidR="003A6CB3">
        <w:rPr>
          <w:b/>
          <w:noProof/>
          <w:sz w:val="28"/>
          <w:szCs w:val="28"/>
        </w:rPr>
        <w:t xml:space="preserve"> </w:t>
      </w:r>
      <w:r w:rsidRPr="003D6BB8">
        <w:rPr>
          <w:b/>
          <w:noProof/>
          <w:sz w:val="28"/>
          <w:szCs w:val="28"/>
        </w:rPr>
        <w:t xml:space="preserve">затвердження бюджетних програм місцевого </w:t>
      </w:r>
    </w:p>
    <w:p w:rsidR="00A20208" w:rsidRPr="003D6BB8" w:rsidRDefault="00A20208" w:rsidP="00272419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3D6BB8">
        <w:rPr>
          <w:b/>
          <w:noProof/>
          <w:sz w:val="28"/>
          <w:szCs w:val="28"/>
        </w:rPr>
        <w:t>значення на 20</w:t>
      </w:r>
      <w:r w:rsidR="003D6BB8" w:rsidRPr="003D6BB8">
        <w:rPr>
          <w:b/>
          <w:noProof/>
          <w:sz w:val="28"/>
          <w:szCs w:val="28"/>
        </w:rPr>
        <w:t>20</w:t>
      </w:r>
      <w:r w:rsidRPr="003D6BB8">
        <w:rPr>
          <w:b/>
          <w:noProof/>
          <w:sz w:val="28"/>
          <w:szCs w:val="28"/>
        </w:rPr>
        <w:t xml:space="preserve"> рік»</w:t>
      </w:r>
      <w:r w:rsidR="003D6BB8" w:rsidRPr="003D6BB8">
        <w:rPr>
          <w:b/>
          <w:noProof/>
          <w:sz w:val="28"/>
          <w:szCs w:val="28"/>
        </w:rPr>
        <w:t xml:space="preserve"> </w:t>
      </w:r>
      <w:r w:rsidRPr="003D6BB8">
        <w:rPr>
          <w:b/>
          <w:sz w:val="28"/>
          <w:szCs w:val="28"/>
        </w:rPr>
        <w:t>від 2</w:t>
      </w:r>
      <w:r w:rsidR="003D6BB8" w:rsidRPr="003D6BB8">
        <w:rPr>
          <w:b/>
          <w:sz w:val="28"/>
          <w:szCs w:val="28"/>
        </w:rPr>
        <w:t>4</w:t>
      </w:r>
      <w:r w:rsidRPr="003D6BB8">
        <w:rPr>
          <w:b/>
          <w:sz w:val="28"/>
          <w:szCs w:val="28"/>
        </w:rPr>
        <w:t xml:space="preserve"> грудня 20</w:t>
      </w:r>
      <w:r w:rsidR="003D6BB8" w:rsidRPr="003D6BB8">
        <w:rPr>
          <w:b/>
          <w:sz w:val="28"/>
          <w:szCs w:val="28"/>
        </w:rPr>
        <w:t>19</w:t>
      </w:r>
      <w:r w:rsidRPr="003D6BB8">
        <w:rPr>
          <w:b/>
          <w:sz w:val="28"/>
          <w:szCs w:val="28"/>
        </w:rPr>
        <w:t xml:space="preserve"> року № </w:t>
      </w:r>
      <w:r w:rsidR="003D6BB8" w:rsidRPr="003D6BB8">
        <w:rPr>
          <w:b/>
          <w:sz w:val="28"/>
          <w:szCs w:val="28"/>
        </w:rPr>
        <w:t>7</w:t>
      </w:r>
      <w:r w:rsidRPr="003D6BB8">
        <w:rPr>
          <w:b/>
          <w:sz w:val="28"/>
          <w:szCs w:val="28"/>
        </w:rPr>
        <w:t>-</w:t>
      </w:r>
      <w:r w:rsidR="003D6BB8" w:rsidRPr="003D6BB8">
        <w:rPr>
          <w:b/>
          <w:sz w:val="28"/>
          <w:szCs w:val="28"/>
        </w:rPr>
        <w:t>65</w:t>
      </w:r>
      <w:r w:rsidRPr="003D6BB8">
        <w:rPr>
          <w:b/>
          <w:sz w:val="28"/>
          <w:szCs w:val="28"/>
        </w:rPr>
        <w:t>/20</w:t>
      </w:r>
      <w:r w:rsidR="003D6BB8" w:rsidRPr="003D6BB8">
        <w:rPr>
          <w:b/>
          <w:sz w:val="28"/>
          <w:szCs w:val="28"/>
        </w:rPr>
        <w:t>19</w:t>
      </w:r>
      <w:r w:rsidRPr="003D6BB8">
        <w:rPr>
          <w:b/>
          <w:sz w:val="28"/>
          <w:szCs w:val="28"/>
        </w:rPr>
        <w:t xml:space="preserve"> </w:t>
      </w:r>
    </w:p>
    <w:p w:rsidR="00A20208" w:rsidRPr="00854799" w:rsidRDefault="00A20208" w:rsidP="00A20208">
      <w:pPr>
        <w:ind w:firstLine="709"/>
        <w:jc w:val="both"/>
        <w:rPr>
          <w:b/>
          <w:sz w:val="28"/>
          <w:szCs w:val="28"/>
        </w:rPr>
      </w:pPr>
    </w:p>
    <w:p w:rsidR="00A20208" w:rsidRPr="00854799" w:rsidRDefault="00A20208" w:rsidP="00A20208">
      <w:pPr>
        <w:ind w:firstLine="709"/>
        <w:jc w:val="both"/>
        <w:rPr>
          <w:sz w:val="28"/>
          <w:szCs w:val="28"/>
        </w:rPr>
      </w:pPr>
      <w:r w:rsidRPr="00854799">
        <w:rPr>
          <w:sz w:val="28"/>
          <w:szCs w:val="28"/>
        </w:rPr>
        <w:t>У відповідност</w:t>
      </w:r>
      <w:r w:rsidR="00E47355">
        <w:rPr>
          <w:sz w:val="28"/>
          <w:szCs w:val="28"/>
        </w:rPr>
        <w:t xml:space="preserve">і до статей 26, 42, 59 Закону </w:t>
      </w:r>
      <w:r w:rsidRPr="00854799">
        <w:rPr>
          <w:sz w:val="28"/>
          <w:szCs w:val="28"/>
        </w:rPr>
        <w:t xml:space="preserve">України </w:t>
      </w:r>
      <w:r w:rsidR="00E47355">
        <w:rPr>
          <w:sz w:val="28"/>
          <w:szCs w:val="28"/>
        </w:rPr>
        <w:t>«Про місцеве  самоврядування</w:t>
      </w:r>
      <w:r w:rsidRPr="00854799">
        <w:rPr>
          <w:sz w:val="28"/>
          <w:szCs w:val="28"/>
        </w:rPr>
        <w:t xml:space="preserve"> в Україні», </w:t>
      </w:r>
      <w:r w:rsidR="00E47355">
        <w:rPr>
          <w:sz w:val="28"/>
          <w:szCs w:val="28"/>
        </w:rPr>
        <w:t>статей</w:t>
      </w:r>
      <w:r w:rsidRPr="00854799">
        <w:rPr>
          <w:sz w:val="28"/>
          <w:szCs w:val="28"/>
        </w:rPr>
        <w:t xml:space="preserve"> 89, 91 Бюджетного кодексу України, міська  рада вирішила:</w:t>
      </w:r>
    </w:p>
    <w:p w:rsidR="00854799" w:rsidRPr="00854799" w:rsidRDefault="00A20208" w:rsidP="00854799">
      <w:pPr>
        <w:ind w:firstLine="708"/>
        <w:jc w:val="both"/>
        <w:rPr>
          <w:sz w:val="28"/>
          <w:szCs w:val="28"/>
        </w:rPr>
      </w:pPr>
      <w:r w:rsidRPr="00854799">
        <w:rPr>
          <w:sz w:val="28"/>
          <w:szCs w:val="28"/>
        </w:rPr>
        <w:t xml:space="preserve">1. Внести зміни до Додатку </w:t>
      </w:r>
      <w:r w:rsidR="00854799" w:rsidRPr="00854799">
        <w:rPr>
          <w:sz w:val="28"/>
          <w:szCs w:val="28"/>
        </w:rPr>
        <w:t>19</w:t>
      </w:r>
      <w:r w:rsidRPr="00854799">
        <w:rPr>
          <w:sz w:val="28"/>
          <w:szCs w:val="28"/>
        </w:rPr>
        <w:t xml:space="preserve"> «</w:t>
      </w:r>
      <w:r w:rsidR="00854799" w:rsidRPr="00854799">
        <w:rPr>
          <w:bCs/>
          <w:color w:val="000000"/>
          <w:sz w:val="28"/>
          <w:szCs w:val="28"/>
        </w:rPr>
        <w:t>Міської програми забезпечення житлом дітей-сиріт, дітей, позбавлених батьківського піклування, та осіб з їх числа на 2016-2020 роки</w:t>
      </w:r>
      <w:r w:rsidR="00854799">
        <w:rPr>
          <w:bCs/>
          <w:color w:val="000000"/>
          <w:sz w:val="28"/>
          <w:szCs w:val="28"/>
        </w:rPr>
        <w:t>»,</w:t>
      </w:r>
      <w:r w:rsidR="00854799" w:rsidRPr="00854799">
        <w:rPr>
          <w:sz w:val="28"/>
          <w:szCs w:val="28"/>
        </w:rPr>
        <w:t>затвердженого рішенням Ніжинської міської ради «</w:t>
      </w:r>
      <w:r w:rsidR="00854799" w:rsidRPr="00854799">
        <w:rPr>
          <w:noProof/>
          <w:sz w:val="28"/>
          <w:szCs w:val="28"/>
        </w:rPr>
        <w:t>Про затверджен</w:t>
      </w:r>
      <w:r w:rsidR="003D6BB8">
        <w:rPr>
          <w:noProof/>
          <w:sz w:val="28"/>
          <w:szCs w:val="28"/>
        </w:rPr>
        <w:t xml:space="preserve">ня бюджетних програм місцевого </w:t>
      </w:r>
      <w:r w:rsidR="00854799" w:rsidRPr="00854799">
        <w:rPr>
          <w:noProof/>
          <w:sz w:val="28"/>
          <w:szCs w:val="28"/>
        </w:rPr>
        <w:t>значення на 20</w:t>
      </w:r>
      <w:r w:rsidR="003D6BB8">
        <w:rPr>
          <w:noProof/>
          <w:sz w:val="28"/>
          <w:szCs w:val="28"/>
        </w:rPr>
        <w:t>20</w:t>
      </w:r>
      <w:r w:rsidR="00854799" w:rsidRPr="00854799">
        <w:rPr>
          <w:noProof/>
          <w:sz w:val="28"/>
          <w:szCs w:val="28"/>
        </w:rPr>
        <w:t xml:space="preserve"> рік»</w:t>
      </w:r>
      <w:r w:rsidR="003D6BB8">
        <w:rPr>
          <w:noProof/>
          <w:sz w:val="28"/>
          <w:szCs w:val="28"/>
        </w:rPr>
        <w:t xml:space="preserve"> </w:t>
      </w:r>
      <w:r w:rsidR="00854799" w:rsidRPr="00854799">
        <w:rPr>
          <w:sz w:val="28"/>
          <w:szCs w:val="28"/>
        </w:rPr>
        <w:t xml:space="preserve">від </w:t>
      </w:r>
      <w:r w:rsidR="003D6BB8">
        <w:rPr>
          <w:sz w:val="28"/>
          <w:szCs w:val="28"/>
        </w:rPr>
        <w:t>24</w:t>
      </w:r>
      <w:r w:rsidR="00854799" w:rsidRPr="00854799">
        <w:rPr>
          <w:sz w:val="28"/>
          <w:szCs w:val="28"/>
        </w:rPr>
        <w:t xml:space="preserve"> грудня 201</w:t>
      </w:r>
      <w:r w:rsidR="003D6BB8">
        <w:rPr>
          <w:sz w:val="28"/>
          <w:szCs w:val="28"/>
        </w:rPr>
        <w:t>9</w:t>
      </w:r>
      <w:r w:rsidR="00854799" w:rsidRPr="00854799">
        <w:rPr>
          <w:sz w:val="28"/>
          <w:szCs w:val="28"/>
        </w:rPr>
        <w:t xml:space="preserve"> року № </w:t>
      </w:r>
      <w:r w:rsidR="003D6BB8">
        <w:rPr>
          <w:sz w:val="28"/>
          <w:szCs w:val="28"/>
        </w:rPr>
        <w:t>7-65</w:t>
      </w:r>
      <w:r w:rsidR="00854799" w:rsidRPr="00854799">
        <w:rPr>
          <w:sz w:val="28"/>
          <w:szCs w:val="28"/>
        </w:rPr>
        <w:t>/201</w:t>
      </w:r>
      <w:r w:rsidR="003D6BB8">
        <w:rPr>
          <w:sz w:val="28"/>
          <w:szCs w:val="28"/>
        </w:rPr>
        <w:t>9</w:t>
      </w:r>
      <w:r w:rsidR="00854799">
        <w:rPr>
          <w:sz w:val="28"/>
          <w:szCs w:val="28"/>
        </w:rPr>
        <w:t>,</w:t>
      </w:r>
      <w:r w:rsidR="00854799" w:rsidRPr="009642CF">
        <w:rPr>
          <w:rStyle w:val="af1"/>
          <w:b w:val="0"/>
          <w:sz w:val="28"/>
          <w:szCs w:val="28"/>
        </w:rPr>
        <w:t>викла</w:t>
      </w:r>
      <w:r w:rsidR="00854799">
        <w:rPr>
          <w:rStyle w:val="af1"/>
          <w:b w:val="0"/>
          <w:sz w:val="28"/>
          <w:szCs w:val="28"/>
        </w:rPr>
        <w:t>вши його</w:t>
      </w:r>
      <w:r w:rsidR="00854799" w:rsidRPr="009642CF">
        <w:rPr>
          <w:rStyle w:val="af1"/>
          <w:b w:val="0"/>
          <w:sz w:val="28"/>
          <w:szCs w:val="28"/>
        </w:rPr>
        <w:t xml:space="preserve"> у редакції</w:t>
      </w:r>
      <w:r w:rsidR="00854799">
        <w:rPr>
          <w:rStyle w:val="af1"/>
          <w:b w:val="0"/>
          <w:sz w:val="28"/>
          <w:szCs w:val="28"/>
        </w:rPr>
        <w:t>, що додається.</w:t>
      </w:r>
    </w:p>
    <w:p w:rsidR="00A20208" w:rsidRPr="00854799" w:rsidRDefault="00A20208" w:rsidP="00A20208">
      <w:pPr>
        <w:ind w:firstLine="708"/>
        <w:jc w:val="both"/>
        <w:rPr>
          <w:sz w:val="28"/>
          <w:szCs w:val="28"/>
        </w:rPr>
      </w:pPr>
      <w:r w:rsidRPr="00854799">
        <w:rPr>
          <w:sz w:val="28"/>
          <w:szCs w:val="28"/>
        </w:rPr>
        <w:t>2. Відділу інформаційно-аналітичної роботи та комунікацій з громадськістю виконавчого комітету Ніжинської міської ради (</w:t>
      </w:r>
      <w:r w:rsidR="006843A4">
        <w:rPr>
          <w:sz w:val="28"/>
          <w:szCs w:val="28"/>
        </w:rPr>
        <w:t>Гук</w:t>
      </w:r>
      <w:r w:rsidR="003D6BB8">
        <w:rPr>
          <w:sz w:val="28"/>
          <w:szCs w:val="28"/>
        </w:rPr>
        <w:t xml:space="preserve"> О.О</w:t>
      </w:r>
      <w:r w:rsidRPr="00854799">
        <w:rPr>
          <w:sz w:val="28"/>
          <w:szCs w:val="28"/>
        </w:rPr>
        <w:t>.) забезпечити оприлюднення цього рішення на офіційному сайті Ніжинської міської ради протягом п’яти робочих днів з дня його прийняття.</w:t>
      </w:r>
    </w:p>
    <w:p w:rsidR="00A20208" w:rsidRPr="00854799" w:rsidRDefault="00A20208" w:rsidP="00A20208">
      <w:pPr>
        <w:ind w:firstLine="720"/>
        <w:jc w:val="both"/>
        <w:rPr>
          <w:sz w:val="28"/>
          <w:szCs w:val="28"/>
        </w:rPr>
      </w:pPr>
      <w:r w:rsidRPr="00854799">
        <w:rPr>
          <w:sz w:val="28"/>
          <w:szCs w:val="28"/>
        </w:rPr>
        <w:t xml:space="preserve">3. Організацію </w:t>
      </w:r>
      <w:r w:rsidRPr="00854799">
        <w:rPr>
          <w:noProof/>
          <w:sz w:val="28"/>
          <w:szCs w:val="28"/>
        </w:rPr>
        <w:t xml:space="preserve">виконання рішення покласти на заступника міського голови з питань діяльності виконавчих органів ради </w:t>
      </w:r>
      <w:r w:rsidR="004D4422">
        <w:rPr>
          <w:noProof/>
          <w:sz w:val="28"/>
          <w:szCs w:val="28"/>
        </w:rPr>
        <w:t>Алєксєєнка І.В.</w:t>
      </w:r>
    </w:p>
    <w:p w:rsidR="00A20208" w:rsidRPr="00854799" w:rsidRDefault="00A20208" w:rsidP="00A20208">
      <w:pPr>
        <w:ind w:firstLine="720"/>
        <w:jc w:val="both"/>
        <w:rPr>
          <w:sz w:val="28"/>
          <w:szCs w:val="28"/>
        </w:rPr>
      </w:pPr>
      <w:r w:rsidRPr="00854799">
        <w:rPr>
          <w:sz w:val="28"/>
          <w:szCs w:val="28"/>
        </w:rPr>
        <w:t>4. Контроль за виконанням рішення покласти на постійну комісію міської ради з питань соціально-економічного розвитку міста, дерегуляції, фінанс</w:t>
      </w:r>
      <w:r w:rsidR="003D6BB8">
        <w:rPr>
          <w:sz w:val="28"/>
          <w:szCs w:val="28"/>
        </w:rPr>
        <w:t xml:space="preserve">ів та бюджету ( голова комісії </w:t>
      </w:r>
      <w:r w:rsidRPr="00854799">
        <w:rPr>
          <w:sz w:val="28"/>
          <w:szCs w:val="28"/>
        </w:rPr>
        <w:t>В.Х.Мамедов ) та н</w:t>
      </w:r>
      <w:r w:rsidR="004D4422">
        <w:rPr>
          <w:sz w:val="28"/>
          <w:szCs w:val="28"/>
        </w:rPr>
        <w:t>а постійну комісію міської ради</w:t>
      </w:r>
      <w:r w:rsidRPr="00854799">
        <w:rPr>
          <w:sz w:val="28"/>
          <w:szCs w:val="28"/>
        </w:rPr>
        <w:t xml:space="preserve"> з питань соціального захисту населення, освіти, охорони здоров’я, культури, сім’ї та молоді, фізичної культури та спорту ( голова комісії В.С.Король ).</w:t>
      </w:r>
    </w:p>
    <w:p w:rsidR="00A20208" w:rsidRDefault="00A20208" w:rsidP="00A20208">
      <w:pPr>
        <w:ind w:firstLine="720"/>
        <w:jc w:val="both"/>
        <w:rPr>
          <w:sz w:val="28"/>
          <w:szCs w:val="28"/>
        </w:rPr>
      </w:pPr>
    </w:p>
    <w:p w:rsidR="00502133" w:rsidRDefault="00A20208" w:rsidP="00A20208">
      <w:pPr>
        <w:jc w:val="both"/>
        <w:rPr>
          <w:b/>
          <w:sz w:val="28"/>
          <w:szCs w:val="28"/>
        </w:rPr>
        <w:sectPr w:rsidR="00502133" w:rsidSect="00525BDE">
          <w:footerReference w:type="even" r:id="rId9"/>
          <w:footerReference w:type="default" r:id="rId10"/>
          <w:pgSz w:w="11906" w:h="16838" w:code="9"/>
          <w:pgMar w:top="851" w:right="851" w:bottom="1134" w:left="1701" w:header="720" w:footer="720" w:gutter="0"/>
          <w:cols w:space="720"/>
          <w:titlePg/>
          <w:docGrid w:linePitch="65"/>
        </w:sectPr>
      </w:pPr>
      <w:r w:rsidRPr="0000613F">
        <w:rPr>
          <w:b/>
          <w:sz w:val="28"/>
          <w:szCs w:val="28"/>
        </w:rPr>
        <w:t xml:space="preserve">Міський голова             </w:t>
      </w:r>
      <w:r w:rsidR="003D6BB8">
        <w:rPr>
          <w:b/>
          <w:sz w:val="28"/>
          <w:szCs w:val="28"/>
        </w:rPr>
        <w:t xml:space="preserve">                                   </w:t>
      </w:r>
      <w:r w:rsidRPr="0000613F">
        <w:rPr>
          <w:b/>
          <w:sz w:val="28"/>
          <w:szCs w:val="28"/>
        </w:rPr>
        <w:t xml:space="preserve">          А.</w:t>
      </w:r>
      <w:r w:rsidR="004D4422">
        <w:rPr>
          <w:b/>
          <w:sz w:val="28"/>
          <w:szCs w:val="28"/>
        </w:rPr>
        <w:t>ЛІННИК</w:t>
      </w:r>
    </w:p>
    <w:p w:rsidR="00A20208" w:rsidRPr="00AA3589" w:rsidRDefault="00A20208" w:rsidP="00A20208">
      <w:pPr>
        <w:jc w:val="both"/>
        <w:rPr>
          <w:sz w:val="28"/>
        </w:rPr>
      </w:pPr>
      <w:r>
        <w:rPr>
          <w:b/>
          <w:sz w:val="28"/>
        </w:rPr>
        <w:lastRenderedPageBreak/>
        <w:t>Візують</w:t>
      </w:r>
      <w:r w:rsidRPr="00AA3589">
        <w:rPr>
          <w:b/>
          <w:sz w:val="28"/>
        </w:rPr>
        <w:t>:</w:t>
      </w:r>
    </w:p>
    <w:p w:rsidR="00A20208" w:rsidRPr="00AA3589" w:rsidRDefault="00A20208" w:rsidP="00A20208">
      <w:pPr>
        <w:jc w:val="both"/>
        <w:rPr>
          <w:sz w:val="28"/>
        </w:rPr>
      </w:pPr>
    </w:p>
    <w:p w:rsidR="00A20208" w:rsidRDefault="00A20208" w:rsidP="004D4422">
      <w:pPr>
        <w:jc w:val="both"/>
        <w:rPr>
          <w:sz w:val="28"/>
        </w:rPr>
      </w:pPr>
      <w:r>
        <w:rPr>
          <w:sz w:val="28"/>
        </w:rPr>
        <w:t xml:space="preserve">Начальник </w:t>
      </w:r>
      <w:r w:rsidR="004D4422">
        <w:rPr>
          <w:sz w:val="28"/>
        </w:rPr>
        <w:t>служби у справах дітей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D4422">
        <w:rPr>
          <w:sz w:val="28"/>
        </w:rPr>
        <w:t>Н.РАЦИН</w:t>
      </w:r>
    </w:p>
    <w:p w:rsidR="00A20208" w:rsidRDefault="00A20208" w:rsidP="00A20208">
      <w:pPr>
        <w:jc w:val="both"/>
        <w:rPr>
          <w:sz w:val="28"/>
        </w:rPr>
      </w:pPr>
    </w:p>
    <w:p w:rsidR="00A20208" w:rsidRPr="00AA3589" w:rsidRDefault="00A20208" w:rsidP="00A20208">
      <w:pPr>
        <w:jc w:val="both"/>
        <w:rPr>
          <w:sz w:val="28"/>
        </w:rPr>
      </w:pPr>
      <w:r w:rsidRPr="00AA3589">
        <w:rPr>
          <w:sz w:val="28"/>
        </w:rPr>
        <w:t>Заступник міського голови</w:t>
      </w:r>
      <w:r w:rsidR="003A6CB3">
        <w:rPr>
          <w:sz w:val="28"/>
        </w:rPr>
        <w:tab/>
      </w:r>
      <w:r w:rsidR="003A6CB3">
        <w:rPr>
          <w:sz w:val="28"/>
        </w:rPr>
        <w:tab/>
      </w:r>
      <w:r w:rsidR="003A6CB3">
        <w:rPr>
          <w:sz w:val="28"/>
        </w:rPr>
        <w:tab/>
      </w:r>
      <w:r w:rsidR="003A6CB3">
        <w:rPr>
          <w:sz w:val="28"/>
        </w:rPr>
        <w:tab/>
      </w:r>
      <w:r w:rsidR="003A6CB3">
        <w:rPr>
          <w:sz w:val="28"/>
        </w:rPr>
        <w:tab/>
      </w:r>
      <w:r w:rsidR="003A6CB3">
        <w:rPr>
          <w:sz w:val="28"/>
        </w:rPr>
        <w:tab/>
      </w:r>
      <w:r w:rsidR="00272419">
        <w:rPr>
          <w:sz w:val="28"/>
        </w:rPr>
        <w:t>І.</w:t>
      </w:r>
      <w:r w:rsidR="004D4422">
        <w:rPr>
          <w:sz w:val="28"/>
        </w:rPr>
        <w:t>АЛЄКСЄЄНКО</w:t>
      </w:r>
    </w:p>
    <w:p w:rsidR="00A20208" w:rsidRPr="00AA3589" w:rsidRDefault="00A20208" w:rsidP="00A20208">
      <w:pPr>
        <w:jc w:val="both"/>
        <w:rPr>
          <w:sz w:val="28"/>
        </w:rPr>
      </w:pPr>
    </w:p>
    <w:p w:rsidR="00A20208" w:rsidRPr="00AA3589" w:rsidRDefault="00A20208" w:rsidP="00A20208">
      <w:pPr>
        <w:pStyle w:val="a3"/>
      </w:pPr>
      <w:r w:rsidRPr="00AA3589">
        <w:t>Секретар міської ради</w:t>
      </w:r>
      <w:r w:rsidR="003A6CB3">
        <w:tab/>
      </w:r>
      <w:r w:rsidR="003A6CB3">
        <w:tab/>
      </w:r>
      <w:r w:rsidR="003A6CB3">
        <w:tab/>
      </w:r>
      <w:r w:rsidR="003A6CB3">
        <w:tab/>
      </w:r>
      <w:r w:rsidR="003A6CB3">
        <w:tab/>
      </w:r>
      <w:r w:rsidR="003A6CB3">
        <w:tab/>
      </w:r>
      <w:r w:rsidR="003A6CB3">
        <w:tab/>
      </w:r>
      <w:r w:rsidRPr="00AA3589">
        <w:t>В.</w:t>
      </w:r>
      <w:r w:rsidR="004D4422">
        <w:t>САЛОГУБ</w:t>
      </w:r>
    </w:p>
    <w:p w:rsidR="00A20208" w:rsidRPr="00AA3589" w:rsidRDefault="00A20208" w:rsidP="00A20208">
      <w:pPr>
        <w:pStyle w:val="a3"/>
      </w:pPr>
    </w:p>
    <w:p w:rsidR="00A20208" w:rsidRPr="00AA3589" w:rsidRDefault="00A20208" w:rsidP="00A20208">
      <w:pPr>
        <w:pStyle w:val="a3"/>
      </w:pPr>
      <w:r w:rsidRPr="00AA3589">
        <w:t>Начальник фін</w:t>
      </w:r>
      <w:r w:rsidR="003A6CB3">
        <w:t>ансового управління</w:t>
      </w:r>
      <w:r w:rsidR="003A6CB3">
        <w:tab/>
      </w:r>
      <w:r w:rsidR="003A6CB3">
        <w:tab/>
      </w:r>
      <w:r w:rsidR="003A6CB3">
        <w:tab/>
      </w:r>
      <w:r w:rsidR="003A6CB3">
        <w:tab/>
      </w:r>
      <w:r w:rsidR="003A6CB3">
        <w:tab/>
      </w:r>
      <w:r w:rsidRPr="00AA3589">
        <w:t>Л</w:t>
      </w:r>
      <w:r w:rsidR="004D4422">
        <w:t>.ПИСАРЕНКО</w:t>
      </w:r>
      <w:r w:rsidRPr="00AA3589">
        <w:tab/>
      </w:r>
      <w:r w:rsidRPr="00AA3589">
        <w:tab/>
      </w:r>
    </w:p>
    <w:p w:rsidR="00A20208" w:rsidRPr="00AA3589" w:rsidRDefault="00A20208" w:rsidP="00A20208">
      <w:pPr>
        <w:pStyle w:val="a3"/>
      </w:pPr>
      <w:r w:rsidRPr="00AA3589">
        <w:t xml:space="preserve">Начальник  відділу </w:t>
      </w:r>
    </w:p>
    <w:p w:rsidR="00A20208" w:rsidRPr="00AA3589" w:rsidRDefault="00A20208" w:rsidP="00A20208">
      <w:pPr>
        <w:pStyle w:val="a3"/>
      </w:pPr>
      <w:r w:rsidRPr="00AA3589">
        <w:t>юр</w:t>
      </w:r>
      <w:r w:rsidR="003A6CB3">
        <w:t>идично-кадрового забезпечення</w:t>
      </w:r>
      <w:r w:rsidR="003A6CB3">
        <w:tab/>
      </w:r>
      <w:r w:rsidR="003A6CB3">
        <w:tab/>
      </w:r>
      <w:r w:rsidR="003A6CB3">
        <w:tab/>
      </w:r>
      <w:r w:rsidR="003A6CB3">
        <w:tab/>
      </w:r>
      <w:r w:rsidR="003A6CB3">
        <w:tab/>
      </w:r>
      <w:r w:rsidRPr="00AA3589">
        <w:t>В</w:t>
      </w:r>
      <w:r w:rsidR="00272419">
        <w:t>.</w:t>
      </w:r>
      <w:r w:rsidR="004D4422">
        <w:t>ЛЕГА</w:t>
      </w:r>
    </w:p>
    <w:p w:rsidR="00A20208" w:rsidRPr="00AA3589" w:rsidRDefault="00A20208" w:rsidP="00A20208">
      <w:pPr>
        <w:pStyle w:val="a3"/>
      </w:pPr>
    </w:p>
    <w:p w:rsidR="00A20208" w:rsidRPr="00AA3589" w:rsidRDefault="00A20208" w:rsidP="004D4422">
      <w:pPr>
        <w:pStyle w:val="a3"/>
        <w:jc w:val="left"/>
      </w:pPr>
      <w:r w:rsidRPr="00AA3589">
        <w:t>Голова постійної  комісії міської ради</w:t>
      </w:r>
    </w:p>
    <w:p w:rsidR="00A20208" w:rsidRPr="00AA3589" w:rsidRDefault="00A20208" w:rsidP="004D4422">
      <w:pPr>
        <w:pStyle w:val="a3"/>
        <w:jc w:val="left"/>
      </w:pPr>
      <w:r w:rsidRPr="00AA3589">
        <w:t>з питань регламенту, депутатської діяльності</w:t>
      </w:r>
    </w:p>
    <w:p w:rsidR="003A6CB3" w:rsidRDefault="004D4422" w:rsidP="004D4422">
      <w:pPr>
        <w:pStyle w:val="a3"/>
        <w:jc w:val="left"/>
      </w:pPr>
      <w:r>
        <w:t>та етики,законності,</w:t>
      </w:r>
      <w:r w:rsidR="00A20208" w:rsidRPr="00AA3589">
        <w:t xml:space="preserve">правопорядку, антикорупційної </w:t>
      </w:r>
    </w:p>
    <w:p w:rsidR="003A6CB3" w:rsidRDefault="00A20208" w:rsidP="004D4422">
      <w:pPr>
        <w:pStyle w:val="a3"/>
        <w:jc w:val="left"/>
      </w:pPr>
      <w:r w:rsidRPr="00AA3589">
        <w:t xml:space="preserve">політики, свободи слова та </w:t>
      </w:r>
    </w:p>
    <w:p w:rsidR="00A20208" w:rsidRPr="00AA3589" w:rsidRDefault="00A20208" w:rsidP="004D4422">
      <w:pPr>
        <w:pStyle w:val="a3"/>
        <w:jc w:val="left"/>
      </w:pPr>
      <w:r w:rsidRPr="00AA3589">
        <w:t>зв’язків з громадськістю</w:t>
      </w:r>
      <w:r w:rsidR="003A6CB3">
        <w:tab/>
      </w:r>
      <w:r w:rsidR="003A6CB3">
        <w:tab/>
      </w:r>
      <w:r w:rsidR="003A6CB3">
        <w:tab/>
      </w:r>
      <w:r w:rsidR="003A6CB3">
        <w:tab/>
      </w:r>
      <w:r w:rsidR="003A6CB3">
        <w:tab/>
      </w:r>
      <w:r w:rsidR="003A6CB3">
        <w:tab/>
      </w:r>
      <w:r w:rsidRPr="00AA3589">
        <w:t>О.</w:t>
      </w:r>
      <w:r w:rsidR="00954568">
        <w:t>ЩЕРБАК</w:t>
      </w:r>
    </w:p>
    <w:p w:rsidR="00A20208" w:rsidRDefault="00A20208" w:rsidP="00A20208"/>
    <w:p w:rsidR="00A20208" w:rsidRDefault="00A20208" w:rsidP="00A20208"/>
    <w:p w:rsidR="00A20208" w:rsidRDefault="00A20208" w:rsidP="00A20208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Pr="00D4044D">
        <w:rPr>
          <w:sz w:val="28"/>
          <w:szCs w:val="28"/>
        </w:rPr>
        <w:t>постійн</w:t>
      </w:r>
      <w:r>
        <w:rPr>
          <w:sz w:val="28"/>
          <w:szCs w:val="28"/>
        </w:rPr>
        <w:t>ої</w:t>
      </w:r>
      <w:r w:rsidRPr="00D4044D">
        <w:rPr>
          <w:sz w:val="28"/>
          <w:szCs w:val="28"/>
        </w:rPr>
        <w:t xml:space="preserve"> комісію міської ради з питань </w:t>
      </w:r>
    </w:p>
    <w:p w:rsidR="00A20208" w:rsidRDefault="00A20208" w:rsidP="00A20208">
      <w:pPr>
        <w:rPr>
          <w:sz w:val="28"/>
          <w:szCs w:val="28"/>
        </w:rPr>
      </w:pPr>
      <w:r w:rsidRPr="00D4044D">
        <w:rPr>
          <w:sz w:val="28"/>
          <w:szCs w:val="28"/>
        </w:rPr>
        <w:t xml:space="preserve">соціально-економічного розвитку міста, </w:t>
      </w:r>
    </w:p>
    <w:p w:rsidR="00A20208" w:rsidRDefault="00A20208" w:rsidP="00A20208">
      <w:pPr>
        <w:rPr>
          <w:sz w:val="28"/>
          <w:szCs w:val="28"/>
        </w:rPr>
      </w:pPr>
      <w:r w:rsidRPr="00D4044D">
        <w:rPr>
          <w:sz w:val="28"/>
          <w:szCs w:val="28"/>
        </w:rPr>
        <w:t>дерегуляції, фінансів та бюджету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</w:t>
      </w:r>
      <w:r w:rsidR="004D4422">
        <w:rPr>
          <w:sz w:val="28"/>
          <w:szCs w:val="28"/>
        </w:rPr>
        <w:t>МАМЕДОВ</w:t>
      </w:r>
    </w:p>
    <w:p w:rsidR="00A20208" w:rsidRDefault="00A20208" w:rsidP="00A20208">
      <w:pPr>
        <w:rPr>
          <w:sz w:val="28"/>
          <w:szCs w:val="28"/>
        </w:rPr>
      </w:pPr>
    </w:p>
    <w:p w:rsidR="00A20208" w:rsidRDefault="00A20208" w:rsidP="00A20208"/>
    <w:p w:rsidR="00A20208" w:rsidRDefault="00A20208" w:rsidP="00A20208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Pr="00D4044D">
        <w:rPr>
          <w:sz w:val="28"/>
          <w:szCs w:val="28"/>
        </w:rPr>
        <w:t>постійн</w:t>
      </w:r>
      <w:r>
        <w:rPr>
          <w:sz w:val="28"/>
          <w:szCs w:val="28"/>
        </w:rPr>
        <w:t>ої</w:t>
      </w:r>
      <w:r w:rsidRPr="00D4044D">
        <w:rPr>
          <w:sz w:val="28"/>
          <w:szCs w:val="28"/>
        </w:rPr>
        <w:t xml:space="preserve"> комісію міської ради  з питань </w:t>
      </w:r>
    </w:p>
    <w:p w:rsidR="00A20208" w:rsidRDefault="00A20208" w:rsidP="00A20208">
      <w:pPr>
        <w:rPr>
          <w:sz w:val="28"/>
          <w:szCs w:val="28"/>
        </w:rPr>
      </w:pPr>
      <w:r w:rsidRPr="00D4044D">
        <w:rPr>
          <w:sz w:val="28"/>
          <w:szCs w:val="28"/>
        </w:rPr>
        <w:t xml:space="preserve">соціального захисту населення, освіти, </w:t>
      </w:r>
    </w:p>
    <w:p w:rsidR="00A20208" w:rsidRDefault="00A20208" w:rsidP="00A20208">
      <w:pPr>
        <w:rPr>
          <w:sz w:val="28"/>
          <w:szCs w:val="28"/>
        </w:rPr>
      </w:pPr>
      <w:r w:rsidRPr="00D4044D">
        <w:rPr>
          <w:sz w:val="28"/>
          <w:szCs w:val="28"/>
        </w:rPr>
        <w:t xml:space="preserve">охорони здоров’я, культури, сім’ї та молоді, </w:t>
      </w:r>
    </w:p>
    <w:p w:rsidR="00A20208" w:rsidRDefault="00A20208" w:rsidP="00A20208">
      <w:r w:rsidRPr="00D4044D">
        <w:rPr>
          <w:sz w:val="28"/>
          <w:szCs w:val="28"/>
        </w:rPr>
        <w:t>фізичної культури та спорту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</w:t>
      </w:r>
      <w:r w:rsidR="004D4422">
        <w:rPr>
          <w:sz w:val="28"/>
          <w:szCs w:val="28"/>
        </w:rPr>
        <w:t>КОРОЛЬ</w:t>
      </w:r>
    </w:p>
    <w:p w:rsidR="00A20208" w:rsidRDefault="00A20208" w:rsidP="00A20208"/>
    <w:p w:rsidR="00A20208" w:rsidRPr="00E154BE" w:rsidRDefault="00A20208" w:rsidP="00A20208">
      <w:pPr>
        <w:jc w:val="both"/>
      </w:pPr>
    </w:p>
    <w:p w:rsidR="00502133" w:rsidRDefault="00502133" w:rsidP="00A20208">
      <w:pPr>
        <w:jc w:val="center"/>
        <w:sectPr w:rsidR="00502133" w:rsidSect="00525BDE">
          <w:pgSz w:w="11906" w:h="16838" w:code="9"/>
          <w:pgMar w:top="851" w:right="851" w:bottom="1134" w:left="1701" w:header="720" w:footer="720" w:gutter="0"/>
          <w:cols w:space="720"/>
          <w:titlePg/>
          <w:docGrid w:linePitch="65"/>
        </w:sectPr>
      </w:pPr>
    </w:p>
    <w:p w:rsidR="00A20208" w:rsidRDefault="00764039" w:rsidP="0076403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Пояснювальна записка</w:t>
      </w:r>
    </w:p>
    <w:p w:rsidR="003A6CB3" w:rsidRPr="003A6CB3" w:rsidRDefault="00764039" w:rsidP="003A6C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до рішення </w:t>
      </w:r>
      <w:r w:rsidR="003A6CB3" w:rsidRPr="003A6CB3">
        <w:rPr>
          <w:b/>
          <w:sz w:val="28"/>
          <w:szCs w:val="28"/>
        </w:rPr>
        <w:t>Про внесення змін до Додатку 19</w:t>
      </w:r>
    </w:p>
    <w:p w:rsidR="003A6CB3" w:rsidRPr="003A6CB3" w:rsidRDefault="003A6CB3" w:rsidP="003A6C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6CB3">
        <w:rPr>
          <w:b/>
          <w:sz w:val="28"/>
          <w:szCs w:val="28"/>
        </w:rPr>
        <w:t xml:space="preserve">«Міської програми забезпечення житлом </w:t>
      </w:r>
    </w:p>
    <w:p w:rsidR="003A6CB3" w:rsidRPr="003A6CB3" w:rsidRDefault="003A6CB3" w:rsidP="003A6C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6CB3">
        <w:rPr>
          <w:b/>
          <w:sz w:val="28"/>
          <w:szCs w:val="28"/>
        </w:rPr>
        <w:t>дітей-сиріт, дітей, позбавлених батьківського</w:t>
      </w:r>
    </w:p>
    <w:p w:rsidR="003A6CB3" w:rsidRPr="003A6CB3" w:rsidRDefault="003A6CB3" w:rsidP="003A6C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6CB3">
        <w:rPr>
          <w:b/>
          <w:sz w:val="28"/>
          <w:szCs w:val="28"/>
        </w:rPr>
        <w:t xml:space="preserve">піклування, та осіб з їх числа на 2016-2020 роки» </w:t>
      </w:r>
    </w:p>
    <w:p w:rsidR="003A6CB3" w:rsidRPr="003A6CB3" w:rsidRDefault="003A6CB3" w:rsidP="003A6C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6CB3">
        <w:rPr>
          <w:b/>
          <w:sz w:val="28"/>
          <w:szCs w:val="28"/>
        </w:rPr>
        <w:t xml:space="preserve">затвердженого рішенням Ніжинської міської ради </w:t>
      </w:r>
    </w:p>
    <w:p w:rsidR="003A6CB3" w:rsidRPr="003A6CB3" w:rsidRDefault="003A6CB3" w:rsidP="003A6C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6CB3">
        <w:rPr>
          <w:b/>
          <w:sz w:val="28"/>
          <w:szCs w:val="28"/>
        </w:rPr>
        <w:t xml:space="preserve">«Про затвердження бюджетних програм місцевого </w:t>
      </w:r>
    </w:p>
    <w:p w:rsidR="00764039" w:rsidRPr="00854799" w:rsidRDefault="003A6CB3" w:rsidP="003A6CB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A6CB3">
        <w:rPr>
          <w:b/>
          <w:sz w:val="28"/>
          <w:szCs w:val="28"/>
        </w:rPr>
        <w:t>значення на 2020 рік» від 24 грудня 2019 року № 7-65/2019</w:t>
      </w:r>
    </w:p>
    <w:p w:rsidR="00764039" w:rsidRDefault="00764039" w:rsidP="00A20208">
      <w:pPr>
        <w:jc w:val="center"/>
        <w:rPr>
          <w:b/>
          <w:sz w:val="28"/>
        </w:rPr>
      </w:pPr>
    </w:p>
    <w:p w:rsidR="00A20208" w:rsidRDefault="00A20208" w:rsidP="00A20208">
      <w:pPr>
        <w:jc w:val="both"/>
        <w:rPr>
          <w:b/>
          <w:sz w:val="28"/>
        </w:rPr>
      </w:pPr>
    </w:p>
    <w:p w:rsidR="00A20208" w:rsidRPr="007C7CD6" w:rsidRDefault="00A20208" w:rsidP="003A6CB3">
      <w:pPr>
        <w:ind w:firstLine="709"/>
        <w:jc w:val="both"/>
        <w:rPr>
          <w:sz w:val="28"/>
          <w:szCs w:val="28"/>
        </w:rPr>
      </w:pPr>
      <w:r w:rsidRPr="00B917F5">
        <w:rPr>
          <w:sz w:val="28"/>
        </w:rPr>
        <w:t>Проект рішення «</w:t>
      </w:r>
      <w:r w:rsidR="003A6CB3" w:rsidRPr="003A6CB3">
        <w:rPr>
          <w:sz w:val="28"/>
          <w:szCs w:val="28"/>
        </w:rPr>
        <w:t>Про внесення змін до Додатку 19</w:t>
      </w:r>
      <w:r w:rsidR="003A6CB3">
        <w:rPr>
          <w:sz w:val="28"/>
          <w:szCs w:val="28"/>
        </w:rPr>
        <w:t xml:space="preserve"> </w:t>
      </w:r>
      <w:r w:rsidR="003A6CB3" w:rsidRPr="003A6CB3">
        <w:rPr>
          <w:sz w:val="28"/>
          <w:szCs w:val="28"/>
        </w:rPr>
        <w:t>«Міської програми забезпечення житлом дітей-сиріт, дітей, позбавлених батьківського</w:t>
      </w:r>
      <w:r w:rsidR="003A6CB3">
        <w:rPr>
          <w:sz w:val="28"/>
          <w:szCs w:val="28"/>
        </w:rPr>
        <w:t xml:space="preserve"> </w:t>
      </w:r>
      <w:r w:rsidR="003A6CB3" w:rsidRPr="003A6CB3">
        <w:rPr>
          <w:sz w:val="28"/>
          <w:szCs w:val="28"/>
        </w:rPr>
        <w:t>піклування, та осіб з їх числа на 2016-2020 роки» затвердженого рішенням Ніжинської міської ради «Про затвердження бюджетних програм місцевого значення на 2020 рік» від 24 грудня 2019 року № 7-65/2019</w:t>
      </w:r>
      <w:r w:rsidRPr="00B917F5">
        <w:rPr>
          <w:sz w:val="28"/>
          <w:szCs w:val="28"/>
        </w:rPr>
        <w:t>»</w:t>
      </w:r>
      <w:r>
        <w:rPr>
          <w:sz w:val="28"/>
          <w:szCs w:val="28"/>
        </w:rPr>
        <w:t xml:space="preserve"> підготовлений у</w:t>
      </w:r>
      <w:r w:rsidRPr="007C7CD6">
        <w:rPr>
          <w:sz w:val="28"/>
          <w:szCs w:val="28"/>
        </w:rPr>
        <w:t xml:space="preserve"> відповідності до </w:t>
      </w:r>
      <w:r w:rsidR="003A6CB3">
        <w:rPr>
          <w:sz w:val="28"/>
          <w:szCs w:val="28"/>
        </w:rPr>
        <w:t>статей</w:t>
      </w:r>
      <w:r>
        <w:rPr>
          <w:sz w:val="28"/>
          <w:szCs w:val="28"/>
        </w:rPr>
        <w:t xml:space="preserve"> 26, 42, 59 </w:t>
      </w:r>
      <w:r w:rsidRPr="007C7CD6">
        <w:rPr>
          <w:sz w:val="28"/>
          <w:szCs w:val="28"/>
        </w:rPr>
        <w:t xml:space="preserve">Закону  України  </w:t>
      </w:r>
      <w:r>
        <w:rPr>
          <w:sz w:val="28"/>
          <w:szCs w:val="28"/>
        </w:rPr>
        <w:t>«</w:t>
      </w:r>
      <w:r w:rsidRPr="007C7CD6">
        <w:rPr>
          <w:sz w:val="28"/>
          <w:szCs w:val="28"/>
        </w:rPr>
        <w:t xml:space="preserve">Про місцеве  самоврядування </w:t>
      </w:r>
      <w:r>
        <w:rPr>
          <w:sz w:val="28"/>
          <w:szCs w:val="28"/>
        </w:rPr>
        <w:t xml:space="preserve"> в </w:t>
      </w:r>
      <w:r w:rsidRPr="007C7CD6">
        <w:rPr>
          <w:sz w:val="28"/>
          <w:szCs w:val="28"/>
        </w:rPr>
        <w:t>Україн</w:t>
      </w:r>
      <w:r>
        <w:rPr>
          <w:sz w:val="28"/>
          <w:szCs w:val="28"/>
        </w:rPr>
        <w:t>і»</w:t>
      </w:r>
      <w:r w:rsidRPr="007C7CD6">
        <w:rPr>
          <w:sz w:val="28"/>
          <w:szCs w:val="28"/>
        </w:rPr>
        <w:t xml:space="preserve">, </w:t>
      </w:r>
      <w:r w:rsidR="003A6CB3">
        <w:rPr>
          <w:sz w:val="28"/>
          <w:szCs w:val="28"/>
        </w:rPr>
        <w:t>статей</w:t>
      </w:r>
      <w:r>
        <w:rPr>
          <w:sz w:val="28"/>
          <w:szCs w:val="28"/>
        </w:rPr>
        <w:t> 89, 91 Бюджетного кодексу України.</w:t>
      </w:r>
    </w:p>
    <w:p w:rsidR="00D76043" w:rsidRDefault="00A20208" w:rsidP="00A202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рішення передбачає внесення змін </w:t>
      </w:r>
      <w:r w:rsidR="003A6CB3" w:rsidRPr="003A6CB3">
        <w:rPr>
          <w:sz w:val="28"/>
          <w:szCs w:val="28"/>
        </w:rPr>
        <w:t>Додатку 19</w:t>
      </w:r>
      <w:r w:rsidR="003A6CB3">
        <w:rPr>
          <w:sz w:val="28"/>
          <w:szCs w:val="28"/>
        </w:rPr>
        <w:t xml:space="preserve"> </w:t>
      </w:r>
      <w:r w:rsidR="003A6CB3" w:rsidRPr="003A6CB3">
        <w:rPr>
          <w:sz w:val="28"/>
          <w:szCs w:val="28"/>
        </w:rPr>
        <w:t>«Міської програми забезпечення житлом дітей-сиріт, дітей, позбавлених батьківського</w:t>
      </w:r>
      <w:r w:rsidR="003A6CB3">
        <w:rPr>
          <w:sz w:val="28"/>
          <w:szCs w:val="28"/>
        </w:rPr>
        <w:t xml:space="preserve"> </w:t>
      </w:r>
      <w:r w:rsidR="003A6CB3" w:rsidRPr="003A6CB3">
        <w:rPr>
          <w:sz w:val="28"/>
          <w:szCs w:val="28"/>
        </w:rPr>
        <w:t>піклування, та осіб з їх числа на 2016-2020 роки» затвердженого рішенням Ніжинської міської ради «Про затвердження бюджетних програм місцевого значення на 2020 рік» від 24 грудня 2019 року № 7-65/2019</w:t>
      </w:r>
      <w:r w:rsidR="003A6CB3" w:rsidRPr="00B917F5">
        <w:rPr>
          <w:sz w:val="28"/>
          <w:szCs w:val="28"/>
        </w:rPr>
        <w:t>»</w:t>
      </w:r>
      <w:r>
        <w:rPr>
          <w:sz w:val="28"/>
          <w:szCs w:val="28"/>
        </w:rPr>
        <w:t>, а саме</w:t>
      </w:r>
      <w:r w:rsidR="00D76043">
        <w:rPr>
          <w:sz w:val="28"/>
          <w:szCs w:val="28"/>
        </w:rPr>
        <w:t>:</w:t>
      </w:r>
    </w:p>
    <w:p w:rsidR="00A20208" w:rsidRPr="006843A4" w:rsidRDefault="00416BD9" w:rsidP="003A6C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наказ Міністерства регіонального розвитку, будівництва та житлово-комунального господарства України від 27.10.2015 №273 «Про показники опосередкованої вартості спорудження житла за регіонами України» втратив чинність, тому виникла необхідність внести зміни з посиланням на наказ</w:t>
      </w:r>
      <w:r w:rsidR="003A6CB3">
        <w:rPr>
          <w:sz w:val="28"/>
          <w:szCs w:val="28"/>
        </w:rPr>
        <w:t xml:space="preserve"> наказом </w:t>
      </w:r>
      <w:r w:rsidR="003A6CB3" w:rsidRPr="00C17442">
        <w:rPr>
          <w:sz w:val="28"/>
          <w:szCs w:val="28"/>
        </w:rPr>
        <w:t xml:space="preserve">Міністерства </w:t>
      </w:r>
      <w:r w:rsidR="003A6CB3">
        <w:rPr>
          <w:sz w:val="28"/>
          <w:szCs w:val="28"/>
        </w:rPr>
        <w:t>розвитку громад та територій України від 26.06.2020 р. № 151</w:t>
      </w:r>
      <w:r>
        <w:rPr>
          <w:sz w:val="28"/>
          <w:szCs w:val="28"/>
        </w:rPr>
        <w:t xml:space="preserve">, вказавши іншу опосередковану вартість 1 кв.м. житла по Чернігівській області. </w:t>
      </w:r>
      <w:r w:rsidRPr="006843A4">
        <w:rPr>
          <w:sz w:val="28"/>
          <w:szCs w:val="28"/>
        </w:rPr>
        <w:t>А також уточнені кількісні показники в розділі ІІ – кількість дитячого населення міста, в т.ч. дітей-сиріт, дітей, позбавлених батьківського піклування; їх розподіл за віковими категоріями, забезпеченість житлом та ін.</w:t>
      </w:r>
      <w:r w:rsidR="00A20208" w:rsidRPr="006843A4">
        <w:rPr>
          <w:sz w:val="28"/>
          <w:szCs w:val="28"/>
        </w:rPr>
        <w:t>(додаток додається).</w:t>
      </w:r>
    </w:p>
    <w:p w:rsidR="003A6CB3" w:rsidRDefault="000E1E53" w:rsidP="000E1E53">
      <w:pPr>
        <w:ind w:firstLine="708"/>
        <w:jc w:val="both"/>
        <w:rPr>
          <w:sz w:val="28"/>
          <w:szCs w:val="28"/>
        </w:rPr>
      </w:pPr>
      <w:r w:rsidRPr="006843A4">
        <w:rPr>
          <w:sz w:val="28"/>
          <w:szCs w:val="28"/>
        </w:rPr>
        <w:t xml:space="preserve">У зв’язку з розвитком сімейних форм виховання </w:t>
      </w:r>
      <w:r w:rsidR="003A6CB3">
        <w:rPr>
          <w:sz w:val="28"/>
          <w:szCs w:val="28"/>
        </w:rPr>
        <w:t>визнач</w:t>
      </w:r>
      <w:r>
        <w:rPr>
          <w:sz w:val="28"/>
          <w:szCs w:val="28"/>
        </w:rPr>
        <w:t xml:space="preserve">ено </w:t>
      </w:r>
      <w:r w:rsidR="003A6CB3">
        <w:rPr>
          <w:sz w:val="28"/>
          <w:szCs w:val="28"/>
        </w:rPr>
        <w:t xml:space="preserve">потребу </w:t>
      </w:r>
      <w:r w:rsidR="003A6CB3" w:rsidRPr="00C10D09">
        <w:rPr>
          <w:sz w:val="28"/>
          <w:szCs w:val="28"/>
        </w:rPr>
        <w:t xml:space="preserve">на придбання житлового приміщення для дитячого будинку сімейного </w:t>
      </w:r>
      <w:r w:rsidR="006843A4">
        <w:rPr>
          <w:sz w:val="28"/>
          <w:szCs w:val="28"/>
        </w:rPr>
        <w:t>типу</w:t>
      </w:r>
      <w:r>
        <w:rPr>
          <w:sz w:val="28"/>
          <w:szCs w:val="28"/>
        </w:rPr>
        <w:t>.</w:t>
      </w:r>
    </w:p>
    <w:p w:rsidR="003A6CB3" w:rsidRDefault="003A6CB3" w:rsidP="003A6CB3">
      <w:pPr>
        <w:ind w:firstLine="708"/>
        <w:jc w:val="both"/>
        <w:rPr>
          <w:sz w:val="28"/>
          <w:szCs w:val="28"/>
        </w:rPr>
      </w:pPr>
    </w:p>
    <w:p w:rsidR="00A20208" w:rsidRPr="00B917F5" w:rsidRDefault="00A20208" w:rsidP="00A20208">
      <w:pPr>
        <w:jc w:val="both"/>
        <w:rPr>
          <w:sz w:val="28"/>
        </w:rPr>
      </w:pPr>
      <w:r>
        <w:rPr>
          <w:sz w:val="28"/>
        </w:rPr>
        <w:tab/>
      </w:r>
    </w:p>
    <w:p w:rsidR="00A20208" w:rsidRDefault="00D76043" w:rsidP="00A2020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с</w:t>
      </w:r>
      <w:r w:rsidR="00416BD9">
        <w:rPr>
          <w:sz w:val="28"/>
          <w:szCs w:val="28"/>
        </w:rPr>
        <w:t>лужби у справах дітей</w:t>
      </w:r>
      <w:r w:rsidR="00A20208" w:rsidRPr="003B0CC5">
        <w:rPr>
          <w:sz w:val="28"/>
          <w:szCs w:val="28"/>
        </w:rPr>
        <w:tab/>
      </w:r>
      <w:r w:rsidR="00A20208" w:rsidRPr="003B0CC5">
        <w:rPr>
          <w:sz w:val="28"/>
          <w:szCs w:val="28"/>
        </w:rPr>
        <w:tab/>
      </w:r>
      <w:r w:rsidR="00A20208" w:rsidRPr="003B0CC5">
        <w:rPr>
          <w:sz w:val="28"/>
          <w:szCs w:val="28"/>
        </w:rPr>
        <w:tab/>
      </w:r>
      <w:r w:rsidR="00A20208" w:rsidRPr="003B0CC5">
        <w:rPr>
          <w:sz w:val="28"/>
          <w:szCs w:val="28"/>
        </w:rPr>
        <w:tab/>
      </w:r>
      <w:r w:rsidR="00A20208" w:rsidRPr="003B0CC5">
        <w:rPr>
          <w:sz w:val="28"/>
          <w:szCs w:val="28"/>
        </w:rPr>
        <w:tab/>
      </w:r>
      <w:r w:rsidR="00416BD9">
        <w:rPr>
          <w:sz w:val="28"/>
          <w:szCs w:val="28"/>
        </w:rPr>
        <w:t>Н.РАЦИН</w:t>
      </w:r>
    </w:p>
    <w:p w:rsidR="00A20208" w:rsidRDefault="00A20208" w:rsidP="00A20208">
      <w:pPr>
        <w:jc w:val="both"/>
        <w:rPr>
          <w:sz w:val="28"/>
          <w:szCs w:val="28"/>
        </w:rPr>
      </w:pPr>
    </w:p>
    <w:p w:rsidR="00502133" w:rsidRDefault="00502133" w:rsidP="00A20208">
      <w:pPr>
        <w:jc w:val="both"/>
        <w:rPr>
          <w:sz w:val="28"/>
          <w:szCs w:val="28"/>
        </w:rPr>
        <w:sectPr w:rsidR="00502133" w:rsidSect="00525BDE">
          <w:pgSz w:w="11906" w:h="16838" w:code="9"/>
          <w:pgMar w:top="851" w:right="851" w:bottom="1134" w:left="1701" w:header="720" w:footer="720" w:gutter="0"/>
          <w:cols w:space="720"/>
          <w:titlePg/>
          <w:docGrid w:linePitch="65"/>
        </w:sectPr>
      </w:pPr>
    </w:p>
    <w:p w:rsidR="00E4282D" w:rsidRDefault="0032499A" w:rsidP="00E4282D">
      <w:pPr>
        <w:jc w:val="both"/>
        <w:rPr>
          <w:b/>
          <w:sz w:val="28"/>
        </w:rPr>
      </w:pPr>
      <w:r w:rsidRPr="0032499A">
        <w:rPr>
          <w:b/>
          <w:sz w:val="28"/>
        </w:rPr>
        <w:lastRenderedPageBreak/>
        <w:t>Подає</w:t>
      </w:r>
      <w:r>
        <w:rPr>
          <w:b/>
          <w:sz w:val="28"/>
        </w:rPr>
        <w:t>:</w:t>
      </w:r>
    </w:p>
    <w:p w:rsidR="0032499A" w:rsidRPr="0032499A" w:rsidRDefault="0032499A" w:rsidP="00E4282D">
      <w:pPr>
        <w:jc w:val="both"/>
        <w:rPr>
          <w:b/>
          <w:sz w:val="28"/>
        </w:rPr>
      </w:pPr>
    </w:p>
    <w:p w:rsidR="00E4282D" w:rsidRDefault="00E4282D" w:rsidP="00E4282D">
      <w:pPr>
        <w:jc w:val="both"/>
        <w:rPr>
          <w:sz w:val="28"/>
        </w:rPr>
      </w:pPr>
      <w:r>
        <w:rPr>
          <w:sz w:val="28"/>
        </w:rPr>
        <w:t>Начальник служби у справах дітей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</w:t>
      </w:r>
      <w:r w:rsidR="00607767">
        <w:rPr>
          <w:sz w:val="28"/>
        </w:rPr>
        <w:t>.</w:t>
      </w:r>
      <w:r>
        <w:rPr>
          <w:sz w:val="28"/>
        </w:rPr>
        <w:t>РАЦИН</w:t>
      </w:r>
    </w:p>
    <w:p w:rsidR="0032499A" w:rsidRDefault="0032499A" w:rsidP="00E4282D">
      <w:pPr>
        <w:jc w:val="both"/>
        <w:rPr>
          <w:sz w:val="28"/>
        </w:rPr>
      </w:pPr>
    </w:p>
    <w:p w:rsidR="00E4282D" w:rsidRPr="00AA3589" w:rsidRDefault="0032499A" w:rsidP="00E4282D">
      <w:pPr>
        <w:jc w:val="both"/>
        <w:rPr>
          <w:sz w:val="28"/>
        </w:rPr>
      </w:pPr>
      <w:r>
        <w:rPr>
          <w:b/>
          <w:sz w:val="28"/>
        </w:rPr>
        <w:t>Погоджують</w:t>
      </w:r>
      <w:r w:rsidR="00E4282D" w:rsidRPr="00AA3589">
        <w:rPr>
          <w:b/>
          <w:sz w:val="28"/>
        </w:rPr>
        <w:t>:</w:t>
      </w:r>
    </w:p>
    <w:p w:rsidR="00E4282D" w:rsidRDefault="00E4282D" w:rsidP="00E4282D">
      <w:pPr>
        <w:jc w:val="both"/>
        <w:rPr>
          <w:sz w:val="28"/>
        </w:rPr>
      </w:pPr>
    </w:p>
    <w:p w:rsidR="00502133" w:rsidRPr="00AA3589" w:rsidRDefault="00502133" w:rsidP="00502133">
      <w:pPr>
        <w:jc w:val="both"/>
        <w:rPr>
          <w:sz w:val="28"/>
        </w:rPr>
      </w:pPr>
      <w:r w:rsidRPr="00AA3589">
        <w:rPr>
          <w:sz w:val="28"/>
        </w:rPr>
        <w:t>Заступник міського голови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І.АЛЄКСЄЄНКО</w:t>
      </w:r>
    </w:p>
    <w:p w:rsidR="00502133" w:rsidRPr="00AA3589" w:rsidRDefault="00502133" w:rsidP="00502133">
      <w:pPr>
        <w:jc w:val="both"/>
        <w:rPr>
          <w:sz w:val="28"/>
        </w:rPr>
      </w:pPr>
    </w:p>
    <w:p w:rsidR="00502133" w:rsidRPr="00AA3589" w:rsidRDefault="00502133" w:rsidP="00502133">
      <w:pPr>
        <w:pStyle w:val="a3"/>
      </w:pPr>
      <w:r w:rsidRPr="00AA3589"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3589">
        <w:t>В.</w:t>
      </w:r>
      <w:r>
        <w:t>САЛОГУБ</w:t>
      </w:r>
    </w:p>
    <w:p w:rsidR="00502133" w:rsidRPr="00AA3589" w:rsidRDefault="00502133" w:rsidP="00502133">
      <w:pPr>
        <w:pStyle w:val="a3"/>
      </w:pPr>
    </w:p>
    <w:p w:rsidR="00502133" w:rsidRPr="00AA3589" w:rsidRDefault="00502133" w:rsidP="00502133">
      <w:pPr>
        <w:pStyle w:val="a3"/>
      </w:pPr>
      <w:r w:rsidRPr="00AA3589">
        <w:t>Начальник фін</w:t>
      </w:r>
      <w:r>
        <w:t>ансового управління</w:t>
      </w:r>
      <w:r>
        <w:tab/>
      </w:r>
      <w:r>
        <w:tab/>
      </w:r>
      <w:r>
        <w:tab/>
      </w:r>
      <w:r>
        <w:tab/>
      </w:r>
      <w:r>
        <w:tab/>
      </w:r>
      <w:r w:rsidRPr="00AA3589">
        <w:t>Л</w:t>
      </w:r>
      <w:r>
        <w:t>.ПИСАРЕНКО</w:t>
      </w:r>
      <w:r w:rsidRPr="00AA3589">
        <w:tab/>
      </w:r>
      <w:r w:rsidRPr="00AA3589">
        <w:tab/>
      </w:r>
    </w:p>
    <w:p w:rsidR="00502133" w:rsidRPr="00AA3589" w:rsidRDefault="00502133" w:rsidP="00502133">
      <w:pPr>
        <w:pStyle w:val="a3"/>
      </w:pPr>
      <w:r w:rsidRPr="00AA3589">
        <w:t xml:space="preserve">Начальник  відділу </w:t>
      </w:r>
    </w:p>
    <w:p w:rsidR="00502133" w:rsidRPr="00AA3589" w:rsidRDefault="00502133" w:rsidP="00502133">
      <w:pPr>
        <w:pStyle w:val="a3"/>
      </w:pPr>
      <w:r w:rsidRPr="00AA3589">
        <w:t>юр</w:t>
      </w:r>
      <w:r>
        <w:t>идично-кадрового забезпечення</w:t>
      </w:r>
      <w:r>
        <w:tab/>
      </w:r>
      <w:r>
        <w:tab/>
      </w:r>
      <w:r>
        <w:tab/>
      </w:r>
      <w:r>
        <w:tab/>
      </w:r>
      <w:r>
        <w:tab/>
      </w:r>
      <w:r w:rsidRPr="00AA3589">
        <w:t>В</w:t>
      </w:r>
      <w:r>
        <w:t>.ЛЕГА</w:t>
      </w:r>
    </w:p>
    <w:p w:rsidR="00502133" w:rsidRPr="00AA3589" w:rsidRDefault="00502133" w:rsidP="00502133">
      <w:pPr>
        <w:pStyle w:val="a3"/>
      </w:pPr>
    </w:p>
    <w:p w:rsidR="00502133" w:rsidRPr="00AA3589" w:rsidRDefault="00502133" w:rsidP="00502133">
      <w:pPr>
        <w:pStyle w:val="a3"/>
        <w:jc w:val="left"/>
      </w:pPr>
      <w:r w:rsidRPr="00AA3589">
        <w:t>Голова постійної  комісії міської ради</w:t>
      </w:r>
    </w:p>
    <w:p w:rsidR="00502133" w:rsidRPr="00AA3589" w:rsidRDefault="00502133" w:rsidP="00502133">
      <w:pPr>
        <w:pStyle w:val="a3"/>
        <w:jc w:val="left"/>
      </w:pPr>
      <w:r w:rsidRPr="00AA3589">
        <w:t>з питань регламенту, депутатської діяльності</w:t>
      </w:r>
    </w:p>
    <w:p w:rsidR="00502133" w:rsidRDefault="00502133" w:rsidP="00502133">
      <w:pPr>
        <w:pStyle w:val="a3"/>
        <w:jc w:val="left"/>
      </w:pPr>
      <w:r>
        <w:t>та етики,законності,</w:t>
      </w:r>
      <w:r w:rsidRPr="00AA3589">
        <w:t xml:space="preserve">правопорядку, антикорупційної </w:t>
      </w:r>
    </w:p>
    <w:p w:rsidR="00502133" w:rsidRDefault="00502133" w:rsidP="00502133">
      <w:pPr>
        <w:pStyle w:val="a3"/>
        <w:jc w:val="left"/>
      </w:pPr>
      <w:r w:rsidRPr="00AA3589">
        <w:t xml:space="preserve">політики, свободи слова та </w:t>
      </w:r>
    </w:p>
    <w:p w:rsidR="00954568" w:rsidRPr="00AA3589" w:rsidRDefault="00502133" w:rsidP="00954568">
      <w:pPr>
        <w:pStyle w:val="a3"/>
        <w:jc w:val="left"/>
      </w:pPr>
      <w:r w:rsidRPr="00AA3589">
        <w:t>зв’язків з громадськістю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4568" w:rsidRPr="00AA3589">
        <w:t>О.</w:t>
      </w:r>
      <w:r w:rsidR="00954568">
        <w:t>ЩЕРБАК</w:t>
      </w:r>
    </w:p>
    <w:p w:rsidR="00502133" w:rsidRDefault="00502133" w:rsidP="006843A4">
      <w:pPr>
        <w:pStyle w:val="a3"/>
        <w:jc w:val="left"/>
      </w:pPr>
    </w:p>
    <w:p w:rsidR="00502133" w:rsidRDefault="00502133" w:rsidP="00502133"/>
    <w:p w:rsidR="00502133" w:rsidRDefault="00502133" w:rsidP="00502133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Pr="00D4044D">
        <w:rPr>
          <w:sz w:val="28"/>
          <w:szCs w:val="28"/>
        </w:rPr>
        <w:t>постійн</w:t>
      </w:r>
      <w:r>
        <w:rPr>
          <w:sz w:val="28"/>
          <w:szCs w:val="28"/>
        </w:rPr>
        <w:t>ої</w:t>
      </w:r>
      <w:r w:rsidRPr="00D4044D">
        <w:rPr>
          <w:sz w:val="28"/>
          <w:szCs w:val="28"/>
        </w:rPr>
        <w:t xml:space="preserve"> комісію міської ради з питань </w:t>
      </w:r>
    </w:p>
    <w:p w:rsidR="00502133" w:rsidRDefault="00502133" w:rsidP="00502133">
      <w:pPr>
        <w:rPr>
          <w:sz w:val="28"/>
          <w:szCs w:val="28"/>
        </w:rPr>
      </w:pPr>
      <w:r w:rsidRPr="00D4044D">
        <w:rPr>
          <w:sz w:val="28"/>
          <w:szCs w:val="28"/>
        </w:rPr>
        <w:t xml:space="preserve">соціально-економічного розвитку міста, </w:t>
      </w:r>
    </w:p>
    <w:p w:rsidR="00502133" w:rsidRDefault="00502133" w:rsidP="00502133">
      <w:pPr>
        <w:rPr>
          <w:sz w:val="28"/>
          <w:szCs w:val="28"/>
        </w:rPr>
      </w:pPr>
      <w:r w:rsidRPr="00D4044D">
        <w:rPr>
          <w:sz w:val="28"/>
          <w:szCs w:val="28"/>
        </w:rPr>
        <w:t>дерегуляції, фінансів та бюджету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В.МАМЕДОВ</w:t>
      </w:r>
    </w:p>
    <w:p w:rsidR="00502133" w:rsidRDefault="00502133" w:rsidP="00502133">
      <w:pPr>
        <w:rPr>
          <w:sz w:val="28"/>
          <w:szCs w:val="28"/>
        </w:rPr>
      </w:pPr>
    </w:p>
    <w:p w:rsidR="00502133" w:rsidRDefault="00502133" w:rsidP="00502133"/>
    <w:p w:rsidR="00502133" w:rsidRDefault="00502133" w:rsidP="00502133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Pr="00D4044D">
        <w:rPr>
          <w:sz w:val="28"/>
          <w:szCs w:val="28"/>
        </w:rPr>
        <w:t>постійн</w:t>
      </w:r>
      <w:r>
        <w:rPr>
          <w:sz w:val="28"/>
          <w:szCs w:val="28"/>
        </w:rPr>
        <w:t>ої</w:t>
      </w:r>
      <w:r w:rsidRPr="00D4044D">
        <w:rPr>
          <w:sz w:val="28"/>
          <w:szCs w:val="28"/>
        </w:rPr>
        <w:t xml:space="preserve"> комісію міської ради  з питань </w:t>
      </w:r>
    </w:p>
    <w:p w:rsidR="00502133" w:rsidRDefault="00502133" w:rsidP="00502133">
      <w:pPr>
        <w:rPr>
          <w:sz w:val="28"/>
          <w:szCs w:val="28"/>
        </w:rPr>
      </w:pPr>
      <w:r w:rsidRPr="00D4044D">
        <w:rPr>
          <w:sz w:val="28"/>
          <w:szCs w:val="28"/>
        </w:rPr>
        <w:t xml:space="preserve">соціального захисту населення, освіти, </w:t>
      </w:r>
    </w:p>
    <w:p w:rsidR="00502133" w:rsidRDefault="00502133" w:rsidP="00502133">
      <w:pPr>
        <w:rPr>
          <w:sz w:val="28"/>
          <w:szCs w:val="28"/>
        </w:rPr>
      </w:pPr>
      <w:r w:rsidRPr="00D4044D">
        <w:rPr>
          <w:sz w:val="28"/>
          <w:szCs w:val="28"/>
        </w:rPr>
        <w:t xml:space="preserve">охорони здоров’я, культури, сім’ї та молоді, </w:t>
      </w:r>
    </w:p>
    <w:p w:rsidR="00502133" w:rsidRDefault="00502133" w:rsidP="00502133">
      <w:r w:rsidRPr="00D4044D">
        <w:rPr>
          <w:sz w:val="28"/>
          <w:szCs w:val="28"/>
        </w:rPr>
        <w:t>фізичної культури та спорту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В.КОРОЛЬ</w:t>
      </w:r>
    </w:p>
    <w:p w:rsidR="00E4282D" w:rsidRPr="00E154BE" w:rsidRDefault="00E4282D" w:rsidP="00E4282D">
      <w:pPr>
        <w:jc w:val="center"/>
      </w:pPr>
    </w:p>
    <w:p w:rsidR="00502133" w:rsidRDefault="00502133" w:rsidP="00E4282D">
      <w:pPr>
        <w:jc w:val="center"/>
        <w:sectPr w:rsidR="00502133" w:rsidSect="00525BDE">
          <w:pgSz w:w="11906" w:h="16838" w:code="9"/>
          <w:pgMar w:top="851" w:right="851" w:bottom="1134" w:left="1701" w:header="720" w:footer="720" w:gutter="0"/>
          <w:cols w:space="720"/>
          <w:titlePg/>
          <w:docGrid w:linePitch="65"/>
        </w:sectPr>
      </w:pPr>
    </w:p>
    <w:tbl>
      <w:tblPr>
        <w:tblW w:w="0" w:type="auto"/>
        <w:jc w:val="right"/>
        <w:tblInd w:w="-3057" w:type="dxa"/>
        <w:tblLook w:val="01E0" w:firstRow="1" w:lastRow="1" w:firstColumn="1" w:lastColumn="1" w:noHBand="0" w:noVBand="0"/>
      </w:tblPr>
      <w:tblGrid>
        <w:gridCol w:w="4963"/>
        <w:gridCol w:w="5246"/>
      </w:tblGrid>
      <w:tr w:rsidR="00F21F1A" w:rsidRPr="00F21F1A" w:rsidTr="00525BDE">
        <w:trPr>
          <w:jc w:val="right"/>
        </w:trPr>
        <w:tc>
          <w:tcPr>
            <w:tcW w:w="4963" w:type="dxa"/>
          </w:tcPr>
          <w:p w:rsidR="00F21F1A" w:rsidRPr="00F21F1A" w:rsidRDefault="00F21F1A" w:rsidP="00525BDE">
            <w:pPr>
              <w:tabs>
                <w:tab w:val="left" w:pos="1560"/>
              </w:tabs>
              <w:spacing w:line="276" w:lineRule="auto"/>
              <w:ind w:firstLine="720"/>
              <w:jc w:val="both"/>
            </w:pPr>
          </w:p>
        </w:tc>
        <w:tc>
          <w:tcPr>
            <w:tcW w:w="5246" w:type="dxa"/>
          </w:tcPr>
          <w:p w:rsidR="00F21F1A" w:rsidRPr="00F21F1A" w:rsidRDefault="00F21F1A" w:rsidP="00525BDE">
            <w:pPr>
              <w:tabs>
                <w:tab w:val="left" w:pos="1560"/>
              </w:tabs>
              <w:rPr>
                <w:bCs/>
                <w:lang w:val="ru-RU"/>
              </w:rPr>
            </w:pPr>
            <w:r w:rsidRPr="00F21F1A">
              <w:rPr>
                <w:bCs/>
                <w:sz w:val="22"/>
                <w:szCs w:val="22"/>
              </w:rPr>
              <w:t xml:space="preserve">Додаток </w:t>
            </w:r>
            <w:r w:rsidRPr="00F21F1A">
              <w:rPr>
                <w:bCs/>
                <w:sz w:val="22"/>
                <w:szCs w:val="22"/>
                <w:lang w:val="ru-RU"/>
              </w:rPr>
              <w:t>19</w:t>
            </w:r>
          </w:p>
          <w:p w:rsidR="00F21F1A" w:rsidRPr="00F21F1A" w:rsidRDefault="00F21F1A" w:rsidP="00D76043">
            <w:pPr>
              <w:tabs>
                <w:tab w:val="left" w:pos="1560"/>
              </w:tabs>
              <w:rPr>
                <w:lang w:val="ru-RU"/>
              </w:rPr>
            </w:pPr>
            <w:r w:rsidRPr="00F21F1A">
              <w:rPr>
                <w:bCs/>
                <w:sz w:val="22"/>
                <w:szCs w:val="22"/>
              </w:rPr>
              <w:t xml:space="preserve">до рішення </w:t>
            </w:r>
            <w:r w:rsidRPr="00F21F1A">
              <w:rPr>
                <w:sz w:val="22"/>
                <w:szCs w:val="22"/>
              </w:rPr>
              <w:t>міської ради</w:t>
            </w:r>
          </w:p>
          <w:p w:rsidR="00F21F1A" w:rsidRPr="00F21F1A" w:rsidRDefault="00F21F1A" w:rsidP="00525BDE">
            <w:pPr>
              <w:tabs>
                <w:tab w:val="left" w:pos="1560"/>
              </w:tabs>
              <w:rPr>
                <w:bCs/>
              </w:rPr>
            </w:pPr>
            <w:r w:rsidRPr="00F21F1A">
              <w:rPr>
                <w:sz w:val="22"/>
                <w:szCs w:val="22"/>
                <w:lang w:val="ru-RU"/>
              </w:rPr>
              <w:t xml:space="preserve">19 </w:t>
            </w:r>
            <w:r w:rsidRPr="00F21F1A">
              <w:rPr>
                <w:sz w:val="22"/>
                <w:szCs w:val="22"/>
              </w:rPr>
              <w:t xml:space="preserve">сесії </w:t>
            </w:r>
            <w:r w:rsidRPr="00F21F1A">
              <w:rPr>
                <w:sz w:val="22"/>
                <w:szCs w:val="22"/>
                <w:lang w:val="en-US"/>
              </w:rPr>
              <w:t>VII</w:t>
            </w:r>
            <w:r w:rsidRPr="00F21F1A">
              <w:rPr>
                <w:sz w:val="22"/>
                <w:szCs w:val="22"/>
              </w:rPr>
              <w:t>скликання</w:t>
            </w:r>
          </w:p>
          <w:p w:rsidR="00F21F1A" w:rsidRPr="00F21F1A" w:rsidRDefault="00F21F1A" w:rsidP="00502133">
            <w:pPr>
              <w:tabs>
                <w:tab w:val="left" w:pos="1560"/>
              </w:tabs>
              <w:jc w:val="both"/>
              <w:rPr>
                <w:bCs/>
              </w:rPr>
            </w:pPr>
            <w:r w:rsidRPr="00F21F1A">
              <w:rPr>
                <w:bCs/>
                <w:sz w:val="22"/>
                <w:szCs w:val="22"/>
              </w:rPr>
              <w:t xml:space="preserve">від  26.12.2016 року </w:t>
            </w:r>
          </w:p>
          <w:p w:rsidR="00F21F1A" w:rsidRPr="00F21F1A" w:rsidRDefault="00F21F1A" w:rsidP="00525BDE">
            <w:pPr>
              <w:tabs>
                <w:tab w:val="left" w:pos="1560"/>
              </w:tabs>
              <w:jc w:val="both"/>
              <w:rPr>
                <w:bCs/>
              </w:rPr>
            </w:pPr>
          </w:p>
          <w:p w:rsidR="00F21F1A" w:rsidRPr="00F21F1A" w:rsidRDefault="00F21F1A" w:rsidP="00525BDE">
            <w:pPr>
              <w:tabs>
                <w:tab w:val="left" w:pos="1560"/>
              </w:tabs>
              <w:spacing w:line="276" w:lineRule="auto"/>
              <w:jc w:val="both"/>
            </w:pPr>
          </w:p>
        </w:tc>
      </w:tr>
    </w:tbl>
    <w:p w:rsidR="00F21F1A" w:rsidRPr="00F21F1A" w:rsidRDefault="00F21F1A" w:rsidP="00F21F1A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F21F1A">
        <w:rPr>
          <w:b/>
          <w:bCs/>
          <w:color w:val="000000"/>
          <w:sz w:val="22"/>
          <w:szCs w:val="22"/>
        </w:rPr>
        <w:t>МІСЬКА ПРОГРАМА</w:t>
      </w:r>
    </w:p>
    <w:p w:rsidR="00F21F1A" w:rsidRPr="00F21F1A" w:rsidRDefault="00F21F1A" w:rsidP="00F21F1A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F21F1A">
        <w:rPr>
          <w:b/>
          <w:bCs/>
          <w:color w:val="000000"/>
          <w:sz w:val="22"/>
          <w:szCs w:val="22"/>
        </w:rPr>
        <w:t>забезпечення житлом дітей-сиріт,</w:t>
      </w:r>
    </w:p>
    <w:p w:rsidR="00F21F1A" w:rsidRPr="00F21F1A" w:rsidRDefault="00F21F1A" w:rsidP="00F21F1A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F21F1A">
        <w:rPr>
          <w:b/>
          <w:bCs/>
          <w:color w:val="000000"/>
          <w:sz w:val="22"/>
          <w:szCs w:val="22"/>
        </w:rPr>
        <w:t>дітей, позбавлених батьківського піклування,</w:t>
      </w:r>
    </w:p>
    <w:p w:rsidR="00F21F1A" w:rsidRPr="00F21F1A" w:rsidRDefault="00F21F1A" w:rsidP="00F21F1A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F21F1A">
        <w:rPr>
          <w:b/>
          <w:bCs/>
          <w:color w:val="000000"/>
          <w:sz w:val="22"/>
          <w:szCs w:val="22"/>
        </w:rPr>
        <w:t xml:space="preserve">та осіб з їх числа на 2016-2020 роки </w:t>
      </w:r>
    </w:p>
    <w:p w:rsidR="00F21F1A" w:rsidRPr="00F21F1A" w:rsidRDefault="00F21F1A" w:rsidP="00F21F1A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F21F1A" w:rsidRPr="00F21F1A" w:rsidRDefault="00F21F1A" w:rsidP="00F21F1A">
      <w:pPr>
        <w:shd w:val="clear" w:color="auto" w:fill="FFFFFF"/>
        <w:spacing w:line="276" w:lineRule="auto"/>
        <w:jc w:val="center"/>
        <w:rPr>
          <w:rFonts w:eastAsia="MS Mincho"/>
          <w:b/>
          <w:bCs/>
          <w:sz w:val="22"/>
          <w:szCs w:val="22"/>
        </w:rPr>
      </w:pPr>
      <w:r w:rsidRPr="00F21F1A">
        <w:rPr>
          <w:rFonts w:eastAsia="MS Mincho"/>
          <w:b/>
          <w:bCs/>
          <w:sz w:val="22"/>
          <w:szCs w:val="22"/>
        </w:rPr>
        <w:t>І. ПАСПОРТ</w:t>
      </w:r>
    </w:p>
    <w:p w:rsidR="00F21F1A" w:rsidRPr="00F21F1A" w:rsidRDefault="00F21F1A" w:rsidP="00F21F1A">
      <w:pPr>
        <w:spacing w:line="276" w:lineRule="auto"/>
        <w:jc w:val="center"/>
        <w:rPr>
          <w:rFonts w:eastAsia="MS Mincho"/>
          <w:b/>
          <w:sz w:val="22"/>
          <w:szCs w:val="22"/>
        </w:rPr>
      </w:pPr>
      <w:r w:rsidRPr="00F21F1A">
        <w:rPr>
          <w:rFonts w:eastAsia="MS Mincho"/>
          <w:b/>
          <w:sz w:val="22"/>
          <w:szCs w:val="22"/>
        </w:rPr>
        <w:t>МІСЬКОЇ ЦІЛЬОВОЇ ПРОГРАМИ</w:t>
      </w:r>
    </w:p>
    <w:p w:rsidR="00F21F1A" w:rsidRPr="00F21F1A" w:rsidRDefault="00F21F1A" w:rsidP="00F21F1A">
      <w:pPr>
        <w:spacing w:line="276" w:lineRule="auto"/>
        <w:jc w:val="center"/>
        <w:rPr>
          <w:rFonts w:eastAsia="MS Mincho"/>
          <w:b/>
          <w:bCs/>
          <w:color w:val="000000"/>
          <w:sz w:val="22"/>
          <w:szCs w:val="22"/>
        </w:rPr>
      </w:pPr>
      <w:r w:rsidRPr="00F21F1A">
        <w:rPr>
          <w:rFonts w:eastAsia="MS Mincho"/>
          <w:b/>
          <w:bCs/>
          <w:color w:val="000000"/>
          <w:sz w:val="22"/>
          <w:szCs w:val="22"/>
        </w:rPr>
        <w:t>забезпечення житлом дітей-сиріт,</w:t>
      </w:r>
    </w:p>
    <w:p w:rsidR="00F21F1A" w:rsidRPr="00F21F1A" w:rsidRDefault="00F21F1A" w:rsidP="00F21F1A">
      <w:pPr>
        <w:spacing w:line="276" w:lineRule="auto"/>
        <w:jc w:val="center"/>
        <w:rPr>
          <w:rFonts w:eastAsia="MS Mincho"/>
          <w:b/>
          <w:bCs/>
          <w:color w:val="000000"/>
          <w:sz w:val="22"/>
          <w:szCs w:val="22"/>
        </w:rPr>
      </w:pPr>
      <w:r w:rsidRPr="00F21F1A">
        <w:rPr>
          <w:rFonts w:eastAsia="MS Mincho"/>
          <w:b/>
          <w:bCs/>
          <w:color w:val="000000"/>
          <w:sz w:val="22"/>
          <w:szCs w:val="22"/>
        </w:rPr>
        <w:t xml:space="preserve">дітей, позбавлених батьківського піклування, </w:t>
      </w:r>
    </w:p>
    <w:p w:rsidR="00F21F1A" w:rsidRPr="00F21F1A" w:rsidRDefault="00F21F1A" w:rsidP="00F21F1A">
      <w:pPr>
        <w:spacing w:line="276" w:lineRule="auto"/>
        <w:jc w:val="center"/>
        <w:rPr>
          <w:rFonts w:eastAsia="MS Mincho"/>
          <w:b/>
          <w:bCs/>
          <w:color w:val="000000"/>
          <w:sz w:val="22"/>
          <w:szCs w:val="22"/>
        </w:rPr>
      </w:pPr>
      <w:r w:rsidRPr="00F21F1A">
        <w:rPr>
          <w:rFonts w:eastAsia="MS Mincho"/>
          <w:b/>
          <w:bCs/>
          <w:color w:val="000000"/>
          <w:sz w:val="22"/>
          <w:szCs w:val="22"/>
        </w:rPr>
        <w:t>та осіб з їх числа на 2016-2020 роки</w:t>
      </w:r>
    </w:p>
    <w:p w:rsidR="00F21F1A" w:rsidRPr="00F21F1A" w:rsidRDefault="00954568" w:rsidP="00F21F1A">
      <w:pPr>
        <w:spacing w:line="276" w:lineRule="auto"/>
        <w:jc w:val="center"/>
        <w:rPr>
          <w:rFonts w:eastAsia="MS Mincho"/>
          <w:bCs/>
          <w:color w:val="000000"/>
          <w:sz w:val="22"/>
          <w:szCs w:val="22"/>
        </w:rPr>
      </w:pPr>
      <w:r>
        <w:rPr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26670</wp:posOffset>
                </wp:positionV>
                <wp:extent cx="6153150" cy="28575"/>
                <wp:effectExtent l="0" t="0" r="19050" b="285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15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2.1pt" to="482.6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">
                <o:lock v:ext="edit" shapetype="f"/>
              </v:line>
            </w:pict>
          </mc:Fallback>
        </mc:AlternateContent>
      </w:r>
      <w:r w:rsidR="00F21F1A" w:rsidRPr="00F21F1A">
        <w:rPr>
          <w:sz w:val="22"/>
          <w:szCs w:val="22"/>
        </w:rPr>
        <w:t>(назва програми)</w:t>
      </w:r>
    </w:p>
    <w:p w:rsidR="00F21F1A" w:rsidRPr="00F21F1A" w:rsidRDefault="00F21F1A" w:rsidP="00F21F1A">
      <w:pPr>
        <w:spacing w:line="276" w:lineRule="auto"/>
        <w:jc w:val="center"/>
        <w:rPr>
          <w:sz w:val="22"/>
          <w:szCs w:val="22"/>
        </w:rPr>
      </w:pP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077"/>
        <w:gridCol w:w="4763"/>
      </w:tblGrid>
      <w:tr w:rsidR="00F21F1A" w:rsidRPr="00F21F1A" w:rsidTr="00525BD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sz w:val="22"/>
                <w:szCs w:val="22"/>
              </w:rPr>
              <w:t>1.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sz w:val="22"/>
                <w:szCs w:val="22"/>
              </w:rPr>
              <w:t>Ініціатор розроблення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rFonts w:eastAsia="MS Mincho"/>
                <w:sz w:val="22"/>
                <w:szCs w:val="22"/>
              </w:rPr>
              <w:t>Виконавчий комітет Ніжинської міської ради</w:t>
            </w:r>
          </w:p>
        </w:tc>
      </w:tr>
      <w:tr w:rsidR="00F21F1A" w:rsidRPr="00F21F1A" w:rsidTr="00525BD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sz w:val="22"/>
                <w:szCs w:val="22"/>
              </w:rPr>
              <w:t>2.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sz w:val="22"/>
                <w:szCs w:val="22"/>
              </w:rPr>
              <w:t>Законодавча база, дата, номер і назва розпорядчого документа про розроблення програми, нормативні документи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Pr="00F21F1A" w:rsidRDefault="00F21F1A" w:rsidP="00525BDE">
            <w:pPr>
              <w:autoSpaceDE w:val="0"/>
              <w:autoSpaceDN w:val="0"/>
              <w:adjustRightInd w:val="0"/>
              <w:spacing w:line="276" w:lineRule="auto"/>
              <w:rPr>
                <w:lang w:eastAsia="uk-UA"/>
              </w:rPr>
            </w:pPr>
            <w:r w:rsidRPr="00F21F1A">
              <w:rPr>
                <w:sz w:val="22"/>
                <w:szCs w:val="22"/>
                <w:lang w:val="ru-RU" w:eastAsia="uk-UA"/>
              </w:rPr>
              <w:t>-</w:t>
            </w:r>
            <w:r w:rsidRPr="00F21F1A">
              <w:rPr>
                <w:spacing w:val="-4"/>
                <w:sz w:val="22"/>
                <w:szCs w:val="22"/>
              </w:rPr>
              <w:t xml:space="preserve">Житловий кодекс </w:t>
            </w:r>
            <w:r w:rsidRPr="00F21F1A">
              <w:rPr>
                <w:sz w:val="22"/>
                <w:szCs w:val="22"/>
              </w:rPr>
              <w:t>Української РСР;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spacing w:line="276" w:lineRule="auto"/>
              <w:rPr>
                <w:lang w:eastAsia="uk-UA"/>
              </w:rPr>
            </w:pPr>
            <w:r w:rsidRPr="00F21F1A">
              <w:rPr>
                <w:sz w:val="22"/>
                <w:szCs w:val="22"/>
                <w:lang w:eastAsia="uk-UA"/>
              </w:rPr>
              <w:t>-Закон України «Про місцеве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spacing w:line="276" w:lineRule="auto"/>
              <w:rPr>
                <w:lang w:eastAsia="uk-UA"/>
              </w:rPr>
            </w:pPr>
            <w:r w:rsidRPr="00F21F1A">
              <w:rPr>
                <w:sz w:val="22"/>
                <w:szCs w:val="22"/>
                <w:lang w:eastAsia="uk-UA"/>
              </w:rPr>
              <w:t>самоврядування в Україні»;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spacing w:line="276" w:lineRule="auto"/>
              <w:rPr>
                <w:lang w:eastAsia="uk-UA"/>
              </w:rPr>
            </w:pPr>
            <w:r w:rsidRPr="00F21F1A">
              <w:rPr>
                <w:sz w:val="22"/>
                <w:szCs w:val="22"/>
                <w:lang w:eastAsia="uk-UA"/>
              </w:rPr>
              <w:t>- Закон України «Про охорону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spacing w:line="276" w:lineRule="auto"/>
              <w:rPr>
                <w:lang w:eastAsia="uk-UA"/>
              </w:rPr>
            </w:pPr>
            <w:r w:rsidRPr="00F21F1A">
              <w:rPr>
                <w:sz w:val="22"/>
                <w:szCs w:val="22"/>
                <w:lang w:eastAsia="uk-UA"/>
              </w:rPr>
              <w:t>дитинства»;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spacing w:line="276" w:lineRule="auto"/>
              <w:rPr>
                <w:lang w:eastAsia="uk-UA"/>
              </w:rPr>
            </w:pPr>
            <w:r w:rsidRPr="00F21F1A">
              <w:rPr>
                <w:sz w:val="22"/>
                <w:szCs w:val="22"/>
                <w:lang w:eastAsia="uk-UA"/>
              </w:rPr>
              <w:t>- Закон України «Про забезпечення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spacing w:line="276" w:lineRule="auto"/>
              <w:rPr>
                <w:lang w:eastAsia="uk-UA"/>
              </w:rPr>
            </w:pPr>
            <w:r w:rsidRPr="00F21F1A">
              <w:rPr>
                <w:sz w:val="22"/>
                <w:szCs w:val="22"/>
                <w:lang w:eastAsia="uk-UA"/>
              </w:rPr>
              <w:t>організаційно-правових умов соціального захисту дітей-сиріт і дітей, позбавлених батьківського піклування»;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spacing w:line="276" w:lineRule="auto"/>
              <w:rPr>
                <w:lang w:eastAsia="uk-UA"/>
              </w:rPr>
            </w:pPr>
            <w:r w:rsidRPr="00F21F1A">
              <w:rPr>
                <w:sz w:val="22"/>
                <w:szCs w:val="22"/>
                <w:lang w:eastAsia="uk-UA"/>
              </w:rPr>
              <w:t>- Закон України «Про основи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spacing w:line="276" w:lineRule="auto"/>
              <w:rPr>
                <w:lang w:eastAsia="uk-UA"/>
              </w:rPr>
            </w:pPr>
            <w:r w:rsidRPr="00F21F1A">
              <w:rPr>
                <w:sz w:val="22"/>
                <w:szCs w:val="22"/>
                <w:lang w:eastAsia="uk-UA"/>
              </w:rPr>
              <w:t>соціального захисту бездомних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spacing w:line="276" w:lineRule="auto"/>
              <w:rPr>
                <w:lang w:eastAsia="uk-UA"/>
              </w:rPr>
            </w:pPr>
            <w:r w:rsidRPr="00F21F1A">
              <w:rPr>
                <w:sz w:val="22"/>
                <w:szCs w:val="22"/>
                <w:lang w:eastAsia="uk-UA"/>
              </w:rPr>
              <w:t>громадян і безпритульних дітей»;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spacing w:line="276" w:lineRule="auto"/>
              <w:rPr>
                <w:lang w:eastAsia="uk-UA"/>
              </w:rPr>
            </w:pPr>
            <w:r w:rsidRPr="00F21F1A">
              <w:rPr>
                <w:sz w:val="22"/>
                <w:szCs w:val="22"/>
                <w:lang w:eastAsia="uk-UA"/>
              </w:rPr>
              <w:t>- Закон України «</w:t>
            </w:r>
            <w:r w:rsidRPr="00F21F1A">
              <w:rPr>
                <w:sz w:val="22"/>
                <w:szCs w:val="22"/>
              </w:rPr>
              <w:t>Про житловий фонд соціального призначення»;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</w:pPr>
            <w:r w:rsidRPr="00F21F1A">
              <w:rPr>
                <w:sz w:val="22"/>
                <w:szCs w:val="22"/>
                <w:lang w:eastAsia="uk-UA"/>
              </w:rPr>
              <w:t xml:space="preserve">- </w:t>
            </w:r>
            <w:r w:rsidRPr="00F21F1A">
              <w:rPr>
                <w:spacing w:val="-2"/>
                <w:sz w:val="22"/>
                <w:szCs w:val="22"/>
              </w:rPr>
              <w:t xml:space="preserve">Постанови Кабінету Міністрів України від 23.07.2008  № 682 «Деякі </w:t>
            </w:r>
            <w:r w:rsidRPr="00F21F1A">
              <w:rPr>
                <w:sz w:val="22"/>
                <w:szCs w:val="22"/>
              </w:rPr>
              <w:t xml:space="preserve">питання реалізації Закону України «Про житловий фонд соціального призначення»; 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spacing w:val="-2"/>
              </w:rPr>
            </w:pPr>
            <w:r w:rsidRPr="00F21F1A">
              <w:rPr>
                <w:sz w:val="22"/>
                <w:szCs w:val="22"/>
              </w:rPr>
              <w:t>-</w:t>
            </w:r>
            <w:r w:rsidRPr="00F21F1A">
              <w:rPr>
                <w:spacing w:val="-2"/>
                <w:sz w:val="22"/>
                <w:szCs w:val="22"/>
              </w:rPr>
              <w:t xml:space="preserve"> Постанови Кабінету Міністрів України </w:t>
            </w:r>
            <w:r w:rsidRPr="00F21F1A">
              <w:rPr>
                <w:sz w:val="22"/>
                <w:szCs w:val="22"/>
              </w:rPr>
              <w:t xml:space="preserve">від 24.09.2008 № 866 «Питання діяльності органів </w:t>
            </w:r>
            <w:r w:rsidRPr="00F21F1A">
              <w:rPr>
                <w:spacing w:val="-2"/>
                <w:sz w:val="22"/>
                <w:szCs w:val="22"/>
              </w:rPr>
              <w:t>опіки та піклування, пов’язаної із захистом прав дитини»;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</w:pPr>
            <w:r w:rsidRPr="00F21F1A">
              <w:rPr>
                <w:spacing w:val="-2"/>
                <w:sz w:val="22"/>
                <w:szCs w:val="22"/>
              </w:rPr>
              <w:t xml:space="preserve"> інші нормативно-</w:t>
            </w:r>
            <w:r w:rsidRPr="00F21F1A">
              <w:rPr>
                <w:spacing w:val="-4"/>
                <w:sz w:val="22"/>
                <w:szCs w:val="22"/>
              </w:rPr>
              <w:t xml:space="preserve">правові акти, спрямовані на соціальний захист дітей-сиріт та дітей, позбавлених </w:t>
            </w:r>
            <w:r w:rsidRPr="00F21F1A">
              <w:rPr>
                <w:sz w:val="22"/>
                <w:szCs w:val="22"/>
              </w:rPr>
              <w:t>батьківського піклування, а також осіб з їх числа</w:t>
            </w:r>
          </w:p>
        </w:tc>
      </w:tr>
      <w:tr w:rsidR="00F21F1A" w:rsidRPr="00F21F1A" w:rsidTr="00525BD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sz w:val="22"/>
                <w:szCs w:val="22"/>
              </w:rPr>
              <w:t>3.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sz w:val="22"/>
                <w:szCs w:val="22"/>
              </w:rPr>
              <w:t>Розробник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rFonts w:eastAsia="MS Mincho"/>
                <w:sz w:val="22"/>
                <w:szCs w:val="22"/>
              </w:rPr>
              <w:t>Служба у справах дітей виконавчого комітету Ніжинської міської ради</w:t>
            </w:r>
          </w:p>
        </w:tc>
      </w:tr>
      <w:tr w:rsidR="00F21F1A" w:rsidRPr="00F21F1A" w:rsidTr="00525BD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sz w:val="22"/>
                <w:szCs w:val="22"/>
              </w:rPr>
              <w:t>4.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sz w:val="22"/>
                <w:szCs w:val="22"/>
              </w:rPr>
              <w:t>Співрозробники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Pr="00F21F1A" w:rsidRDefault="00F21F1A" w:rsidP="00525BDE">
            <w:pPr>
              <w:spacing w:line="276" w:lineRule="auto"/>
              <w:rPr>
                <w:rFonts w:eastAsia="MS Mincho"/>
              </w:rPr>
            </w:pPr>
            <w:r w:rsidRPr="00F21F1A">
              <w:rPr>
                <w:sz w:val="22"/>
                <w:szCs w:val="22"/>
              </w:rPr>
              <w:t xml:space="preserve">Виконавчий </w:t>
            </w:r>
            <w:r w:rsidRPr="00F21F1A">
              <w:rPr>
                <w:rFonts w:eastAsia="MS Mincho"/>
                <w:sz w:val="22"/>
                <w:szCs w:val="22"/>
              </w:rPr>
              <w:t>комітет Ніжинської міської ради;</w:t>
            </w:r>
          </w:p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sz w:val="22"/>
                <w:szCs w:val="22"/>
              </w:rPr>
              <w:t>Управління  житлово-комунального господарства та будівництва;</w:t>
            </w:r>
          </w:p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bCs/>
                <w:color w:val="000000"/>
                <w:sz w:val="22"/>
                <w:szCs w:val="22"/>
              </w:rPr>
              <w:t xml:space="preserve">Відділ квартирного обліку приватизації житла </w:t>
            </w:r>
            <w:r w:rsidRPr="00F21F1A">
              <w:rPr>
                <w:bCs/>
                <w:color w:val="000000"/>
                <w:sz w:val="22"/>
                <w:szCs w:val="22"/>
              </w:rPr>
              <w:lastRenderedPageBreak/>
              <w:t>та ведення реєстру територіальної громади</w:t>
            </w:r>
          </w:p>
        </w:tc>
      </w:tr>
      <w:tr w:rsidR="00F21F1A" w:rsidRPr="00F21F1A" w:rsidTr="00525BD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sz w:val="22"/>
                <w:szCs w:val="22"/>
              </w:rPr>
              <w:t>Відповідальнівиконавці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rFonts w:eastAsia="MS Mincho"/>
                <w:sz w:val="22"/>
                <w:szCs w:val="22"/>
              </w:rPr>
              <w:t>Служба у справах дітей виконавчого комітету Ніжинської міської ради</w:t>
            </w:r>
          </w:p>
        </w:tc>
      </w:tr>
      <w:tr w:rsidR="00F21F1A" w:rsidRPr="00F21F1A" w:rsidTr="00525BD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sz w:val="22"/>
                <w:szCs w:val="22"/>
              </w:rPr>
              <w:t>6.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sz w:val="22"/>
                <w:szCs w:val="22"/>
              </w:rPr>
              <w:t>Головний розпорядник бюджетних коштів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Pr="00F21F1A" w:rsidRDefault="00F21F1A" w:rsidP="00525BDE">
            <w:pPr>
              <w:spacing w:line="276" w:lineRule="auto"/>
              <w:rPr>
                <w:rFonts w:eastAsia="MS Mincho"/>
              </w:rPr>
            </w:pPr>
            <w:r w:rsidRPr="00F21F1A">
              <w:rPr>
                <w:sz w:val="22"/>
                <w:szCs w:val="22"/>
              </w:rPr>
              <w:t xml:space="preserve">Виконавчий </w:t>
            </w:r>
            <w:r w:rsidRPr="00F21F1A">
              <w:rPr>
                <w:rFonts w:eastAsia="MS Mincho"/>
                <w:sz w:val="22"/>
                <w:szCs w:val="22"/>
              </w:rPr>
              <w:t>комітет Ніжинської міської ради</w:t>
            </w:r>
          </w:p>
        </w:tc>
      </w:tr>
      <w:tr w:rsidR="00F21F1A" w:rsidRPr="00F21F1A" w:rsidTr="00525BD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sz w:val="22"/>
                <w:szCs w:val="22"/>
              </w:rPr>
              <w:t>7.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sz w:val="22"/>
                <w:szCs w:val="22"/>
              </w:rPr>
              <w:t xml:space="preserve">Учасники програми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bCs/>
                <w:color w:val="000000"/>
                <w:sz w:val="22"/>
                <w:szCs w:val="22"/>
              </w:rPr>
              <w:t>-</w:t>
            </w:r>
            <w:r w:rsidRPr="00F21F1A">
              <w:rPr>
                <w:sz w:val="22"/>
                <w:szCs w:val="22"/>
              </w:rPr>
              <w:t xml:space="preserve"> Управління  житлово-комунального господарства та будівництва;</w:t>
            </w:r>
          </w:p>
          <w:p w:rsidR="00F21F1A" w:rsidRPr="00F21F1A" w:rsidRDefault="00F21F1A" w:rsidP="00525BDE">
            <w:pPr>
              <w:spacing w:line="276" w:lineRule="auto"/>
              <w:rPr>
                <w:rFonts w:eastAsia="MS Mincho"/>
              </w:rPr>
            </w:pPr>
            <w:r w:rsidRPr="00F21F1A">
              <w:rPr>
                <w:bCs/>
                <w:color w:val="000000"/>
                <w:sz w:val="22"/>
                <w:szCs w:val="22"/>
              </w:rPr>
              <w:t>- Відділ квартирного обліку приватизації житла та ведення реєстру територіальної громади;</w:t>
            </w:r>
          </w:p>
          <w:p w:rsidR="00F21F1A" w:rsidRPr="00F21F1A" w:rsidRDefault="00F21F1A" w:rsidP="00525BDE">
            <w:pPr>
              <w:spacing w:line="276" w:lineRule="auto"/>
              <w:rPr>
                <w:rFonts w:eastAsia="MS Mincho"/>
              </w:rPr>
            </w:pPr>
            <w:r w:rsidRPr="00F21F1A">
              <w:rPr>
                <w:rFonts w:eastAsia="MS Mincho"/>
                <w:sz w:val="22"/>
                <w:szCs w:val="22"/>
              </w:rPr>
              <w:t>- Ніжинський міський центр соціальних служб для сім’ї, дітей та молоді;</w:t>
            </w:r>
          </w:p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rFonts w:eastAsia="MS Mincho"/>
                <w:sz w:val="22"/>
                <w:szCs w:val="22"/>
              </w:rPr>
              <w:t xml:space="preserve">- Відділ у справах сім’ї та молоді виконавчого комітету Ніжинської міської ради </w:t>
            </w:r>
          </w:p>
        </w:tc>
      </w:tr>
      <w:tr w:rsidR="00F21F1A" w:rsidRPr="00F21F1A" w:rsidTr="00525BD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sz w:val="22"/>
                <w:szCs w:val="22"/>
              </w:rPr>
              <w:t>8.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sz w:val="22"/>
                <w:szCs w:val="22"/>
              </w:rPr>
              <w:t>Термін реалізації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sz w:val="22"/>
                <w:szCs w:val="22"/>
              </w:rPr>
              <w:t>2016-2021</w:t>
            </w:r>
          </w:p>
        </w:tc>
      </w:tr>
      <w:tr w:rsidR="00F21F1A" w:rsidRPr="00F21F1A" w:rsidTr="00525BD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sz w:val="22"/>
                <w:szCs w:val="22"/>
              </w:rPr>
              <w:t>8.1.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sz w:val="22"/>
                <w:szCs w:val="22"/>
              </w:rPr>
              <w:t>Етапи виконання програми</w:t>
            </w:r>
          </w:p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sz w:val="22"/>
                <w:szCs w:val="22"/>
              </w:rPr>
              <w:t>(для довгострокових програм)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Pr="00F21F1A" w:rsidRDefault="00F21F1A" w:rsidP="00525BDE">
            <w:pPr>
              <w:shd w:val="clear" w:color="auto" w:fill="FFFFFF"/>
              <w:spacing w:line="276" w:lineRule="auto"/>
              <w:ind w:left="72" w:right="-54"/>
            </w:pPr>
            <w:r w:rsidRPr="00F21F1A">
              <w:rPr>
                <w:sz w:val="22"/>
                <w:szCs w:val="22"/>
              </w:rPr>
              <w:t>І-ий етап: 2016 – 2018 роки;</w:t>
            </w:r>
          </w:p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sz w:val="22"/>
                <w:szCs w:val="22"/>
              </w:rPr>
              <w:t>ІІ-ий етап: 2019 – 2020 роки</w:t>
            </w:r>
          </w:p>
        </w:tc>
      </w:tr>
      <w:tr w:rsidR="00F21F1A" w:rsidRPr="00F21F1A" w:rsidTr="00525BD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sz w:val="22"/>
                <w:szCs w:val="22"/>
              </w:rPr>
              <w:t>9.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sz w:val="22"/>
                <w:szCs w:val="22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5" w:rsidRPr="006E5A65" w:rsidRDefault="00F21F1A" w:rsidP="00525BD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40"/>
              <w:jc w:val="both"/>
              <w:rPr>
                <w:rFonts w:eastAsia="MS Mincho"/>
              </w:rPr>
            </w:pPr>
            <w:r w:rsidRPr="00F21F1A">
              <w:rPr>
                <w:rFonts w:eastAsia="MS Mincho"/>
                <w:sz w:val="22"/>
                <w:szCs w:val="22"/>
              </w:rPr>
              <w:t xml:space="preserve">- </w:t>
            </w:r>
            <w:r w:rsidR="006E5A65">
              <w:rPr>
                <w:rFonts w:eastAsia="MS Mincho"/>
                <w:sz w:val="22"/>
                <w:szCs w:val="22"/>
              </w:rPr>
              <w:t>державний бюджет</w:t>
            </w:r>
          </w:p>
          <w:p w:rsidR="00F21F1A" w:rsidRPr="00F21F1A" w:rsidRDefault="00F21F1A" w:rsidP="00525BD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40"/>
              <w:jc w:val="both"/>
              <w:rPr>
                <w:rFonts w:eastAsia="MS Mincho"/>
              </w:rPr>
            </w:pPr>
            <w:r w:rsidRPr="00F21F1A">
              <w:rPr>
                <w:rFonts w:eastAsia="MS Mincho"/>
                <w:sz w:val="22"/>
                <w:szCs w:val="22"/>
              </w:rPr>
              <w:t>обласний бюджет;</w:t>
            </w:r>
          </w:p>
          <w:p w:rsidR="00F21F1A" w:rsidRPr="00F21F1A" w:rsidRDefault="00F21F1A" w:rsidP="00525BD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40"/>
              <w:jc w:val="both"/>
              <w:rPr>
                <w:rFonts w:eastAsia="MS Mincho"/>
              </w:rPr>
            </w:pPr>
            <w:r w:rsidRPr="00F21F1A">
              <w:rPr>
                <w:rFonts w:eastAsia="MS Mincho"/>
                <w:sz w:val="22"/>
                <w:szCs w:val="22"/>
              </w:rPr>
              <w:t>- міський  бюджет;</w:t>
            </w:r>
          </w:p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sz w:val="22"/>
                <w:szCs w:val="22"/>
                <w:lang w:eastAsia="uk-UA"/>
              </w:rPr>
              <w:t xml:space="preserve">- </w:t>
            </w:r>
            <w:r w:rsidRPr="00F21F1A">
              <w:rPr>
                <w:color w:val="000000"/>
                <w:sz w:val="22"/>
                <w:szCs w:val="22"/>
              </w:rPr>
              <w:t>добровільні внесків юридичних і фізичних осіб та інших джерел, не заборонених чинним законодавством</w:t>
            </w:r>
            <w:r w:rsidRPr="00F21F1A">
              <w:rPr>
                <w:sz w:val="22"/>
                <w:szCs w:val="22"/>
                <w:lang w:eastAsia="uk-UA"/>
              </w:rPr>
              <w:t>.</w:t>
            </w:r>
          </w:p>
        </w:tc>
      </w:tr>
      <w:tr w:rsidR="00F21F1A" w:rsidRPr="00F21F1A" w:rsidTr="00525BD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sz w:val="22"/>
                <w:szCs w:val="22"/>
              </w:rPr>
              <w:t>10.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sz w:val="22"/>
                <w:szCs w:val="22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sz w:val="22"/>
                <w:szCs w:val="22"/>
              </w:rPr>
              <w:t xml:space="preserve">у </w:t>
            </w:r>
            <w:r w:rsidRPr="00F21F1A">
              <w:rPr>
                <w:spacing w:val="-6"/>
                <w:sz w:val="22"/>
                <w:szCs w:val="22"/>
              </w:rPr>
              <w:t>тому числі: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Pr="00F21F1A" w:rsidRDefault="00502133" w:rsidP="00502133">
            <w:pPr>
              <w:spacing w:line="276" w:lineRule="auto"/>
            </w:pPr>
            <w:r>
              <w:rPr>
                <w:sz w:val="22"/>
                <w:szCs w:val="22"/>
              </w:rPr>
              <w:t>8491,61</w:t>
            </w:r>
            <w:r w:rsidR="00F21F1A" w:rsidRPr="00F21F1A">
              <w:rPr>
                <w:sz w:val="22"/>
                <w:szCs w:val="22"/>
              </w:rPr>
              <w:t xml:space="preserve"> тис. грн.</w:t>
            </w:r>
          </w:p>
        </w:tc>
      </w:tr>
      <w:tr w:rsidR="00F21F1A" w:rsidRPr="00F21F1A" w:rsidTr="00525BD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sz w:val="22"/>
                <w:szCs w:val="22"/>
              </w:rPr>
              <w:t>10.1.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sz w:val="22"/>
                <w:szCs w:val="22"/>
              </w:rPr>
              <w:t>Кошти  міського бюджету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Pr="00F21F1A" w:rsidRDefault="00502133" w:rsidP="00502133">
            <w:pPr>
              <w:spacing w:line="276" w:lineRule="auto"/>
            </w:pPr>
            <w:r>
              <w:rPr>
                <w:sz w:val="22"/>
                <w:szCs w:val="22"/>
              </w:rPr>
              <w:t>5017,05</w:t>
            </w:r>
            <w:r w:rsidR="00F21F1A" w:rsidRPr="00F21F1A">
              <w:rPr>
                <w:sz w:val="22"/>
                <w:szCs w:val="22"/>
              </w:rPr>
              <w:t xml:space="preserve"> тис. грн.</w:t>
            </w:r>
          </w:p>
        </w:tc>
      </w:tr>
      <w:tr w:rsidR="00F21F1A" w:rsidRPr="00F21F1A" w:rsidTr="00525BD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sz w:val="22"/>
                <w:szCs w:val="22"/>
              </w:rPr>
              <w:t>10.2.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Default="00F21F1A" w:rsidP="00525BDE">
            <w:pPr>
              <w:spacing w:line="276" w:lineRule="auto"/>
            </w:pPr>
            <w:r w:rsidRPr="00F21F1A">
              <w:rPr>
                <w:sz w:val="22"/>
                <w:szCs w:val="22"/>
              </w:rPr>
              <w:t>Кошти  інших джерел:</w:t>
            </w:r>
          </w:p>
          <w:p w:rsidR="00502133" w:rsidRPr="00F21F1A" w:rsidRDefault="00502133" w:rsidP="00525BDE">
            <w:pPr>
              <w:spacing w:line="276" w:lineRule="auto"/>
            </w:pPr>
            <w:r>
              <w:rPr>
                <w:sz w:val="22"/>
                <w:szCs w:val="22"/>
              </w:rPr>
              <w:t>кошти державного бюджету</w:t>
            </w:r>
          </w:p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sz w:val="22"/>
                <w:szCs w:val="22"/>
              </w:rPr>
              <w:t>кошти обласного бюджету</w:t>
            </w:r>
          </w:p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sz w:val="22"/>
                <w:szCs w:val="22"/>
              </w:rPr>
              <w:t>залучені кошти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1A" w:rsidRPr="00F21F1A" w:rsidRDefault="00F21F1A" w:rsidP="00525BDE">
            <w:pPr>
              <w:spacing w:line="276" w:lineRule="auto"/>
            </w:pPr>
          </w:p>
          <w:p w:rsidR="00502133" w:rsidRDefault="00502133" w:rsidP="00525BDE">
            <w:pPr>
              <w:spacing w:line="276" w:lineRule="auto"/>
            </w:pPr>
            <w:r>
              <w:rPr>
                <w:sz w:val="22"/>
                <w:szCs w:val="22"/>
              </w:rPr>
              <w:t>2719,56 тис. грн.</w:t>
            </w:r>
          </w:p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sz w:val="22"/>
                <w:szCs w:val="22"/>
              </w:rPr>
              <w:t>355,0 тис. грн.</w:t>
            </w:r>
          </w:p>
          <w:p w:rsidR="00F21F1A" w:rsidRPr="00F21F1A" w:rsidRDefault="00F21F1A" w:rsidP="00525BDE">
            <w:pPr>
              <w:spacing w:line="276" w:lineRule="auto"/>
            </w:pPr>
            <w:r w:rsidRPr="00F21F1A">
              <w:rPr>
                <w:sz w:val="22"/>
                <w:szCs w:val="22"/>
              </w:rPr>
              <w:t>400,0 тис. грн.</w:t>
            </w:r>
          </w:p>
        </w:tc>
      </w:tr>
    </w:tbl>
    <w:p w:rsidR="00F21F1A" w:rsidRPr="00F21F1A" w:rsidRDefault="00F21F1A" w:rsidP="00F21F1A">
      <w:pPr>
        <w:spacing w:line="276" w:lineRule="auto"/>
        <w:ind w:left="1080"/>
        <w:jc w:val="center"/>
        <w:rPr>
          <w:b/>
          <w:sz w:val="22"/>
          <w:szCs w:val="22"/>
        </w:rPr>
      </w:pPr>
    </w:p>
    <w:p w:rsidR="00F21F1A" w:rsidRPr="00F21F1A" w:rsidRDefault="00F21F1A" w:rsidP="00F21F1A">
      <w:pPr>
        <w:tabs>
          <w:tab w:val="left" w:pos="180"/>
          <w:tab w:val="left" w:pos="540"/>
          <w:tab w:val="left" w:pos="1008"/>
        </w:tabs>
        <w:spacing w:line="276" w:lineRule="auto"/>
        <w:jc w:val="center"/>
        <w:rPr>
          <w:b/>
          <w:sz w:val="22"/>
          <w:szCs w:val="22"/>
        </w:rPr>
      </w:pPr>
      <w:r w:rsidRPr="00F21F1A">
        <w:rPr>
          <w:b/>
          <w:sz w:val="22"/>
          <w:szCs w:val="22"/>
        </w:rPr>
        <w:t xml:space="preserve">ІІ. Визначення проблеми, </w:t>
      </w:r>
    </w:p>
    <w:p w:rsidR="00F21F1A" w:rsidRPr="00F21F1A" w:rsidRDefault="00F21F1A" w:rsidP="00F21F1A">
      <w:pPr>
        <w:tabs>
          <w:tab w:val="left" w:pos="180"/>
          <w:tab w:val="left" w:pos="540"/>
          <w:tab w:val="left" w:pos="1008"/>
        </w:tabs>
        <w:spacing w:line="276" w:lineRule="auto"/>
        <w:jc w:val="center"/>
        <w:rPr>
          <w:b/>
          <w:sz w:val="22"/>
          <w:szCs w:val="22"/>
        </w:rPr>
      </w:pPr>
      <w:r w:rsidRPr="00F21F1A">
        <w:rPr>
          <w:b/>
          <w:sz w:val="22"/>
          <w:szCs w:val="22"/>
        </w:rPr>
        <w:t>на розв’язання якої спрямована програма.</w:t>
      </w:r>
    </w:p>
    <w:p w:rsidR="00F21F1A" w:rsidRPr="00F21F1A" w:rsidRDefault="00F21F1A" w:rsidP="00F21F1A">
      <w:pPr>
        <w:tabs>
          <w:tab w:val="left" w:pos="180"/>
          <w:tab w:val="left" w:pos="540"/>
          <w:tab w:val="left" w:pos="1008"/>
        </w:tabs>
        <w:spacing w:line="276" w:lineRule="auto"/>
        <w:jc w:val="both"/>
        <w:rPr>
          <w:b/>
          <w:sz w:val="22"/>
          <w:szCs w:val="22"/>
        </w:rPr>
      </w:pPr>
    </w:p>
    <w:p w:rsidR="00F21F1A" w:rsidRPr="00F21F1A" w:rsidRDefault="00F21F1A" w:rsidP="00F21F1A">
      <w:pPr>
        <w:shd w:val="clear" w:color="auto" w:fill="FFFFFF"/>
        <w:spacing w:line="276" w:lineRule="auto"/>
        <w:ind w:left="115" w:firstLine="720"/>
        <w:jc w:val="both"/>
        <w:rPr>
          <w:spacing w:val="-3"/>
          <w:sz w:val="22"/>
          <w:szCs w:val="22"/>
        </w:rPr>
      </w:pPr>
      <w:r w:rsidRPr="00F21F1A">
        <w:rPr>
          <w:sz w:val="22"/>
          <w:szCs w:val="22"/>
        </w:rPr>
        <w:t xml:space="preserve">Основними напрямами подолання сирітства є соціально-правова </w:t>
      </w:r>
      <w:r w:rsidRPr="00F21F1A">
        <w:rPr>
          <w:spacing w:val="-3"/>
          <w:sz w:val="22"/>
          <w:szCs w:val="22"/>
        </w:rPr>
        <w:t xml:space="preserve">підтримка дітей-сиріт та дітей, які залишились без батьківського піклування, </w:t>
      </w:r>
      <w:r w:rsidRPr="00F21F1A">
        <w:rPr>
          <w:spacing w:val="-4"/>
          <w:sz w:val="22"/>
          <w:szCs w:val="22"/>
        </w:rPr>
        <w:t xml:space="preserve">вжиття комплексу заходів щодо їх соціальної адаптації, забезпечення інтеграції </w:t>
      </w:r>
      <w:r w:rsidRPr="00F21F1A">
        <w:rPr>
          <w:spacing w:val="-3"/>
          <w:sz w:val="22"/>
          <w:szCs w:val="22"/>
        </w:rPr>
        <w:t xml:space="preserve">зусиль районних та місцевих органів виконавчої влади, установ та організацій, спрямованих на захист прав дітей-сиріт та дітей, позбавлених батьківського </w:t>
      </w:r>
      <w:r w:rsidRPr="00F21F1A">
        <w:rPr>
          <w:sz w:val="22"/>
          <w:szCs w:val="22"/>
        </w:rPr>
        <w:t>піклування.</w:t>
      </w:r>
    </w:p>
    <w:p w:rsidR="00F21F1A" w:rsidRPr="00F21F1A" w:rsidRDefault="00F21F1A" w:rsidP="00F21F1A">
      <w:pPr>
        <w:shd w:val="clear" w:color="auto" w:fill="FFFFFF"/>
        <w:spacing w:line="276" w:lineRule="auto"/>
        <w:ind w:left="115" w:right="5" w:firstLine="720"/>
        <w:jc w:val="both"/>
        <w:rPr>
          <w:sz w:val="22"/>
          <w:szCs w:val="22"/>
        </w:rPr>
      </w:pPr>
      <w:r w:rsidRPr="00F21F1A">
        <w:rPr>
          <w:spacing w:val="-3"/>
          <w:sz w:val="22"/>
          <w:szCs w:val="22"/>
        </w:rPr>
        <w:t xml:space="preserve">Отримання житла залишається однією з найактуальніших проблем для </w:t>
      </w:r>
      <w:r w:rsidRPr="00F21F1A">
        <w:rPr>
          <w:spacing w:val="-2"/>
          <w:sz w:val="22"/>
          <w:szCs w:val="22"/>
        </w:rPr>
        <w:t xml:space="preserve">дітей-сиріт та дітей, позбавлених батьківського піклування, а також осіб з їх </w:t>
      </w:r>
      <w:r w:rsidRPr="00F21F1A">
        <w:rPr>
          <w:sz w:val="22"/>
          <w:szCs w:val="22"/>
        </w:rPr>
        <w:t xml:space="preserve">числа. </w:t>
      </w:r>
    </w:p>
    <w:p w:rsidR="00F21F1A" w:rsidRPr="00F21F1A" w:rsidRDefault="00F21F1A" w:rsidP="00F21F1A">
      <w:pPr>
        <w:suppressAutoHyphens/>
        <w:spacing w:line="276" w:lineRule="auto"/>
        <w:ind w:firstLine="708"/>
        <w:jc w:val="both"/>
        <w:rPr>
          <w:sz w:val="22"/>
          <w:szCs w:val="22"/>
        </w:rPr>
      </w:pPr>
      <w:r w:rsidRPr="00F21F1A">
        <w:rPr>
          <w:sz w:val="22"/>
          <w:szCs w:val="22"/>
        </w:rPr>
        <w:t>Основними причинами відсутності житла у дітей-сиріт та дітей, позбавлених батьківського піклування, є наступні:</w:t>
      </w:r>
    </w:p>
    <w:p w:rsidR="00F21F1A" w:rsidRPr="00F21F1A" w:rsidRDefault="00F21F1A" w:rsidP="00F21F1A">
      <w:pPr>
        <w:numPr>
          <w:ilvl w:val="0"/>
          <w:numId w:val="17"/>
        </w:numPr>
        <w:suppressAutoHyphens/>
        <w:spacing w:line="276" w:lineRule="auto"/>
        <w:jc w:val="both"/>
        <w:rPr>
          <w:sz w:val="22"/>
          <w:szCs w:val="22"/>
        </w:rPr>
      </w:pPr>
      <w:r w:rsidRPr="00F21F1A">
        <w:rPr>
          <w:sz w:val="22"/>
          <w:szCs w:val="22"/>
        </w:rPr>
        <w:t>відсутність житла у батьків на момент позбавлення їх батьківських прав;</w:t>
      </w:r>
    </w:p>
    <w:p w:rsidR="00F21F1A" w:rsidRPr="00F21F1A" w:rsidRDefault="00F21F1A" w:rsidP="00F21F1A">
      <w:pPr>
        <w:numPr>
          <w:ilvl w:val="0"/>
          <w:numId w:val="17"/>
        </w:numPr>
        <w:suppressAutoHyphens/>
        <w:spacing w:line="276" w:lineRule="auto"/>
        <w:jc w:val="both"/>
        <w:rPr>
          <w:sz w:val="22"/>
          <w:szCs w:val="22"/>
        </w:rPr>
      </w:pPr>
      <w:r w:rsidRPr="00F21F1A">
        <w:rPr>
          <w:sz w:val="22"/>
          <w:szCs w:val="22"/>
        </w:rPr>
        <w:t>відсутність постійного місця проживання батьків;</w:t>
      </w:r>
    </w:p>
    <w:p w:rsidR="00F21F1A" w:rsidRPr="00F21F1A" w:rsidRDefault="0084181B" w:rsidP="00F21F1A">
      <w:pPr>
        <w:numPr>
          <w:ilvl w:val="0"/>
          <w:numId w:val="17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відсутність правовстановлюючих документів на </w:t>
      </w:r>
      <w:r w:rsidR="00F21F1A" w:rsidRPr="00F21F1A">
        <w:rPr>
          <w:sz w:val="22"/>
          <w:szCs w:val="22"/>
        </w:rPr>
        <w:t>житло.</w:t>
      </w:r>
    </w:p>
    <w:p w:rsidR="00525BDE" w:rsidRPr="00053106" w:rsidRDefault="00525BDE" w:rsidP="00053106">
      <w:pPr>
        <w:spacing w:line="360" w:lineRule="auto"/>
        <w:ind w:firstLine="709"/>
        <w:jc w:val="both"/>
        <w:rPr>
          <w:spacing w:val="-1"/>
          <w:sz w:val="22"/>
          <w:szCs w:val="22"/>
        </w:rPr>
      </w:pPr>
      <w:r w:rsidRPr="00053106">
        <w:rPr>
          <w:sz w:val="22"/>
          <w:szCs w:val="22"/>
        </w:rPr>
        <w:t>Дитяче</w:t>
      </w:r>
      <w:r w:rsidR="00A812DF" w:rsidRPr="00053106">
        <w:rPr>
          <w:sz w:val="22"/>
          <w:szCs w:val="22"/>
        </w:rPr>
        <w:t xml:space="preserve"> </w:t>
      </w:r>
      <w:r w:rsidRPr="00053106">
        <w:rPr>
          <w:sz w:val="22"/>
          <w:szCs w:val="22"/>
        </w:rPr>
        <w:t>населення</w:t>
      </w:r>
      <w:r w:rsidR="00A812DF" w:rsidRPr="00053106">
        <w:rPr>
          <w:sz w:val="22"/>
          <w:szCs w:val="22"/>
        </w:rPr>
        <w:t xml:space="preserve"> </w:t>
      </w:r>
      <w:r w:rsidRPr="00053106">
        <w:rPr>
          <w:sz w:val="22"/>
          <w:szCs w:val="22"/>
        </w:rPr>
        <w:t>міста</w:t>
      </w:r>
      <w:r w:rsidR="00A812DF" w:rsidRPr="00053106">
        <w:rPr>
          <w:sz w:val="22"/>
          <w:szCs w:val="22"/>
        </w:rPr>
        <w:t xml:space="preserve"> </w:t>
      </w:r>
      <w:r w:rsidR="00053106" w:rsidRPr="00053106">
        <w:rPr>
          <w:sz w:val="22"/>
          <w:szCs w:val="22"/>
        </w:rPr>
        <w:t>станом на 01.01.2020 року</w:t>
      </w:r>
      <w:r w:rsidR="00053106" w:rsidRPr="00053106">
        <w:rPr>
          <w:b/>
          <w:sz w:val="22"/>
          <w:szCs w:val="22"/>
        </w:rPr>
        <w:t xml:space="preserve"> </w:t>
      </w:r>
      <w:r w:rsidRPr="00053106">
        <w:rPr>
          <w:sz w:val="22"/>
          <w:szCs w:val="22"/>
        </w:rPr>
        <w:t>віком</w:t>
      </w:r>
      <w:r w:rsidR="00A812DF" w:rsidRPr="00053106">
        <w:rPr>
          <w:sz w:val="22"/>
          <w:szCs w:val="22"/>
        </w:rPr>
        <w:t xml:space="preserve"> </w:t>
      </w:r>
      <w:r w:rsidRPr="00053106">
        <w:rPr>
          <w:sz w:val="22"/>
          <w:szCs w:val="22"/>
        </w:rPr>
        <w:t>від 0 до 17 років становить 11</w:t>
      </w:r>
      <w:r w:rsidR="00053106" w:rsidRPr="00053106">
        <w:rPr>
          <w:sz w:val="22"/>
          <w:szCs w:val="22"/>
        </w:rPr>
        <w:t>57</w:t>
      </w:r>
      <w:r w:rsidRPr="00053106">
        <w:rPr>
          <w:sz w:val="22"/>
          <w:szCs w:val="22"/>
        </w:rPr>
        <w:t xml:space="preserve">9 осіб, з них </w:t>
      </w:r>
      <w:r w:rsidR="00053106" w:rsidRPr="00053106">
        <w:rPr>
          <w:spacing w:val="-1"/>
          <w:sz w:val="22"/>
          <w:szCs w:val="22"/>
        </w:rPr>
        <w:t>93</w:t>
      </w:r>
      <w:r w:rsidRPr="00053106">
        <w:rPr>
          <w:spacing w:val="-1"/>
          <w:sz w:val="22"/>
          <w:szCs w:val="22"/>
        </w:rPr>
        <w:t xml:space="preserve"> – це</w:t>
      </w:r>
      <w:r w:rsidR="00A812DF" w:rsidRPr="00053106">
        <w:rPr>
          <w:spacing w:val="-1"/>
          <w:sz w:val="22"/>
          <w:szCs w:val="22"/>
        </w:rPr>
        <w:t xml:space="preserve"> </w:t>
      </w:r>
      <w:r w:rsidRPr="00053106">
        <w:rPr>
          <w:spacing w:val="-1"/>
          <w:sz w:val="22"/>
          <w:szCs w:val="22"/>
        </w:rPr>
        <w:t>діти-сироти та діти, позбавлені</w:t>
      </w:r>
      <w:r w:rsidR="00E4528D" w:rsidRPr="00053106">
        <w:rPr>
          <w:spacing w:val="-1"/>
          <w:sz w:val="22"/>
          <w:szCs w:val="22"/>
        </w:rPr>
        <w:t xml:space="preserve"> </w:t>
      </w:r>
      <w:r w:rsidRPr="00053106">
        <w:rPr>
          <w:spacing w:val="-1"/>
          <w:sz w:val="22"/>
          <w:szCs w:val="22"/>
        </w:rPr>
        <w:t>батьківського</w:t>
      </w:r>
      <w:r w:rsidR="00E4528D" w:rsidRPr="00053106">
        <w:rPr>
          <w:spacing w:val="-1"/>
          <w:sz w:val="22"/>
          <w:szCs w:val="22"/>
        </w:rPr>
        <w:t xml:space="preserve"> </w:t>
      </w:r>
      <w:r w:rsidRPr="00053106">
        <w:rPr>
          <w:spacing w:val="-1"/>
          <w:sz w:val="22"/>
          <w:szCs w:val="22"/>
        </w:rPr>
        <w:t>піклування.</w:t>
      </w:r>
    </w:p>
    <w:p w:rsidR="00525BDE" w:rsidRPr="00053106" w:rsidRDefault="00525BDE" w:rsidP="00053106">
      <w:pPr>
        <w:spacing w:line="360" w:lineRule="auto"/>
        <w:ind w:firstLine="360"/>
        <w:jc w:val="both"/>
        <w:rPr>
          <w:sz w:val="22"/>
          <w:szCs w:val="22"/>
        </w:rPr>
      </w:pPr>
      <w:r w:rsidRPr="00053106">
        <w:rPr>
          <w:sz w:val="22"/>
          <w:szCs w:val="22"/>
        </w:rPr>
        <w:lastRenderedPageBreak/>
        <w:t>Станом на 01.</w:t>
      </w:r>
      <w:r w:rsidR="00053106" w:rsidRPr="00053106">
        <w:rPr>
          <w:sz w:val="22"/>
          <w:szCs w:val="22"/>
        </w:rPr>
        <w:t>07</w:t>
      </w:r>
      <w:r w:rsidRPr="00053106">
        <w:rPr>
          <w:sz w:val="22"/>
          <w:szCs w:val="22"/>
        </w:rPr>
        <w:t>.20</w:t>
      </w:r>
      <w:r w:rsidR="00053106" w:rsidRPr="00053106">
        <w:rPr>
          <w:sz w:val="22"/>
          <w:szCs w:val="22"/>
        </w:rPr>
        <w:t>20</w:t>
      </w:r>
      <w:r w:rsidRPr="00053106">
        <w:rPr>
          <w:sz w:val="22"/>
          <w:szCs w:val="22"/>
        </w:rPr>
        <w:t xml:space="preserve"> року із</w:t>
      </w:r>
      <w:r w:rsidR="00053106" w:rsidRPr="00053106">
        <w:rPr>
          <w:sz w:val="22"/>
          <w:szCs w:val="22"/>
        </w:rPr>
        <w:t xml:space="preserve"> </w:t>
      </w:r>
      <w:r w:rsidRPr="00053106">
        <w:rPr>
          <w:sz w:val="22"/>
          <w:szCs w:val="22"/>
        </w:rPr>
        <w:t>кількості</w:t>
      </w:r>
      <w:r w:rsidR="00053106" w:rsidRPr="00053106">
        <w:rPr>
          <w:sz w:val="22"/>
          <w:szCs w:val="22"/>
        </w:rPr>
        <w:t xml:space="preserve"> </w:t>
      </w:r>
      <w:r w:rsidR="00053106" w:rsidRPr="00053106">
        <w:rPr>
          <w:spacing w:val="-1"/>
          <w:sz w:val="22"/>
          <w:szCs w:val="22"/>
        </w:rPr>
        <w:t>92</w:t>
      </w:r>
      <w:r w:rsidRPr="00053106">
        <w:rPr>
          <w:spacing w:val="-1"/>
          <w:sz w:val="22"/>
          <w:szCs w:val="22"/>
        </w:rPr>
        <w:t xml:space="preserve"> дітей-сиріт та дітей, позбавлених</w:t>
      </w:r>
      <w:r w:rsidR="00053106" w:rsidRPr="00053106">
        <w:rPr>
          <w:spacing w:val="-1"/>
          <w:sz w:val="22"/>
          <w:szCs w:val="22"/>
        </w:rPr>
        <w:t xml:space="preserve"> </w:t>
      </w:r>
      <w:r w:rsidRPr="00053106">
        <w:rPr>
          <w:spacing w:val="-1"/>
          <w:sz w:val="22"/>
          <w:szCs w:val="22"/>
        </w:rPr>
        <w:t>батьківського</w:t>
      </w:r>
      <w:r w:rsidR="00053106" w:rsidRPr="00053106">
        <w:rPr>
          <w:spacing w:val="-1"/>
          <w:sz w:val="22"/>
          <w:szCs w:val="22"/>
        </w:rPr>
        <w:t xml:space="preserve"> </w:t>
      </w:r>
      <w:r w:rsidRPr="00053106">
        <w:rPr>
          <w:spacing w:val="-1"/>
          <w:sz w:val="22"/>
          <w:szCs w:val="22"/>
        </w:rPr>
        <w:t>піклування</w:t>
      </w:r>
      <w:r w:rsidRPr="00053106">
        <w:rPr>
          <w:sz w:val="22"/>
          <w:szCs w:val="22"/>
        </w:rPr>
        <w:t>:</w:t>
      </w:r>
    </w:p>
    <w:p w:rsidR="00525BDE" w:rsidRPr="00053106" w:rsidRDefault="00525BDE" w:rsidP="00053106">
      <w:pPr>
        <w:spacing w:line="360" w:lineRule="auto"/>
        <w:ind w:left="360"/>
        <w:jc w:val="both"/>
        <w:rPr>
          <w:sz w:val="22"/>
          <w:szCs w:val="22"/>
        </w:rPr>
      </w:pPr>
      <w:r w:rsidRPr="00053106">
        <w:rPr>
          <w:sz w:val="22"/>
          <w:szCs w:val="22"/>
        </w:rPr>
        <w:t>- мають</w:t>
      </w:r>
      <w:r w:rsidR="00053106" w:rsidRPr="00053106">
        <w:rPr>
          <w:sz w:val="22"/>
          <w:szCs w:val="22"/>
        </w:rPr>
        <w:t xml:space="preserve"> </w:t>
      </w:r>
      <w:r w:rsidRPr="00053106">
        <w:rPr>
          <w:sz w:val="22"/>
          <w:szCs w:val="22"/>
        </w:rPr>
        <w:t>житло</w:t>
      </w:r>
      <w:r w:rsidR="00053106" w:rsidRPr="00053106">
        <w:rPr>
          <w:sz w:val="22"/>
          <w:szCs w:val="22"/>
        </w:rPr>
        <w:t xml:space="preserve"> </w:t>
      </w:r>
      <w:r w:rsidRPr="00053106">
        <w:rPr>
          <w:sz w:val="22"/>
          <w:szCs w:val="22"/>
        </w:rPr>
        <w:t>на</w:t>
      </w:r>
      <w:r w:rsidR="00053106" w:rsidRPr="00053106">
        <w:rPr>
          <w:sz w:val="22"/>
          <w:szCs w:val="22"/>
        </w:rPr>
        <w:t xml:space="preserve"> </w:t>
      </w:r>
      <w:r w:rsidRPr="00053106">
        <w:rPr>
          <w:sz w:val="22"/>
          <w:szCs w:val="22"/>
        </w:rPr>
        <w:t>праві</w:t>
      </w:r>
      <w:r w:rsidR="00053106" w:rsidRPr="00053106">
        <w:rPr>
          <w:sz w:val="22"/>
          <w:szCs w:val="22"/>
        </w:rPr>
        <w:t xml:space="preserve"> </w:t>
      </w:r>
      <w:r w:rsidRPr="00053106">
        <w:rPr>
          <w:sz w:val="22"/>
          <w:szCs w:val="22"/>
        </w:rPr>
        <w:t xml:space="preserve">користування – </w:t>
      </w:r>
      <w:r w:rsidR="00053106" w:rsidRPr="00053106">
        <w:rPr>
          <w:sz w:val="22"/>
          <w:szCs w:val="22"/>
        </w:rPr>
        <w:t>69</w:t>
      </w:r>
      <w:r w:rsidRPr="00053106">
        <w:rPr>
          <w:sz w:val="22"/>
          <w:szCs w:val="22"/>
        </w:rPr>
        <w:t>дитин</w:t>
      </w:r>
      <w:r w:rsidR="00053106" w:rsidRPr="00053106">
        <w:rPr>
          <w:sz w:val="22"/>
          <w:szCs w:val="22"/>
        </w:rPr>
        <w:t>и</w:t>
      </w:r>
      <w:r w:rsidRPr="00053106">
        <w:rPr>
          <w:sz w:val="22"/>
          <w:szCs w:val="22"/>
        </w:rPr>
        <w:t xml:space="preserve">, </w:t>
      </w:r>
    </w:p>
    <w:p w:rsidR="00525BDE" w:rsidRPr="00053106" w:rsidRDefault="00525BDE" w:rsidP="00053106">
      <w:pPr>
        <w:spacing w:line="360" w:lineRule="auto"/>
        <w:ind w:left="360"/>
        <w:jc w:val="both"/>
        <w:rPr>
          <w:sz w:val="22"/>
          <w:szCs w:val="22"/>
        </w:rPr>
      </w:pPr>
      <w:r w:rsidRPr="00053106">
        <w:rPr>
          <w:sz w:val="22"/>
          <w:szCs w:val="22"/>
        </w:rPr>
        <w:t>- мають</w:t>
      </w:r>
      <w:r w:rsidR="00053106" w:rsidRPr="00053106">
        <w:rPr>
          <w:sz w:val="22"/>
          <w:szCs w:val="22"/>
        </w:rPr>
        <w:t xml:space="preserve"> </w:t>
      </w:r>
      <w:r w:rsidRPr="00053106">
        <w:rPr>
          <w:sz w:val="22"/>
          <w:szCs w:val="22"/>
        </w:rPr>
        <w:t>житло</w:t>
      </w:r>
      <w:r w:rsidR="00053106" w:rsidRPr="00053106">
        <w:rPr>
          <w:sz w:val="22"/>
          <w:szCs w:val="22"/>
        </w:rPr>
        <w:t xml:space="preserve"> </w:t>
      </w:r>
      <w:r w:rsidRPr="00053106">
        <w:rPr>
          <w:sz w:val="22"/>
          <w:szCs w:val="22"/>
        </w:rPr>
        <w:t>на</w:t>
      </w:r>
      <w:r w:rsidR="00053106" w:rsidRPr="00053106">
        <w:rPr>
          <w:sz w:val="22"/>
          <w:szCs w:val="22"/>
        </w:rPr>
        <w:t xml:space="preserve"> </w:t>
      </w:r>
      <w:r w:rsidRPr="00053106">
        <w:rPr>
          <w:sz w:val="22"/>
          <w:szCs w:val="22"/>
        </w:rPr>
        <w:t>праві</w:t>
      </w:r>
      <w:r w:rsidR="00053106" w:rsidRPr="00053106">
        <w:rPr>
          <w:sz w:val="22"/>
          <w:szCs w:val="22"/>
        </w:rPr>
        <w:t xml:space="preserve"> </w:t>
      </w:r>
      <w:r w:rsidRPr="00053106">
        <w:rPr>
          <w:sz w:val="22"/>
          <w:szCs w:val="22"/>
        </w:rPr>
        <w:t>власності – 1</w:t>
      </w:r>
      <w:r w:rsidR="00053106" w:rsidRPr="00053106">
        <w:rPr>
          <w:sz w:val="22"/>
          <w:szCs w:val="22"/>
        </w:rPr>
        <w:t>4</w:t>
      </w:r>
      <w:r w:rsidRPr="00053106">
        <w:rPr>
          <w:sz w:val="22"/>
          <w:szCs w:val="22"/>
        </w:rPr>
        <w:t xml:space="preserve"> дитина, </w:t>
      </w:r>
    </w:p>
    <w:p w:rsidR="00525BDE" w:rsidRPr="00053106" w:rsidRDefault="00525BDE" w:rsidP="00053106">
      <w:pPr>
        <w:spacing w:line="360" w:lineRule="auto"/>
        <w:ind w:left="360"/>
        <w:jc w:val="both"/>
        <w:rPr>
          <w:sz w:val="22"/>
          <w:szCs w:val="22"/>
        </w:rPr>
      </w:pPr>
      <w:r w:rsidRPr="00053106">
        <w:rPr>
          <w:sz w:val="22"/>
          <w:szCs w:val="22"/>
        </w:rPr>
        <w:t>- не мають</w:t>
      </w:r>
      <w:r w:rsidR="00053106" w:rsidRPr="00053106">
        <w:rPr>
          <w:sz w:val="22"/>
          <w:szCs w:val="22"/>
        </w:rPr>
        <w:t xml:space="preserve"> </w:t>
      </w:r>
      <w:r w:rsidRPr="00053106">
        <w:rPr>
          <w:sz w:val="22"/>
          <w:szCs w:val="22"/>
        </w:rPr>
        <w:t>власного</w:t>
      </w:r>
      <w:r w:rsidR="00053106" w:rsidRPr="00053106">
        <w:rPr>
          <w:sz w:val="22"/>
          <w:szCs w:val="22"/>
        </w:rPr>
        <w:t xml:space="preserve"> </w:t>
      </w:r>
      <w:r w:rsidRPr="00053106">
        <w:rPr>
          <w:sz w:val="22"/>
          <w:szCs w:val="22"/>
        </w:rPr>
        <w:t xml:space="preserve">житла – </w:t>
      </w:r>
      <w:r w:rsidR="00053106" w:rsidRPr="00053106">
        <w:rPr>
          <w:sz w:val="22"/>
          <w:szCs w:val="22"/>
        </w:rPr>
        <w:t>9</w:t>
      </w:r>
      <w:r w:rsidRPr="00053106">
        <w:rPr>
          <w:sz w:val="22"/>
          <w:szCs w:val="22"/>
        </w:rPr>
        <w:t xml:space="preserve"> дітей. </w:t>
      </w:r>
    </w:p>
    <w:p w:rsidR="00525BDE" w:rsidRPr="00053106" w:rsidRDefault="00525BDE" w:rsidP="00053106">
      <w:pPr>
        <w:spacing w:line="360" w:lineRule="auto"/>
        <w:ind w:firstLine="360"/>
        <w:jc w:val="both"/>
        <w:rPr>
          <w:sz w:val="22"/>
          <w:szCs w:val="22"/>
        </w:rPr>
      </w:pPr>
      <w:r w:rsidRPr="00053106">
        <w:rPr>
          <w:sz w:val="22"/>
          <w:szCs w:val="22"/>
        </w:rPr>
        <w:t>Станом на 01.</w:t>
      </w:r>
      <w:r w:rsidR="00053106" w:rsidRPr="00053106">
        <w:rPr>
          <w:sz w:val="22"/>
          <w:szCs w:val="22"/>
        </w:rPr>
        <w:t>07</w:t>
      </w:r>
      <w:r w:rsidRPr="00053106">
        <w:rPr>
          <w:sz w:val="22"/>
          <w:szCs w:val="22"/>
        </w:rPr>
        <w:t>.20</w:t>
      </w:r>
      <w:r w:rsidR="00053106" w:rsidRPr="00053106">
        <w:rPr>
          <w:sz w:val="22"/>
          <w:szCs w:val="22"/>
        </w:rPr>
        <w:t>20</w:t>
      </w:r>
      <w:r w:rsidRPr="00053106">
        <w:rPr>
          <w:sz w:val="22"/>
          <w:szCs w:val="22"/>
        </w:rPr>
        <w:t xml:space="preserve"> року із</w:t>
      </w:r>
      <w:r w:rsidR="00053106" w:rsidRPr="00053106">
        <w:rPr>
          <w:sz w:val="22"/>
          <w:szCs w:val="22"/>
        </w:rPr>
        <w:t xml:space="preserve"> </w:t>
      </w:r>
      <w:r w:rsidRPr="00053106">
        <w:rPr>
          <w:sz w:val="22"/>
          <w:szCs w:val="22"/>
        </w:rPr>
        <w:t>загальної</w:t>
      </w:r>
      <w:r w:rsidR="00053106" w:rsidRPr="00053106">
        <w:rPr>
          <w:sz w:val="22"/>
          <w:szCs w:val="22"/>
        </w:rPr>
        <w:t xml:space="preserve"> </w:t>
      </w:r>
      <w:r w:rsidRPr="00053106">
        <w:rPr>
          <w:sz w:val="22"/>
          <w:szCs w:val="22"/>
        </w:rPr>
        <w:t>кількості</w:t>
      </w:r>
      <w:r w:rsidR="00053106" w:rsidRPr="00053106">
        <w:rPr>
          <w:sz w:val="22"/>
          <w:szCs w:val="22"/>
        </w:rPr>
        <w:t xml:space="preserve"> </w:t>
      </w:r>
      <w:r w:rsidRPr="00053106">
        <w:rPr>
          <w:sz w:val="22"/>
          <w:szCs w:val="22"/>
        </w:rPr>
        <w:t>дітей-сиріт та дітей, позбавлених</w:t>
      </w:r>
      <w:r w:rsidR="00053106" w:rsidRPr="00053106">
        <w:rPr>
          <w:sz w:val="22"/>
          <w:szCs w:val="22"/>
        </w:rPr>
        <w:t xml:space="preserve"> </w:t>
      </w:r>
      <w:r w:rsidRPr="00053106">
        <w:rPr>
          <w:sz w:val="22"/>
          <w:szCs w:val="22"/>
        </w:rPr>
        <w:t>батьківського</w:t>
      </w:r>
      <w:r w:rsidR="00053106" w:rsidRPr="00053106">
        <w:rPr>
          <w:sz w:val="22"/>
          <w:szCs w:val="22"/>
        </w:rPr>
        <w:t xml:space="preserve"> </w:t>
      </w:r>
      <w:r w:rsidRPr="00053106">
        <w:rPr>
          <w:sz w:val="22"/>
          <w:szCs w:val="22"/>
        </w:rPr>
        <w:t>піклування, відсутні особи які</w:t>
      </w:r>
      <w:r w:rsidR="00053106" w:rsidRPr="00053106">
        <w:rPr>
          <w:sz w:val="22"/>
          <w:szCs w:val="22"/>
        </w:rPr>
        <w:t xml:space="preserve"> </w:t>
      </w:r>
      <w:r w:rsidRPr="00053106">
        <w:rPr>
          <w:sz w:val="22"/>
          <w:szCs w:val="22"/>
        </w:rPr>
        <w:t>мають</w:t>
      </w:r>
      <w:r w:rsidR="00053106" w:rsidRPr="00053106">
        <w:rPr>
          <w:sz w:val="22"/>
          <w:szCs w:val="22"/>
        </w:rPr>
        <w:t xml:space="preserve"> </w:t>
      </w:r>
      <w:r w:rsidRPr="00053106">
        <w:rPr>
          <w:sz w:val="22"/>
          <w:szCs w:val="22"/>
        </w:rPr>
        <w:t>житло в непридатному для проживання</w:t>
      </w:r>
      <w:r w:rsidR="00053106" w:rsidRPr="00053106">
        <w:rPr>
          <w:sz w:val="22"/>
          <w:szCs w:val="22"/>
        </w:rPr>
        <w:t xml:space="preserve"> </w:t>
      </w:r>
      <w:r w:rsidRPr="00053106">
        <w:rPr>
          <w:sz w:val="22"/>
          <w:szCs w:val="22"/>
        </w:rPr>
        <w:t>стані.</w:t>
      </w:r>
    </w:p>
    <w:p w:rsidR="00525BDE" w:rsidRPr="0084181B" w:rsidRDefault="00525BDE" w:rsidP="00053106">
      <w:pPr>
        <w:spacing w:line="360" w:lineRule="auto"/>
        <w:ind w:firstLine="360"/>
        <w:jc w:val="both"/>
        <w:rPr>
          <w:sz w:val="22"/>
          <w:szCs w:val="22"/>
        </w:rPr>
      </w:pPr>
      <w:r w:rsidRPr="0084181B">
        <w:rPr>
          <w:sz w:val="22"/>
          <w:szCs w:val="22"/>
        </w:rPr>
        <w:t>Кількість</w:t>
      </w:r>
      <w:r w:rsidR="00053106" w:rsidRPr="0084181B">
        <w:rPr>
          <w:sz w:val="22"/>
          <w:szCs w:val="22"/>
        </w:rPr>
        <w:t xml:space="preserve"> </w:t>
      </w:r>
      <w:r w:rsidRPr="0084181B">
        <w:rPr>
          <w:sz w:val="22"/>
          <w:szCs w:val="22"/>
        </w:rPr>
        <w:t>дітей-сиріт та дітей, позбавлених</w:t>
      </w:r>
      <w:r w:rsidR="00053106" w:rsidRPr="0084181B">
        <w:rPr>
          <w:sz w:val="22"/>
          <w:szCs w:val="22"/>
        </w:rPr>
        <w:t xml:space="preserve"> </w:t>
      </w:r>
      <w:r w:rsidRPr="0084181B">
        <w:rPr>
          <w:sz w:val="22"/>
          <w:szCs w:val="22"/>
        </w:rPr>
        <w:t>батьківського</w:t>
      </w:r>
      <w:r w:rsidR="00053106" w:rsidRPr="0084181B">
        <w:rPr>
          <w:sz w:val="22"/>
          <w:szCs w:val="22"/>
        </w:rPr>
        <w:t xml:space="preserve"> </w:t>
      </w:r>
      <w:r w:rsidRPr="0084181B">
        <w:rPr>
          <w:sz w:val="22"/>
          <w:szCs w:val="22"/>
        </w:rPr>
        <w:t>піклування, які</w:t>
      </w:r>
      <w:r w:rsidR="00053106" w:rsidRPr="0084181B">
        <w:rPr>
          <w:sz w:val="22"/>
          <w:szCs w:val="22"/>
        </w:rPr>
        <w:t xml:space="preserve"> </w:t>
      </w:r>
      <w:r w:rsidRPr="0084181B">
        <w:rPr>
          <w:sz w:val="22"/>
          <w:szCs w:val="22"/>
        </w:rPr>
        <w:t>перебувають на первинному</w:t>
      </w:r>
      <w:r w:rsidR="00053106" w:rsidRPr="0084181B">
        <w:rPr>
          <w:sz w:val="22"/>
          <w:szCs w:val="22"/>
        </w:rPr>
        <w:t xml:space="preserve"> </w:t>
      </w:r>
      <w:r w:rsidRPr="0084181B">
        <w:rPr>
          <w:sz w:val="22"/>
          <w:szCs w:val="22"/>
        </w:rPr>
        <w:t>обліку в органах опіки і піклування та потребують</w:t>
      </w:r>
      <w:r w:rsidR="00053106" w:rsidRPr="0084181B">
        <w:rPr>
          <w:sz w:val="22"/>
          <w:szCs w:val="22"/>
        </w:rPr>
        <w:t xml:space="preserve"> </w:t>
      </w:r>
      <w:r w:rsidRPr="0084181B">
        <w:rPr>
          <w:sz w:val="22"/>
          <w:szCs w:val="22"/>
        </w:rPr>
        <w:t>забезпечення</w:t>
      </w:r>
      <w:r w:rsidR="00053106" w:rsidRPr="0084181B">
        <w:rPr>
          <w:sz w:val="22"/>
          <w:szCs w:val="22"/>
        </w:rPr>
        <w:t xml:space="preserve"> </w:t>
      </w:r>
      <w:r w:rsidRPr="0084181B">
        <w:rPr>
          <w:sz w:val="22"/>
          <w:szCs w:val="22"/>
        </w:rPr>
        <w:t>житлом, станом на 01.</w:t>
      </w:r>
      <w:r w:rsidR="00053106" w:rsidRPr="0084181B">
        <w:rPr>
          <w:sz w:val="22"/>
          <w:szCs w:val="22"/>
        </w:rPr>
        <w:t>01</w:t>
      </w:r>
      <w:r w:rsidRPr="0084181B">
        <w:rPr>
          <w:sz w:val="22"/>
          <w:szCs w:val="22"/>
        </w:rPr>
        <w:t>.20</w:t>
      </w:r>
      <w:r w:rsidR="00053106" w:rsidRPr="0084181B">
        <w:rPr>
          <w:sz w:val="22"/>
          <w:szCs w:val="22"/>
        </w:rPr>
        <w:t>20</w:t>
      </w:r>
      <w:r w:rsidRPr="0084181B">
        <w:rPr>
          <w:sz w:val="22"/>
          <w:szCs w:val="22"/>
        </w:rPr>
        <w:t xml:space="preserve"> року </w:t>
      </w:r>
      <w:r w:rsidR="0084181B" w:rsidRPr="0084181B">
        <w:rPr>
          <w:sz w:val="22"/>
          <w:szCs w:val="22"/>
        </w:rPr>
        <w:t>32</w:t>
      </w:r>
      <w:r w:rsidRPr="0084181B">
        <w:rPr>
          <w:sz w:val="22"/>
          <w:szCs w:val="22"/>
        </w:rPr>
        <w:t xml:space="preserve"> особ</w:t>
      </w:r>
      <w:r w:rsidR="0084181B" w:rsidRPr="0084181B">
        <w:rPr>
          <w:sz w:val="22"/>
          <w:szCs w:val="22"/>
        </w:rPr>
        <w:t>а</w:t>
      </w:r>
      <w:r w:rsidRPr="0084181B">
        <w:rPr>
          <w:sz w:val="22"/>
          <w:szCs w:val="22"/>
        </w:rPr>
        <w:t>, з них</w:t>
      </w:r>
      <w:r w:rsidR="006843A4" w:rsidRPr="0084181B">
        <w:rPr>
          <w:sz w:val="22"/>
          <w:szCs w:val="22"/>
        </w:rPr>
        <w:t>:</w:t>
      </w:r>
      <w:r w:rsidRPr="0084181B">
        <w:rPr>
          <w:sz w:val="22"/>
          <w:szCs w:val="22"/>
        </w:rPr>
        <w:t xml:space="preserve"> </w:t>
      </w:r>
      <w:r w:rsidR="0084181B" w:rsidRPr="0084181B">
        <w:rPr>
          <w:sz w:val="22"/>
          <w:szCs w:val="22"/>
        </w:rPr>
        <w:t>31</w:t>
      </w:r>
      <w:r w:rsidRPr="0084181B">
        <w:rPr>
          <w:sz w:val="22"/>
          <w:szCs w:val="22"/>
        </w:rPr>
        <w:t xml:space="preserve"> - це особи з числа дітей-сиріт, дітей, позбавлених</w:t>
      </w:r>
      <w:r w:rsidR="0004320B" w:rsidRPr="0084181B">
        <w:rPr>
          <w:sz w:val="22"/>
          <w:szCs w:val="22"/>
        </w:rPr>
        <w:t xml:space="preserve"> </w:t>
      </w:r>
      <w:r w:rsidRPr="0084181B">
        <w:rPr>
          <w:sz w:val="22"/>
          <w:szCs w:val="22"/>
        </w:rPr>
        <w:t>батьківського</w:t>
      </w:r>
      <w:r w:rsidR="0004320B" w:rsidRPr="0084181B">
        <w:rPr>
          <w:sz w:val="22"/>
          <w:szCs w:val="22"/>
        </w:rPr>
        <w:t xml:space="preserve"> </w:t>
      </w:r>
      <w:r w:rsidRPr="0084181B">
        <w:rPr>
          <w:sz w:val="22"/>
          <w:szCs w:val="22"/>
        </w:rPr>
        <w:t>піклування</w:t>
      </w:r>
      <w:r w:rsidR="0004320B" w:rsidRPr="0084181B">
        <w:rPr>
          <w:sz w:val="22"/>
          <w:szCs w:val="22"/>
        </w:rPr>
        <w:t xml:space="preserve"> </w:t>
      </w:r>
      <w:r w:rsidRPr="0084181B">
        <w:rPr>
          <w:sz w:val="22"/>
          <w:szCs w:val="22"/>
        </w:rPr>
        <w:t>від 18 років, 1 – дитина</w:t>
      </w:r>
      <w:r w:rsidR="0004320B" w:rsidRPr="0084181B">
        <w:rPr>
          <w:sz w:val="22"/>
          <w:szCs w:val="22"/>
        </w:rPr>
        <w:t xml:space="preserve"> </w:t>
      </w:r>
      <w:r w:rsidRPr="0084181B">
        <w:rPr>
          <w:sz w:val="22"/>
          <w:szCs w:val="22"/>
        </w:rPr>
        <w:t>віком</w:t>
      </w:r>
      <w:r w:rsidR="0004320B" w:rsidRPr="0084181B">
        <w:rPr>
          <w:sz w:val="22"/>
          <w:szCs w:val="22"/>
        </w:rPr>
        <w:t xml:space="preserve"> </w:t>
      </w:r>
      <w:r w:rsidRPr="0084181B">
        <w:rPr>
          <w:sz w:val="22"/>
          <w:szCs w:val="22"/>
        </w:rPr>
        <w:t xml:space="preserve">від 16 до 18 років. </w:t>
      </w:r>
    </w:p>
    <w:p w:rsidR="00525BDE" w:rsidRPr="0084181B" w:rsidRDefault="00525BDE" w:rsidP="0004320B">
      <w:pPr>
        <w:ind w:firstLine="360"/>
        <w:jc w:val="both"/>
        <w:rPr>
          <w:sz w:val="22"/>
          <w:szCs w:val="22"/>
        </w:rPr>
      </w:pPr>
      <w:r w:rsidRPr="0084181B">
        <w:rPr>
          <w:sz w:val="22"/>
          <w:szCs w:val="22"/>
        </w:rPr>
        <w:t>На квартирному обліку</w:t>
      </w:r>
      <w:r w:rsidR="0004320B" w:rsidRPr="0084181B">
        <w:rPr>
          <w:sz w:val="22"/>
          <w:szCs w:val="22"/>
        </w:rPr>
        <w:t xml:space="preserve"> </w:t>
      </w:r>
      <w:r w:rsidRPr="0084181B">
        <w:rPr>
          <w:sz w:val="22"/>
          <w:szCs w:val="22"/>
        </w:rPr>
        <w:t xml:space="preserve">громадян, </w:t>
      </w:r>
      <w:r w:rsidR="0004320B" w:rsidRPr="0084181B">
        <w:rPr>
          <w:sz w:val="22"/>
          <w:szCs w:val="22"/>
        </w:rPr>
        <w:t xml:space="preserve">які потребують </w:t>
      </w:r>
      <w:r w:rsidRPr="0084181B">
        <w:rPr>
          <w:sz w:val="22"/>
          <w:szCs w:val="22"/>
        </w:rPr>
        <w:t>поліпшення</w:t>
      </w:r>
      <w:r w:rsidR="0004320B" w:rsidRPr="0084181B">
        <w:rPr>
          <w:sz w:val="22"/>
          <w:szCs w:val="22"/>
        </w:rPr>
        <w:t xml:space="preserve"> </w:t>
      </w:r>
      <w:r w:rsidRPr="0084181B">
        <w:rPr>
          <w:sz w:val="22"/>
          <w:szCs w:val="22"/>
        </w:rPr>
        <w:t>житлових умов, і надання</w:t>
      </w:r>
      <w:r w:rsidR="0004320B" w:rsidRPr="0084181B">
        <w:rPr>
          <w:sz w:val="22"/>
          <w:szCs w:val="22"/>
        </w:rPr>
        <w:t xml:space="preserve"> </w:t>
      </w:r>
      <w:r w:rsidRPr="0084181B">
        <w:rPr>
          <w:sz w:val="22"/>
          <w:szCs w:val="22"/>
        </w:rPr>
        <w:t>їм</w:t>
      </w:r>
      <w:r w:rsidR="0004320B" w:rsidRPr="0084181B">
        <w:rPr>
          <w:sz w:val="22"/>
          <w:szCs w:val="22"/>
        </w:rPr>
        <w:t xml:space="preserve"> </w:t>
      </w:r>
      <w:r w:rsidRPr="0084181B">
        <w:rPr>
          <w:sz w:val="22"/>
          <w:szCs w:val="22"/>
        </w:rPr>
        <w:t>жилих</w:t>
      </w:r>
      <w:r w:rsidR="0004320B" w:rsidRPr="0084181B">
        <w:rPr>
          <w:sz w:val="22"/>
          <w:szCs w:val="22"/>
        </w:rPr>
        <w:t xml:space="preserve"> </w:t>
      </w:r>
      <w:r w:rsidRPr="0084181B">
        <w:rPr>
          <w:sz w:val="22"/>
          <w:szCs w:val="22"/>
        </w:rPr>
        <w:t>приміщень в місті</w:t>
      </w:r>
      <w:r w:rsidR="0004320B" w:rsidRPr="0084181B">
        <w:rPr>
          <w:sz w:val="22"/>
          <w:szCs w:val="22"/>
        </w:rPr>
        <w:t xml:space="preserve"> </w:t>
      </w:r>
      <w:r w:rsidRPr="0084181B">
        <w:rPr>
          <w:sz w:val="22"/>
          <w:szCs w:val="22"/>
        </w:rPr>
        <w:t>перебуває:</w:t>
      </w:r>
    </w:p>
    <w:p w:rsidR="00525BDE" w:rsidRPr="0004320B" w:rsidRDefault="00525BDE" w:rsidP="00525BDE">
      <w:pPr>
        <w:pStyle w:val="af"/>
        <w:numPr>
          <w:ilvl w:val="0"/>
          <w:numId w:val="17"/>
        </w:numPr>
        <w:jc w:val="both"/>
        <w:rPr>
          <w:sz w:val="22"/>
          <w:szCs w:val="22"/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160"/>
        <w:gridCol w:w="2520"/>
        <w:gridCol w:w="2520"/>
      </w:tblGrid>
      <w:tr w:rsidR="00525BDE" w:rsidRPr="00525BDE" w:rsidTr="00525BDE">
        <w:trPr>
          <w:trHeight w:val="566"/>
        </w:trPr>
        <w:tc>
          <w:tcPr>
            <w:tcW w:w="2520" w:type="dxa"/>
            <w:vMerge w:val="restart"/>
            <w:shd w:val="clear" w:color="auto" w:fill="auto"/>
          </w:tcPr>
          <w:p w:rsidR="00525BDE" w:rsidRPr="00525BDE" w:rsidRDefault="00525BDE" w:rsidP="00525BDE">
            <w:pPr>
              <w:jc w:val="center"/>
              <w:outlineLvl w:val="0"/>
            </w:pPr>
            <w:r w:rsidRPr="00525BDE">
              <w:rPr>
                <w:sz w:val="22"/>
                <w:szCs w:val="22"/>
              </w:rPr>
              <w:t xml:space="preserve">Кількість осіб з числа дітей-сиріт, дітей, позбавлених батьківського піклування, що досягли повноліття та </w:t>
            </w:r>
          </w:p>
          <w:p w:rsidR="00525BDE" w:rsidRPr="00525BDE" w:rsidRDefault="00525BDE" w:rsidP="00525BDE">
            <w:pPr>
              <w:jc w:val="center"/>
              <w:outlineLvl w:val="0"/>
            </w:pPr>
            <w:r w:rsidRPr="00525BDE">
              <w:rPr>
                <w:sz w:val="22"/>
                <w:szCs w:val="22"/>
              </w:rPr>
              <w:t>потребують забезпечення соціальним житлом (квартирами та садибами), осіб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525BDE" w:rsidRPr="00525BDE" w:rsidRDefault="00525BDE" w:rsidP="00525BDE">
            <w:pPr>
              <w:jc w:val="center"/>
              <w:outlineLvl w:val="0"/>
            </w:pPr>
            <w:r w:rsidRPr="00525BDE">
              <w:rPr>
                <w:sz w:val="22"/>
                <w:szCs w:val="22"/>
              </w:rPr>
              <w:t>З них за віком:</w:t>
            </w:r>
          </w:p>
        </w:tc>
      </w:tr>
      <w:tr w:rsidR="00525BDE" w:rsidRPr="00525BDE" w:rsidTr="00525BDE">
        <w:trPr>
          <w:trHeight w:val="1065"/>
        </w:trPr>
        <w:tc>
          <w:tcPr>
            <w:tcW w:w="2520" w:type="dxa"/>
            <w:vMerge/>
            <w:shd w:val="clear" w:color="auto" w:fill="auto"/>
          </w:tcPr>
          <w:p w:rsidR="00525BDE" w:rsidRPr="00525BDE" w:rsidRDefault="00525BDE" w:rsidP="00525BDE">
            <w:pPr>
              <w:jc w:val="center"/>
              <w:outlineLvl w:val="0"/>
            </w:pPr>
          </w:p>
        </w:tc>
        <w:tc>
          <w:tcPr>
            <w:tcW w:w="2160" w:type="dxa"/>
            <w:shd w:val="clear" w:color="auto" w:fill="auto"/>
          </w:tcPr>
          <w:p w:rsidR="00525BDE" w:rsidRPr="00525BDE" w:rsidRDefault="00525BDE" w:rsidP="00525BDE">
            <w:pPr>
              <w:jc w:val="center"/>
              <w:outlineLvl w:val="0"/>
            </w:pPr>
            <w:r w:rsidRPr="00525BDE">
              <w:rPr>
                <w:sz w:val="22"/>
                <w:szCs w:val="22"/>
              </w:rPr>
              <w:t>від 18 до 23 років, осіб</w:t>
            </w:r>
          </w:p>
        </w:tc>
        <w:tc>
          <w:tcPr>
            <w:tcW w:w="2520" w:type="dxa"/>
            <w:shd w:val="clear" w:color="auto" w:fill="auto"/>
          </w:tcPr>
          <w:p w:rsidR="00525BDE" w:rsidRPr="00525BDE" w:rsidRDefault="00525BDE" w:rsidP="00525BDE">
            <w:pPr>
              <w:jc w:val="center"/>
              <w:outlineLvl w:val="0"/>
            </w:pPr>
            <w:r w:rsidRPr="00525BDE">
              <w:rPr>
                <w:sz w:val="22"/>
                <w:szCs w:val="22"/>
              </w:rPr>
              <w:t>від 23 до 35 років, осіб</w:t>
            </w:r>
          </w:p>
        </w:tc>
        <w:tc>
          <w:tcPr>
            <w:tcW w:w="2520" w:type="dxa"/>
            <w:shd w:val="clear" w:color="auto" w:fill="auto"/>
          </w:tcPr>
          <w:p w:rsidR="00525BDE" w:rsidRPr="00525BDE" w:rsidRDefault="00525BDE" w:rsidP="00525BDE">
            <w:pPr>
              <w:jc w:val="center"/>
              <w:outlineLvl w:val="0"/>
            </w:pPr>
            <w:r w:rsidRPr="00525BDE">
              <w:rPr>
                <w:sz w:val="22"/>
                <w:szCs w:val="22"/>
              </w:rPr>
              <w:t xml:space="preserve">більше 35 років, </w:t>
            </w:r>
          </w:p>
          <w:p w:rsidR="00525BDE" w:rsidRPr="00525BDE" w:rsidRDefault="00525BDE" w:rsidP="00525BDE">
            <w:pPr>
              <w:jc w:val="center"/>
              <w:outlineLvl w:val="0"/>
            </w:pPr>
            <w:r w:rsidRPr="00525BDE">
              <w:rPr>
                <w:sz w:val="22"/>
                <w:szCs w:val="22"/>
              </w:rPr>
              <w:t>осіб</w:t>
            </w:r>
          </w:p>
        </w:tc>
      </w:tr>
      <w:tr w:rsidR="00525BDE" w:rsidRPr="0084181B" w:rsidTr="00525BDE">
        <w:trPr>
          <w:trHeight w:val="626"/>
        </w:trPr>
        <w:tc>
          <w:tcPr>
            <w:tcW w:w="2520" w:type="dxa"/>
            <w:shd w:val="clear" w:color="auto" w:fill="auto"/>
          </w:tcPr>
          <w:p w:rsidR="00525BDE" w:rsidRPr="0084181B" w:rsidRDefault="004D7279" w:rsidP="00525BDE">
            <w:pPr>
              <w:spacing w:before="120"/>
              <w:jc w:val="center"/>
              <w:outlineLvl w:val="0"/>
            </w:pPr>
            <w:r w:rsidRPr="0084181B">
              <w:rPr>
                <w:sz w:val="22"/>
                <w:szCs w:val="22"/>
              </w:rPr>
              <w:t>31</w:t>
            </w:r>
          </w:p>
        </w:tc>
        <w:tc>
          <w:tcPr>
            <w:tcW w:w="2160" w:type="dxa"/>
            <w:shd w:val="clear" w:color="auto" w:fill="auto"/>
          </w:tcPr>
          <w:p w:rsidR="00525BDE" w:rsidRPr="0084181B" w:rsidRDefault="00525BDE" w:rsidP="004D7279">
            <w:pPr>
              <w:spacing w:before="120"/>
              <w:jc w:val="center"/>
              <w:outlineLvl w:val="0"/>
            </w:pPr>
            <w:r w:rsidRPr="0084181B">
              <w:rPr>
                <w:sz w:val="22"/>
                <w:szCs w:val="22"/>
              </w:rPr>
              <w:t>1</w:t>
            </w:r>
            <w:r w:rsidR="004D7279" w:rsidRPr="0084181B">
              <w:rPr>
                <w:sz w:val="22"/>
                <w:szCs w:val="22"/>
              </w:rPr>
              <w:t>0</w:t>
            </w:r>
          </w:p>
        </w:tc>
        <w:tc>
          <w:tcPr>
            <w:tcW w:w="2520" w:type="dxa"/>
            <w:shd w:val="clear" w:color="auto" w:fill="auto"/>
          </w:tcPr>
          <w:p w:rsidR="00525BDE" w:rsidRPr="0084181B" w:rsidRDefault="004D7279" w:rsidP="00525BDE">
            <w:pPr>
              <w:spacing w:before="120"/>
              <w:jc w:val="center"/>
              <w:outlineLvl w:val="0"/>
            </w:pPr>
            <w:r w:rsidRPr="0084181B">
              <w:rPr>
                <w:sz w:val="22"/>
                <w:szCs w:val="22"/>
              </w:rPr>
              <w:t>18</w:t>
            </w:r>
          </w:p>
        </w:tc>
        <w:tc>
          <w:tcPr>
            <w:tcW w:w="2520" w:type="dxa"/>
            <w:shd w:val="clear" w:color="auto" w:fill="auto"/>
          </w:tcPr>
          <w:p w:rsidR="00525BDE" w:rsidRPr="0084181B" w:rsidRDefault="004D7279" w:rsidP="00525BDE">
            <w:pPr>
              <w:spacing w:before="120"/>
              <w:jc w:val="center"/>
              <w:outlineLvl w:val="0"/>
            </w:pPr>
            <w:r w:rsidRPr="0084181B">
              <w:rPr>
                <w:sz w:val="22"/>
                <w:szCs w:val="22"/>
              </w:rPr>
              <w:t>3</w:t>
            </w:r>
          </w:p>
        </w:tc>
      </w:tr>
    </w:tbl>
    <w:p w:rsidR="000669DB" w:rsidRDefault="00525BDE" w:rsidP="000669DB">
      <w:pPr>
        <w:pStyle w:val="a3"/>
        <w:spacing w:line="360" w:lineRule="auto"/>
        <w:ind w:firstLine="708"/>
        <w:outlineLvl w:val="0"/>
      </w:pPr>
      <w:r w:rsidRPr="00525BDE">
        <w:rPr>
          <w:sz w:val="22"/>
          <w:szCs w:val="22"/>
        </w:rPr>
        <w:t>Розрахункова потреба фінансування</w:t>
      </w:r>
      <w:r w:rsidR="00E4528D">
        <w:rPr>
          <w:sz w:val="22"/>
          <w:szCs w:val="22"/>
        </w:rPr>
        <w:t xml:space="preserve"> </w:t>
      </w:r>
      <w:r w:rsidRPr="00525BDE">
        <w:rPr>
          <w:sz w:val="22"/>
          <w:szCs w:val="22"/>
        </w:rPr>
        <w:t>із</w:t>
      </w:r>
      <w:r w:rsidR="00E4528D">
        <w:rPr>
          <w:sz w:val="22"/>
          <w:szCs w:val="22"/>
        </w:rPr>
        <w:t xml:space="preserve"> </w:t>
      </w:r>
      <w:r w:rsidRPr="00525BDE">
        <w:rPr>
          <w:sz w:val="22"/>
          <w:szCs w:val="22"/>
        </w:rPr>
        <w:t>бюджетів</w:t>
      </w:r>
      <w:r w:rsidR="00E4528D">
        <w:rPr>
          <w:sz w:val="22"/>
          <w:szCs w:val="22"/>
        </w:rPr>
        <w:t xml:space="preserve"> </w:t>
      </w:r>
      <w:r w:rsidRPr="00525BDE">
        <w:rPr>
          <w:sz w:val="22"/>
          <w:szCs w:val="22"/>
        </w:rPr>
        <w:t>усіх</w:t>
      </w:r>
      <w:r w:rsidR="00E4528D">
        <w:rPr>
          <w:sz w:val="22"/>
          <w:szCs w:val="22"/>
        </w:rPr>
        <w:t xml:space="preserve"> </w:t>
      </w:r>
      <w:r w:rsidRPr="00525BDE">
        <w:rPr>
          <w:sz w:val="22"/>
          <w:szCs w:val="22"/>
        </w:rPr>
        <w:t>рівнів на забезпечення</w:t>
      </w:r>
      <w:r w:rsidR="00E4528D">
        <w:rPr>
          <w:sz w:val="22"/>
          <w:szCs w:val="22"/>
        </w:rPr>
        <w:t xml:space="preserve"> </w:t>
      </w:r>
      <w:r w:rsidRPr="00525BDE">
        <w:rPr>
          <w:sz w:val="22"/>
          <w:szCs w:val="22"/>
        </w:rPr>
        <w:t>житлом</w:t>
      </w:r>
      <w:r w:rsidR="00E4528D">
        <w:rPr>
          <w:sz w:val="22"/>
          <w:szCs w:val="22"/>
        </w:rPr>
        <w:t xml:space="preserve"> </w:t>
      </w:r>
      <w:r w:rsidRPr="00525BDE">
        <w:rPr>
          <w:sz w:val="22"/>
          <w:szCs w:val="22"/>
        </w:rPr>
        <w:t>осіб з числа дітей-сиріт та дітей, позбавлених</w:t>
      </w:r>
      <w:r w:rsidR="00E4528D">
        <w:rPr>
          <w:sz w:val="22"/>
          <w:szCs w:val="22"/>
        </w:rPr>
        <w:t xml:space="preserve"> </w:t>
      </w:r>
      <w:r w:rsidRPr="00525BDE">
        <w:rPr>
          <w:sz w:val="22"/>
          <w:szCs w:val="22"/>
        </w:rPr>
        <w:t>батьківського</w:t>
      </w:r>
      <w:r w:rsidR="00E4528D">
        <w:rPr>
          <w:sz w:val="22"/>
          <w:szCs w:val="22"/>
        </w:rPr>
        <w:t xml:space="preserve"> </w:t>
      </w:r>
      <w:r w:rsidRPr="00525BDE">
        <w:rPr>
          <w:sz w:val="22"/>
          <w:szCs w:val="22"/>
        </w:rPr>
        <w:t xml:space="preserve">піклування на 2016-2020 роки, виходячи з вимог наказу </w:t>
      </w:r>
      <w:r w:rsidR="00274025" w:rsidRPr="00274025">
        <w:rPr>
          <w:sz w:val="22"/>
          <w:szCs w:val="22"/>
        </w:rPr>
        <w:t xml:space="preserve">Міністерства розвитку громад та територій України від 26.06.2020 р. № 151 показник опосередкованої вартості спорудження житла в Чернігівській області станом на 01.04.2020 року, в тому числі в м. Ніжині, визначено в розмірі 12 975,0 </w:t>
      </w:r>
      <w:r w:rsidR="00274025">
        <w:rPr>
          <w:sz w:val="22"/>
          <w:szCs w:val="22"/>
        </w:rPr>
        <w:t>грн. за 1 кв. м загальної площі</w:t>
      </w:r>
      <w:r w:rsidRPr="00525BDE">
        <w:rPr>
          <w:sz w:val="22"/>
          <w:szCs w:val="22"/>
        </w:rPr>
        <w:t>, складає7726,26 тис. гривень.</w:t>
      </w:r>
      <w:r w:rsidR="00274025" w:rsidRPr="00274025">
        <w:t xml:space="preserve"> </w:t>
      </w:r>
    </w:p>
    <w:p w:rsidR="00F21F1A" w:rsidRPr="00F21F1A" w:rsidRDefault="00F21F1A" w:rsidP="000669DB">
      <w:pPr>
        <w:pStyle w:val="a3"/>
        <w:spacing w:line="360" w:lineRule="auto"/>
        <w:ind w:firstLine="708"/>
        <w:outlineLvl w:val="0"/>
        <w:rPr>
          <w:sz w:val="22"/>
          <w:szCs w:val="22"/>
        </w:rPr>
      </w:pPr>
      <w:r w:rsidRPr="00F21F1A">
        <w:rPr>
          <w:sz w:val="22"/>
          <w:szCs w:val="22"/>
        </w:rPr>
        <w:t>Середня норма забезпечення</w:t>
      </w:r>
      <w:r w:rsidR="0004320B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житлом таких осіб становить 31,</w:t>
      </w:r>
      <w:r w:rsidR="0004320B">
        <w:rPr>
          <w:sz w:val="22"/>
          <w:szCs w:val="22"/>
        </w:rPr>
        <w:t>5</w:t>
      </w:r>
      <w:r w:rsidRPr="00F21F1A">
        <w:rPr>
          <w:sz w:val="22"/>
          <w:szCs w:val="22"/>
        </w:rPr>
        <w:t xml:space="preserve"> кв. метрів. Загальна</w:t>
      </w:r>
      <w:r w:rsidR="0004320B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площа</w:t>
      </w:r>
      <w:r w:rsidR="0004320B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житла, що</w:t>
      </w:r>
      <w:r w:rsidR="0004320B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складається з однієї</w:t>
      </w:r>
      <w:r w:rsidR="0004320B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кімнати (однокімнатної</w:t>
      </w:r>
      <w:r w:rsidR="0004320B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квартири), яке надається</w:t>
      </w:r>
      <w:r w:rsidR="0004320B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зазначеним особам, не може</w:t>
      </w:r>
      <w:r w:rsidR="0004320B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перевищувати 50 кв. метрів.</w:t>
      </w:r>
    </w:p>
    <w:p w:rsidR="00F21F1A" w:rsidRDefault="00F21F1A" w:rsidP="00F21F1A">
      <w:pPr>
        <w:pStyle w:val="a3"/>
        <w:spacing w:line="276" w:lineRule="auto"/>
        <w:ind w:firstLine="720"/>
        <w:outlineLvl w:val="0"/>
        <w:rPr>
          <w:sz w:val="22"/>
          <w:szCs w:val="22"/>
        </w:rPr>
      </w:pPr>
      <w:r w:rsidRPr="00F21F1A">
        <w:rPr>
          <w:sz w:val="22"/>
          <w:szCs w:val="22"/>
        </w:rPr>
        <w:t>Відповідно до ст. 33 Закону України «Про забезпечення</w:t>
      </w:r>
      <w:r w:rsidR="0004320B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організаційно-правових умов соціального</w:t>
      </w:r>
      <w:r w:rsidR="0004320B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захисту</w:t>
      </w:r>
      <w:r w:rsidR="0004320B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дітей-сиріт та дітей, позбавлених</w:t>
      </w:r>
      <w:r w:rsidR="0004320B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батьківського</w:t>
      </w:r>
      <w:r w:rsidR="0004320B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піклування» від 13.01.2005 № 2342-IV діти-сироти та діти, позбавлені</w:t>
      </w:r>
      <w:r w:rsidR="0004320B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батьківського</w:t>
      </w:r>
      <w:r w:rsidR="0004320B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піклування, після</w:t>
      </w:r>
      <w:r w:rsidR="0004320B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досягнення 18 років</w:t>
      </w:r>
      <w:r w:rsidR="0004320B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протягом</w:t>
      </w:r>
      <w:r w:rsidR="0004320B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місяця</w:t>
      </w:r>
      <w:r w:rsidR="0004320B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забезпечуються</w:t>
      </w:r>
      <w:r w:rsidR="0004320B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соціальним</w:t>
      </w:r>
      <w:r w:rsidR="0004320B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житлом до надання</w:t>
      </w:r>
      <w:r w:rsidR="0004320B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їм</w:t>
      </w:r>
      <w:r w:rsidR="0004320B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благоустроєного</w:t>
      </w:r>
      <w:r w:rsidR="0004320B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житлового</w:t>
      </w:r>
      <w:r w:rsidR="0004320B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приміщення для постійного</w:t>
      </w:r>
      <w:r w:rsidR="0004320B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проживання. В місті на квартирному обліку</w:t>
      </w:r>
      <w:r w:rsidR="0004320B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перебуває1дитина, позбавлена</w:t>
      </w:r>
      <w:r w:rsidR="0004320B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батьківського</w:t>
      </w:r>
      <w:r w:rsidR="0004320B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піклування, віком</w:t>
      </w:r>
      <w:r w:rsidR="0004320B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від 16 до 18 років.</w:t>
      </w:r>
    </w:p>
    <w:p w:rsidR="0004320B" w:rsidRPr="0084181B" w:rsidRDefault="0004320B" w:rsidP="0004320B">
      <w:pPr>
        <w:pStyle w:val="a3"/>
        <w:spacing w:line="276" w:lineRule="auto"/>
        <w:ind w:firstLine="720"/>
        <w:outlineLvl w:val="0"/>
        <w:rPr>
          <w:sz w:val="22"/>
          <w:szCs w:val="22"/>
        </w:rPr>
      </w:pPr>
      <w:r w:rsidRPr="0084181B">
        <w:rPr>
          <w:sz w:val="22"/>
          <w:szCs w:val="22"/>
          <w:lang w:val="ru-RU"/>
        </w:rPr>
        <w:t xml:space="preserve">У 2017 році Урядом України розпочато реформу деінституціалізації. Національна стратегія реформування системи інституційного догляду та виховання дітей на 2017–2026 роки затверджена розпорядженням Кабінету Міністрів України від 9 серпня 2017 року № </w:t>
      </w:r>
      <w:r w:rsidR="004D7279" w:rsidRPr="0084181B">
        <w:rPr>
          <w:sz w:val="22"/>
          <w:szCs w:val="22"/>
        </w:rPr>
        <w:t xml:space="preserve">№526-р «Про Національну </w:t>
      </w:r>
      <w:r w:rsidR="004D7279" w:rsidRPr="0084181B">
        <w:rPr>
          <w:sz w:val="22"/>
          <w:szCs w:val="22"/>
        </w:rPr>
        <w:lastRenderedPageBreak/>
        <w:t>стратегію реформування системи інституційного догляду та виховання дітей на 2017-2026 роки та план заходів з реалізації її І етапу».</w:t>
      </w:r>
    </w:p>
    <w:p w:rsidR="0004320B" w:rsidRPr="0084181B" w:rsidRDefault="0004320B" w:rsidP="0004320B">
      <w:pPr>
        <w:pStyle w:val="a3"/>
        <w:spacing w:line="276" w:lineRule="auto"/>
        <w:ind w:firstLine="720"/>
        <w:outlineLvl w:val="0"/>
        <w:rPr>
          <w:sz w:val="22"/>
          <w:szCs w:val="22"/>
          <w:lang w:val="ru-RU"/>
        </w:rPr>
      </w:pPr>
      <w:r w:rsidRPr="0084181B">
        <w:rPr>
          <w:sz w:val="22"/>
          <w:szCs w:val="22"/>
          <w:lang w:val="ru-RU"/>
        </w:rPr>
        <w:t>Деінституціалізація базується на таких принципах:</w:t>
      </w:r>
    </w:p>
    <w:p w:rsidR="0004320B" w:rsidRPr="0084181B" w:rsidRDefault="0004320B" w:rsidP="0004320B">
      <w:pPr>
        <w:pStyle w:val="a3"/>
        <w:numPr>
          <w:ilvl w:val="0"/>
          <w:numId w:val="23"/>
        </w:numPr>
        <w:spacing w:line="276" w:lineRule="auto"/>
        <w:ind w:left="0" w:firstLine="426"/>
        <w:outlineLvl w:val="0"/>
        <w:rPr>
          <w:sz w:val="22"/>
          <w:szCs w:val="22"/>
          <w:lang w:val="ru-RU"/>
        </w:rPr>
      </w:pPr>
      <w:r w:rsidRPr="0084181B">
        <w:rPr>
          <w:sz w:val="22"/>
          <w:szCs w:val="22"/>
          <w:lang w:val="ru-RU"/>
        </w:rPr>
        <w:t>сім’я є найкращим середовищем для виховання та розвитку дитини;</w:t>
      </w:r>
    </w:p>
    <w:p w:rsidR="0004320B" w:rsidRPr="0084181B" w:rsidRDefault="0004320B" w:rsidP="0004320B">
      <w:pPr>
        <w:pStyle w:val="a3"/>
        <w:numPr>
          <w:ilvl w:val="0"/>
          <w:numId w:val="23"/>
        </w:numPr>
        <w:spacing w:line="276" w:lineRule="auto"/>
        <w:ind w:left="0" w:firstLine="426"/>
        <w:outlineLvl w:val="0"/>
        <w:rPr>
          <w:sz w:val="22"/>
          <w:szCs w:val="22"/>
          <w:lang w:val="ru-RU"/>
        </w:rPr>
      </w:pPr>
      <w:r w:rsidRPr="0084181B">
        <w:rPr>
          <w:sz w:val="22"/>
          <w:szCs w:val="22"/>
          <w:lang w:val="ru-RU"/>
        </w:rPr>
        <w:t>збереження сім’ї для дитини є головною умовою забезпечення її благополуччя та найкращих інтересів;</w:t>
      </w:r>
    </w:p>
    <w:p w:rsidR="0004320B" w:rsidRPr="0084181B" w:rsidRDefault="0004320B" w:rsidP="0004320B">
      <w:pPr>
        <w:pStyle w:val="a3"/>
        <w:numPr>
          <w:ilvl w:val="0"/>
          <w:numId w:val="23"/>
        </w:numPr>
        <w:spacing w:line="276" w:lineRule="auto"/>
        <w:ind w:left="0" w:firstLine="426"/>
        <w:outlineLvl w:val="0"/>
        <w:rPr>
          <w:sz w:val="22"/>
          <w:szCs w:val="22"/>
          <w:lang w:val="ru-RU"/>
        </w:rPr>
      </w:pPr>
      <w:r w:rsidRPr="0084181B">
        <w:rPr>
          <w:sz w:val="22"/>
          <w:szCs w:val="22"/>
          <w:lang w:val="ru-RU"/>
        </w:rPr>
        <w:t>жодна дитина не повинна залишитись без уваги. Потреби, думка та інтереси кожної дитини мають бути враховані.</w:t>
      </w:r>
    </w:p>
    <w:p w:rsidR="0054233B" w:rsidRPr="0084181B" w:rsidRDefault="0054233B" w:rsidP="00F21F1A">
      <w:pPr>
        <w:spacing w:line="276" w:lineRule="auto"/>
        <w:ind w:firstLine="709"/>
        <w:jc w:val="both"/>
        <w:rPr>
          <w:sz w:val="22"/>
          <w:szCs w:val="22"/>
        </w:rPr>
      </w:pPr>
      <w:r w:rsidRPr="0084181B">
        <w:rPr>
          <w:sz w:val="22"/>
          <w:szCs w:val="22"/>
        </w:rPr>
        <w:t>Станом на 01.07.2020 року</w:t>
      </w:r>
      <w:r w:rsidR="00CC6753" w:rsidRPr="0084181B">
        <w:rPr>
          <w:sz w:val="22"/>
          <w:szCs w:val="22"/>
        </w:rPr>
        <w:t xml:space="preserve"> із загальної кількості дітей-сиріт та дітей, позбавлених батьківського піклування, які перебувають на первинному обліку в органах опіки і піклування потребують влаштування до сімейних форм виховання </w:t>
      </w:r>
    </w:p>
    <w:p w:rsidR="0054233B" w:rsidRPr="0084181B" w:rsidRDefault="00CC6753" w:rsidP="00CC6753">
      <w:pPr>
        <w:spacing w:line="276" w:lineRule="auto"/>
        <w:jc w:val="both"/>
        <w:rPr>
          <w:szCs w:val="28"/>
        </w:rPr>
      </w:pPr>
      <w:r w:rsidRPr="0084181B">
        <w:rPr>
          <w:szCs w:val="28"/>
        </w:rPr>
        <w:t>2 дітей перебувають у будинку дитини управління охорони здоров’я ОДА;</w:t>
      </w:r>
    </w:p>
    <w:p w:rsidR="00CC6753" w:rsidRPr="0084181B" w:rsidRDefault="00CC6753" w:rsidP="00CC6753">
      <w:pPr>
        <w:spacing w:line="276" w:lineRule="auto"/>
        <w:jc w:val="both"/>
        <w:rPr>
          <w:sz w:val="22"/>
          <w:szCs w:val="22"/>
        </w:rPr>
      </w:pPr>
      <w:r w:rsidRPr="0084181B">
        <w:rPr>
          <w:sz w:val="22"/>
          <w:szCs w:val="22"/>
        </w:rPr>
        <w:t>1 дитина в центрі соціально-психологічної реабілітації дітей;</w:t>
      </w:r>
    </w:p>
    <w:p w:rsidR="00CC6753" w:rsidRPr="0084181B" w:rsidRDefault="00CC6753" w:rsidP="00CC6753">
      <w:pPr>
        <w:spacing w:line="276" w:lineRule="auto"/>
        <w:jc w:val="both"/>
        <w:rPr>
          <w:sz w:val="22"/>
          <w:szCs w:val="22"/>
        </w:rPr>
      </w:pPr>
      <w:r w:rsidRPr="0084181B">
        <w:rPr>
          <w:sz w:val="22"/>
          <w:szCs w:val="22"/>
        </w:rPr>
        <w:t>6 дітей в сім’ї родичів знайомих.</w:t>
      </w:r>
    </w:p>
    <w:p w:rsidR="00CC6753" w:rsidRPr="0084181B" w:rsidRDefault="00CC6753" w:rsidP="00CC6753">
      <w:pPr>
        <w:spacing w:line="276" w:lineRule="auto"/>
        <w:jc w:val="both"/>
        <w:rPr>
          <w:sz w:val="22"/>
          <w:szCs w:val="22"/>
        </w:rPr>
      </w:pPr>
      <w:r w:rsidRPr="0084181B">
        <w:rPr>
          <w:sz w:val="22"/>
          <w:szCs w:val="22"/>
        </w:rPr>
        <w:tab/>
        <w:t>В Ніжинському міськрайонному  суді на розгляді перебуває:</w:t>
      </w:r>
    </w:p>
    <w:p w:rsidR="00CC6753" w:rsidRPr="0084181B" w:rsidRDefault="00CC6753" w:rsidP="00CC6753">
      <w:pPr>
        <w:spacing w:line="276" w:lineRule="auto"/>
        <w:jc w:val="both"/>
        <w:rPr>
          <w:sz w:val="22"/>
          <w:szCs w:val="22"/>
        </w:rPr>
      </w:pPr>
      <w:r w:rsidRPr="0084181B">
        <w:rPr>
          <w:sz w:val="22"/>
          <w:szCs w:val="22"/>
        </w:rPr>
        <w:t xml:space="preserve"> 2 справи щодо відібрання дітей у батьків без позбавлення батьківських прав щодо 6 дітей;</w:t>
      </w:r>
    </w:p>
    <w:p w:rsidR="00CC6753" w:rsidRPr="0084181B" w:rsidRDefault="00CC6753" w:rsidP="00CC6753">
      <w:pPr>
        <w:spacing w:line="276" w:lineRule="auto"/>
        <w:jc w:val="both"/>
        <w:rPr>
          <w:sz w:val="22"/>
          <w:szCs w:val="22"/>
        </w:rPr>
      </w:pPr>
      <w:r w:rsidRPr="0084181B">
        <w:rPr>
          <w:sz w:val="22"/>
          <w:szCs w:val="22"/>
        </w:rPr>
        <w:t>5 справ, щодо позбавлення батьківських прав батьків щодо 6 дітей.</w:t>
      </w:r>
    </w:p>
    <w:p w:rsidR="004D7279" w:rsidRPr="004D7279" w:rsidRDefault="00807BB3" w:rsidP="004D7279">
      <w:pPr>
        <w:spacing w:line="276" w:lineRule="auto"/>
        <w:ind w:firstLine="709"/>
        <w:jc w:val="both"/>
        <w:rPr>
          <w:sz w:val="22"/>
          <w:szCs w:val="22"/>
        </w:rPr>
      </w:pPr>
      <w:r w:rsidRPr="0084181B">
        <w:rPr>
          <w:sz w:val="22"/>
          <w:szCs w:val="22"/>
        </w:rPr>
        <w:t xml:space="preserve">В місті Ніжині є потреба </w:t>
      </w:r>
      <w:r w:rsidR="004D7279">
        <w:rPr>
          <w:sz w:val="22"/>
          <w:szCs w:val="22"/>
        </w:rPr>
        <w:t>у створенні д</w:t>
      </w:r>
      <w:r w:rsidR="004D7279" w:rsidRPr="004D7279">
        <w:rPr>
          <w:sz w:val="22"/>
          <w:szCs w:val="22"/>
        </w:rPr>
        <w:t>ля дітей, які посиротіли чи залишились без батьківського піклування, дитяч</w:t>
      </w:r>
      <w:r w:rsidR="004D7279">
        <w:rPr>
          <w:sz w:val="22"/>
          <w:szCs w:val="22"/>
        </w:rPr>
        <w:t>ого</w:t>
      </w:r>
      <w:r w:rsidR="004D7279" w:rsidRPr="004D7279">
        <w:rPr>
          <w:sz w:val="22"/>
          <w:szCs w:val="22"/>
        </w:rPr>
        <w:t xml:space="preserve"> будинк</w:t>
      </w:r>
      <w:r w:rsidR="004D7279">
        <w:rPr>
          <w:sz w:val="22"/>
          <w:szCs w:val="22"/>
        </w:rPr>
        <w:t>у</w:t>
      </w:r>
      <w:r w:rsidR="004D7279" w:rsidRPr="004D7279">
        <w:rPr>
          <w:sz w:val="22"/>
          <w:szCs w:val="22"/>
        </w:rPr>
        <w:t xml:space="preserve"> сімейного типу</w:t>
      </w:r>
      <w:r w:rsidR="004D7279">
        <w:rPr>
          <w:sz w:val="22"/>
          <w:szCs w:val="22"/>
        </w:rPr>
        <w:t xml:space="preserve">, як </w:t>
      </w:r>
      <w:r w:rsidR="004D7279" w:rsidRPr="004D7279">
        <w:rPr>
          <w:sz w:val="22"/>
          <w:szCs w:val="22"/>
        </w:rPr>
        <w:t>альтернатив</w:t>
      </w:r>
      <w:r w:rsidR="004D7279">
        <w:rPr>
          <w:sz w:val="22"/>
          <w:szCs w:val="22"/>
        </w:rPr>
        <w:t>и</w:t>
      </w:r>
      <w:r w:rsidR="004D7279" w:rsidRPr="004D7279">
        <w:rPr>
          <w:sz w:val="22"/>
          <w:szCs w:val="22"/>
        </w:rPr>
        <w:t xml:space="preserve"> інтернатним закладам.</w:t>
      </w:r>
    </w:p>
    <w:p w:rsidR="0054233B" w:rsidRDefault="004D7279" w:rsidP="00F21F1A">
      <w:pPr>
        <w:spacing w:line="276" w:lineRule="auto"/>
        <w:ind w:firstLine="709"/>
        <w:jc w:val="both"/>
        <w:rPr>
          <w:sz w:val="22"/>
          <w:szCs w:val="22"/>
        </w:rPr>
      </w:pPr>
      <w:r w:rsidRPr="004D7279">
        <w:rPr>
          <w:sz w:val="22"/>
          <w:szCs w:val="22"/>
        </w:rPr>
        <w:t>Відповідно до п. 6 Порядку у разі коли загальна площа приміщень для розміщення малих групових будинків, збудованих за рахунок субвенції, перевищує 300 кв. метрів, а житла для дитячих будинків сімейного типу, придбаного або збудованого за рахунок субвенції, - 262 кв. метри (без урахування додаткових 10 кв. метрів на кожну дитину з інвалідністю), витрати за перевищення зазначених норм площ здійснюються за рахунок місцевих бюджетів та/або інших джерел, не заборонених законодавством.</w:t>
      </w:r>
      <w:r>
        <w:rPr>
          <w:sz w:val="22"/>
          <w:szCs w:val="22"/>
        </w:rPr>
        <w:t xml:space="preserve"> </w:t>
      </w:r>
      <w:r w:rsidRPr="004D7279">
        <w:rPr>
          <w:sz w:val="22"/>
          <w:szCs w:val="22"/>
        </w:rPr>
        <w:t>Видатки, пов’язані з фінансуванням оформлення права власності на житло, земельну ділянку, на якій розташоване житло, сплатою передбачених законодавством податків, зборів, платежів, здійснюються за рахунок місцевих бюджетів та/або інших джерел, не заборонених законодавством.</w:t>
      </w:r>
    </w:p>
    <w:p w:rsidR="000669DB" w:rsidRDefault="000669DB" w:rsidP="000669DB">
      <w:pPr>
        <w:pStyle w:val="a3"/>
        <w:spacing w:line="360" w:lineRule="auto"/>
        <w:ind w:firstLine="708"/>
        <w:outlineLvl w:val="0"/>
      </w:pPr>
      <w:r w:rsidRPr="00525BDE">
        <w:rPr>
          <w:sz w:val="22"/>
          <w:szCs w:val="22"/>
        </w:rPr>
        <w:t>Розрахункова потреба фінансування</w:t>
      </w:r>
      <w:r>
        <w:rPr>
          <w:sz w:val="22"/>
          <w:szCs w:val="22"/>
        </w:rPr>
        <w:t xml:space="preserve"> </w:t>
      </w:r>
      <w:r w:rsidRPr="00525BDE">
        <w:rPr>
          <w:sz w:val="22"/>
          <w:szCs w:val="22"/>
        </w:rPr>
        <w:t>із</w:t>
      </w:r>
      <w:r>
        <w:rPr>
          <w:sz w:val="22"/>
          <w:szCs w:val="22"/>
        </w:rPr>
        <w:t xml:space="preserve"> </w:t>
      </w:r>
      <w:r w:rsidRPr="00525BDE">
        <w:rPr>
          <w:sz w:val="22"/>
          <w:szCs w:val="22"/>
        </w:rPr>
        <w:t>бюджетів</w:t>
      </w:r>
      <w:r>
        <w:rPr>
          <w:sz w:val="22"/>
          <w:szCs w:val="22"/>
        </w:rPr>
        <w:t xml:space="preserve"> </w:t>
      </w:r>
      <w:r w:rsidRPr="00525BDE">
        <w:rPr>
          <w:sz w:val="22"/>
          <w:szCs w:val="22"/>
        </w:rPr>
        <w:t>усіх</w:t>
      </w:r>
      <w:r>
        <w:rPr>
          <w:sz w:val="22"/>
          <w:szCs w:val="22"/>
        </w:rPr>
        <w:t xml:space="preserve"> </w:t>
      </w:r>
      <w:r w:rsidRPr="00525BDE">
        <w:rPr>
          <w:sz w:val="22"/>
          <w:szCs w:val="22"/>
        </w:rPr>
        <w:t xml:space="preserve">рівнів </w:t>
      </w:r>
      <w:r w:rsidR="00EB3BAA" w:rsidRPr="00344449">
        <w:rPr>
          <w:sz w:val="22"/>
          <w:szCs w:val="22"/>
        </w:rPr>
        <w:t>на придбання</w:t>
      </w:r>
      <w:r w:rsidR="00EB3BAA">
        <w:rPr>
          <w:sz w:val="22"/>
          <w:szCs w:val="22"/>
        </w:rPr>
        <w:t xml:space="preserve"> </w:t>
      </w:r>
      <w:r w:rsidR="00EB3BAA" w:rsidRPr="00344449">
        <w:rPr>
          <w:sz w:val="22"/>
          <w:szCs w:val="22"/>
        </w:rPr>
        <w:t>житлового</w:t>
      </w:r>
      <w:r w:rsidR="00EB3BAA">
        <w:rPr>
          <w:sz w:val="22"/>
          <w:szCs w:val="22"/>
        </w:rPr>
        <w:t xml:space="preserve"> </w:t>
      </w:r>
      <w:r w:rsidR="00EB3BAA" w:rsidRPr="00344449">
        <w:rPr>
          <w:sz w:val="22"/>
          <w:szCs w:val="22"/>
        </w:rPr>
        <w:t>приміщення для дитячого</w:t>
      </w:r>
      <w:r w:rsidR="00EB3BAA">
        <w:rPr>
          <w:sz w:val="22"/>
          <w:szCs w:val="22"/>
        </w:rPr>
        <w:t xml:space="preserve"> </w:t>
      </w:r>
      <w:r w:rsidR="00EB3BAA" w:rsidRPr="00344449">
        <w:rPr>
          <w:sz w:val="22"/>
          <w:szCs w:val="22"/>
        </w:rPr>
        <w:t>будинку</w:t>
      </w:r>
      <w:r w:rsidR="00EB3BAA">
        <w:rPr>
          <w:sz w:val="22"/>
          <w:szCs w:val="22"/>
        </w:rPr>
        <w:t xml:space="preserve"> </w:t>
      </w:r>
      <w:r w:rsidR="00EB3BAA" w:rsidRPr="00344449">
        <w:rPr>
          <w:sz w:val="22"/>
          <w:szCs w:val="22"/>
        </w:rPr>
        <w:t>сімейного типу</w:t>
      </w:r>
      <w:r w:rsidRPr="00525BDE">
        <w:rPr>
          <w:sz w:val="22"/>
          <w:szCs w:val="22"/>
        </w:rPr>
        <w:t xml:space="preserve">, виходячи з вимог наказу </w:t>
      </w:r>
      <w:r w:rsidRPr="00274025">
        <w:rPr>
          <w:sz w:val="22"/>
          <w:szCs w:val="22"/>
        </w:rPr>
        <w:t xml:space="preserve">Міністерства розвитку громад та територій України від 26.06.2020 р. № 151 показник опосередкованої вартості спорудження житла в Чернігівській області станом на 01.04.2020 року, в тому числі в м. Ніжині, визначено в розмірі 12 975,0 </w:t>
      </w:r>
      <w:r>
        <w:rPr>
          <w:sz w:val="22"/>
          <w:szCs w:val="22"/>
        </w:rPr>
        <w:t>грн. за 1 кв. м загальної площі</w:t>
      </w:r>
      <w:r w:rsidRPr="00525BDE">
        <w:rPr>
          <w:sz w:val="22"/>
          <w:szCs w:val="22"/>
        </w:rPr>
        <w:t>, складає</w:t>
      </w:r>
      <w:r w:rsidR="00EB3BAA">
        <w:rPr>
          <w:sz w:val="22"/>
          <w:szCs w:val="22"/>
        </w:rPr>
        <w:t xml:space="preserve"> </w:t>
      </w:r>
      <w:r w:rsidR="00EB3BAA" w:rsidRPr="00344449">
        <w:rPr>
          <w:sz w:val="22"/>
          <w:szCs w:val="22"/>
        </w:rPr>
        <w:t>3 млн 108 тис 368 грн 00 коп</w:t>
      </w:r>
      <w:r w:rsidRPr="00525BDE">
        <w:rPr>
          <w:sz w:val="22"/>
          <w:szCs w:val="22"/>
        </w:rPr>
        <w:t>.</w:t>
      </w:r>
      <w:r w:rsidRPr="00274025">
        <w:t xml:space="preserve"> </w:t>
      </w:r>
    </w:p>
    <w:p w:rsidR="00F21F1A" w:rsidRPr="00F21F1A" w:rsidRDefault="00F21F1A" w:rsidP="00F21F1A">
      <w:pPr>
        <w:spacing w:line="276" w:lineRule="auto"/>
        <w:ind w:firstLine="709"/>
        <w:jc w:val="both"/>
        <w:rPr>
          <w:sz w:val="22"/>
          <w:szCs w:val="22"/>
        </w:rPr>
      </w:pPr>
      <w:r w:rsidRPr="00F21F1A">
        <w:rPr>
          <w:sz w:val="22"/>
          <w:szCs w:val="22"/>
        </w:rPr>
        <w:t>Програма розроблена з метою визначення і реалізації заходів, які дадуть змогу частково забезпечити фінансування обсягу житла для дітей-сиріт, дітей, позбавлених батьківського піклування, та осіб з їх числа</w:t>
      </w:r>
      <w:r w:rsidR="00EB3BAA">
        <w:rPr>
          <w:sz w:val="22"/>
          <w:szCs w:val="22"/>
        </w:rPr>
        <w:t xml:space="preserve"> </w:t>
      </w:r>
      <w:r w:rsidR="00EB3BAA" w:rsidRPr="0084181B">
        <w:rPr>
          <w:sz w:val="22"/>
          <w:szCs w:val="22"/>
        </w:rPr>
        <w:t>та на придбання житла та приміщень для розвитку сімейних та інших форм виховання, наближених до сімейних</w:t>
      </w:r>
      <w:r w:rsidRPr="00F21F1A">
        <w:rPr>
          <w:sz w:val="22"/>
          <w:szCs w:val="22"/>
        </w:rPr>
        <w:t>.</w:t>
      </w:r>
    </w:p>
    <w:p w:rsidR="00F21F1A" w:rsidRPr="00F21F1A" w:rsidRDefault="00F21F1A" w:rsidP="00F21F1A">
      <w:pPr>
        <w:spacing w:line="276" w:lineRule="auto"/>
        <w:ind w:firstLine="709"/>
        <w:jc w:val="both"/>
        <w:rPr>
          <w:sz w:val="22"/>
          <w:szCs w:val="22"/>
        </w:rPr>
      </w:pPr>
      <w:r w:rsidRPr="00F21F1A">
        <w:rPr>
          <w:sz w:val="22"/>
          <w:szCs w:val="22"/>
        </w:rPr>
        <w:t>Зазначеною Програмою визначаються напрями вирішення проблеми забезпечення житлом дітей-сиріт, дітей, позбавлених батьківського піклування, та осіб з їх числа, які потребують поліпшення житлових умов, шляхом придбання житла у введених в експлуатацію багатоквартирних житлових будинках,придбання житлових будинків, що перебувають у власності фізичних, юридичних осіб, та земельних ділянок, на яких вони розміщені, і</w:t>
      </w:r>
      <w:r w:rsidRPr="00F21F1A">
        <w:rPr>
          <w:color w:val="000000"/>
          <w:sz w:val="22"/>
          <w:szCs w:val="22"/>
        </w:rPr>
        <w:t>з вторинного ринку</w:t>
      </w:r>
      <w:r w:rsidRPr="00F21F1A">
        <w:rPr>
          <w:sz w:val="22"/>
          <w:szCs w:val="22"/>
        </w:rPr>
        <w:t xml:space="preserve"> за рахунок коштів обласного та місцевих бюджетів </w:t>
      </w:r>
      <w:r w:rsidRPr="00F21F1A">
        <w:rPr>
          <w:spacing w:val="-4"/>
          <w:sz w:val="22"/>
          <w:szCs w:val="22"/>
        </w:rPr>
        <w:t>та за рахунок інших джерел, не заборонених законодавством</w:t>
      </w:r>
      <w:r w:rsidR="00EB3BAA">
        <w:rPr>
          <w:spacing w:val="-4"/>
          <w:sz w:val="22"/>
          <w:szCs w:val="22"/>
        </w:rPr>
        <w:t xml:space="preserve"> </w:t>
      </w:r>
      <w:r w:rsidR="00EB3BAA" w:rsidRPr="0084181B">
        <w:rPr>
          <w:spacing w:val="-4"/>
          <w:sz w:val="22"/>
          <w:szCs w:val="22"/>
        </w:rPr>
        <w:t xml:space="preserve">та </w:t>
      </w:r>
      <w:r w:rsidR="00EB3BAA" w:rsidRPr="0084181B">
        <w:rPr>
          <w:sz w:val="22"/>
          <w:szCs w:val="22"/>
        </w:rPr>
        <w:t>на придбання житла та приміщень для розвитку сімейних та інших форм виховання, наближених до сімейних</w:t>
      </w:r>
      <w:r w:rsidRPr="0084181B">
        <w:rPr>
          <w:sz w:val="22"/>
          <w:szCs w:val="22"/>
        </w:rPr>
        <w:t>.</w:t>
      </w:r>
    </w:p>
    <w:p w:rsidR="00F21F1A" w:rsidRPr="00F21F1A" w:rsidRDefault="00F21F1A" w:rsidP="00F21F1A">
      <w:pPr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F21F1A">
        <w:rPr>
          <w:color w:val="000000"/>
          <w:sz w:val="22"/>
          <w:szCs w:val="22"/>
        </w:rPr>
        <w:t>У разі відмови дітей-сиріт, дітей, позбавлених батьківського піклування та осіб з їх числа від придбання житла, місцеві органи виконавчої влади мають праву на заміну придбання житла для інших осіб зазначеної категорії.</w:t>
      </w:r>
    </w:p>
    <w:p w:rsidR="00F21F1A" w:rsidRPr="00F21F1A" w:rsidRDefault="00F21F1A" w:rsidP="00F21F1A">
      <w:pPr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F21F1A">
        <w:rPr>
          <w:color w:val="000000"/>
          <w:sz w:val="22"/>
          <w:szCs w:val="22"/>
        </w:rPr>
        <w:lastRenderedPageBreak/>
        <w:t xml:space="preserve">Після придбання житла діти-сироти, діти, позбавлені батьківського </w:t>
      </w:r>
      <w:r w:rsidR="00EB3BAA">
        <w:rPr>
          <w:color w:val="000000"/>
          <w:sz w:val="22"/>
          <w:szCs w:val="22"/>
        </w:rPr>
        <w:t xml:space="preserve">піклування та особи з їх числа </w:t>
      </w:r>
      <w:r w:rsidRPr="00F21F1A">
        <w:rPr>
          <w:color w:val="000000"/>
          <w:sz w:val="22"/>
          <w:szCs w:val="22"/>
        </w:rPr>
        <w:t xml:space="preserve">знімаються з обліку осіб, яким необхідно придбати житло за рахунок Програми. </w:t>
      </w:r>
    </w:p>
    <w:p w:rsidR="00F21F1A" w:rsidRPr="00F21F1A" w:rsidRDefault="00F21F1A" w:rsidP="00F21F1A">
      <w:pPr>
        <w:pStyle w:val="a3"/>
        <w:spacing w:line="276" w:lineRule="auto"/>
        <w:ind w:firstLine="720"/>
        <w:outlineLvl w:val="0"/>
        <w:rPr>
          <w:sz w:val="22"/>
          <w:szCs w:val="22"/>
        </w:rPr>
      </w:pPr>
      <w:r w:rsidRPr="00F21F1A">
        <w:rPr>
          <w:sz w:val="22"/>
          <w:szCs w:val="22"/>
        </w:rPr>
        <w:t>Враховуючи, що</w:t>
      </w:r>
      <w:r w:rsidR="00EB3BAA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термін</w:t>
      </w:r>
      <w:r w:rsidR="00EB3BAA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реалізації</w:t>
      </w:r>
      <w:r w:rsidR="00EB3BAA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Програми</w:t>
      </w:r>
      <w:r w:rsidR="00EB3BAA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складає</w:t>
      </w:r>
      <w:r w:rsidR="00EB3BAA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 xml:space="preserve">5 років, строк </w:t>
      </w:r>
      <w:r w:rsidRPr="00F21F1A">
        <w:rPr>
          <w:spacing w:val="-4"/>
          <w:sz w:val="22"/>
          <w:szCs w:val="22"/>
        </w:rPr>
        <w:t>виконання</w:t>
      </w:r>
      <w:r w:rsidR="00EB3BAA">
        <w:rPr>
          <w:spacing w:val="-4"/>
          <w:sz w:val="22"/>
          <w:szCs w:val="22"/>
        </w:rPr>
        <w:t xml:space="preserve"> </w:t>
      </w:r>
      <w:r w:rsidRPr="00F21F1A">
        <w:rPr>
          <w:spacing w:val="-4"/>
          <w:sz w:val="22"/>
          <w:szCs w:val="22"/>
        </w:rPr>
        <w:t>Програми</w:t>
      </w:r>
      <w:r w:rsidR="00EB3BAA">
        <w:rPr>
          <w:spacing w:val="-4"/>
          <w:sz w:val="22"/>
          <w:szCs w:val="22"/>
        </w:rPr>
        <w:t xml:space="preserve"> </w:t>
      </w:r>
      <w:r w:rsidRPr="00F21F1A">
        <w:rPr>
          <w:spacing w:val="-4"/>
          <w:sz w:val="22"/>
          <w:szCs w:val="22"/>
        </w:rPr>
        <w:t>поділений на 2 етапи: 1-ий – 2016 – 2018 роки, 2-ий – 2019 –</w:t>
      </w:r>
      <w:r w:rsidRPr="00F21F1A">
        <w:rPr>
          <w:sz w:val="22"/>
          <w:szCs w:val="22"/>
        </w:rPr>
        <w:t xml:space="preserve"> 2020 роки.</w:t>
      </w:r>
    </w:p>
    <w:p w:rsidR="00F21F1A" w:rsidRPr="00F21F1A" w:rsidRDefault="00F21F1A" w:rsidP="00F21F1A">
      <w:pPr>
        <w:pStyle w:val="a3"/>
        <w:spacing w:line="276" w:lineRule="auto"/>
        <w:ind w:firstLine="720"/>
        <w:outlineLvl w:val="0"/>
        <w:rPr>
          <w:sz w:val="22"/>
          <w:szCs w:val="22"/>
        </w:rPr>
      </w:pPr>
      <w:r w:rsidRPr="0084181B">
        <w:rPr>
          <w:sz w:val="22"/>
          <w:szCs w:val="22"/>
        </w:rPr>
        <w:t>Програма</w:t>
      </w:r>
      <w:r w:rsidR="00EB3BAA" w:rsidRPr="0084181B">
        <w:rPr>
          <w:sz w:val="22"/>
          <w:szCs w:val="22"/>
        </w:rPr>
        <w:t xml:space="preserve"> </w:t>
      </w:r>
      <w:r w:rsidRPr="0084181B">
        <w:rPr>
          <w:sz w:val="22"/>
          <w:szCs w:val="22"/>
        </w:rPr>
        <w:t>передбачає</w:t>
      </w:r>
      <w:r w:rsidR="00EB3BAA" w:rsidRPr="0084181B">
        <w:rPr>
          <w:sz w:val="22"/>
          <w:szCs w:val="22"/>
        </w:rPr>
        <w:t xml:space="preserve"> </w:t>
      </w:r>
      <w:r w:rsidRPr="0084181B">
        <w:rPr>
          <w:sz w:val="22"/>
          <w:szCs w:val="22"/>
        </w:rPr>
        <w:t>протягом</w:t>
      </w:r>
      <w:r w:rsidR="00EB3BAA" w:rsidRPr="0084181B">
        <w:rPr>
          <w:sz w:val="22"/>
          <w:szCs w:val="22"/>
        </w:rPr>
        <w:t xml:space="preserve"> </w:t>
      </w:r>
      <w:r w:rsidRPr="0084181B">
        <w:rPr>
          <w:sz w:val="22"/>
          <w:szCs w:val="22"/>
        </w:rPr>
        <w:t>2016-2020</w:t>
      </w:r>
      <w:r w:rsidR="00EB3BAA" w:rsidRPr="0084181B">
        <w:rPr>
          <w:sz w:val="22"/>
          <w:szCs w:val="22"/>
        </w:rPr>
        <w:t xml:space="preserve"> </w:t>
      </w:r>
      <w:r w:rsidRPr="0084181B">
        <w:rPr>
          <w:sz w:val="22"/>
          <w:szCs w:val="22"/>
        </w:rPr>
        <w:t>років</w:t>
      </w:r>
      <w:r w:rsidR="00EB3BAA" w:rsidRPr="0084181B">
        <w:rPr>
          <w:sz w:val="22"/>
          <w:szCs w:val="22"/>
        </w:rPr>
        <w:t xml:space="preserve"> </w:t>
      </w:r>
      <w:r w:rsidRPr="0084181B">
        <w:rPr>
          <w:sz w:val="22"/>
          <w:szCs w:val="22"/>
        </w:rPr>
        <w:t>забезпечити</w:t>
      </w:r>
      <w:r w:rsidR="00EB3BAA" w:rsidRPr="0084181B">
        <w:rPr>
          <w:sz w:val="22"/>
          <w:szCs w:val="22"/>
        </w:rPr>
        <w:t xml:space="preserve"> </w:t>
      </w:r>
      <w:r w:rsidRPr="0084181B">
        <w:rPr>
          <w:sz w:val="22"/>
          <w:szCs w:val="22"/>
        </w:rPr>
        <w:t>соціальним</w:t>
      </w:r>
      <w:r w:rsidR="00EB3BAA" w:rsidRPr="0084181B">
        <w:rPr>
          <w:sz w:val="22"/>
          <w:szCs w:val="22"/>
        </w:rPr>
        <w:t xml:space="preserve"> </w:t>
      </w:r>
      <w:r w:rsidRPr="0084181B">
        <w:rPr>
          <w:sz w:val="22"/>
          <w:szCs w:val="22"/>
        </w:rPr>
        <w:t>житлом</w:t>
      </w:r>
      <w:r w:rsidR="00EB3BAA" w:rsidRPr="0084181B">
        <w:rPr>
          <w:sz w:val="22"/>
          <w:szCs w:val="22"/>
        </w:rPr>
        <w:t xml:space="preserve"> </w:t>
      </w:r>
      <w:r w:rsidRPr="0084181B">
        <w:rPr>
          <w:sz w:val="22"/>
          <w:szCs w:val="22"/>
        </w:rPr>
        <w:t>22особи з числа дітей-сиріт, дітей, позбавлених</w:t>
      </w:r>
      <w:r w:rsidR="00EB3BAA" w:rsidRPr="0084181B">
        <w:rPr>
          <w:sz w:val="22"/>
          <w:szCs w:val="22"/>
        </w:rPr>
        <w:t xml:space="preserve"> </w:t>
      </w:r>
      <w:r w:rsidRPr="0084181B">
        <w:rPr>
          <w:sz w:val="22"/>
          <w:szCs w:val="22"/>
        </w:rPr>
        <w:t>батьківського</w:t>
      </w:r>
      <w:r w:rsidR="00EB3BAA" w:rsidRPr="0084181B">
        <w:rPr>
          <w:sz w:val="22"/>
          <w:szCs w:val="22"/>
        </w:rPr>
        <w:t xml:space="preserve"> </w:t>
      </w:r>
      <w:r w:rsidRPr="0084181B">
        <w:rPr>
          <w:sz w:val="22"/>
          <w:szCs w:val="22"/>
        </w:rPr>
        <w:t>піклування</w:t>
      </w:r>
      <w:r w:rsidR="00EB3BAA" w:rsidRPr="0084181B">
        <w:rPr>
          <w:sz w:val="22"/>
          <w:szCs w:val="22"/>
        </w:rPr>
        <w:t xml:space="preserve"> на придбання житла та </w:t>
      </w:r>
      <w:r w:rsidR="0074644A" w:rsidRPr="0084181B">
        <w:rPr>
          <w:sz w:val="22"/>
          <w:szCs w:val="22"/>
        </w:rPr>
        <w:t xml:space="preserve">забезпечити </w:t>
      </w:r>
      <w:r w:rsidR="00EB3BAA" w:rsidRPr="0084181B">
        <w:rPr>
          <w:sz w:val="22"/>
          <w:szCs w:val="22"/>
        </w:rPr>
        <w:t>приміщен</w:t>
      </w:r>
      <w:r w:rsidR="0074644A" w:rsidRPr="0084181B">
        <w:rPr>
          <w:sz w:val="22"/>
          <w:szCs w:val="22"/>
        </w:rPr>
        <w:t>ням</w:t>
      </w:r>
      <w:r w:rsidR="00EB3BAA" w:rsidRPr="0084181B">
        <w:rPr>
          <w:sz w:val="22"/>
          <w:szCs w:val="22"/>
        </w:rPr>
        <w:t xml:space="preserve"> </w:t>
      </w:r>
      <w:r w:rsidR="0074644A" w:rsidRPr="0084181B">
        <w:rPr>
          <w:sz w:val="22"/>
          <w:szCs w:val="22"/>
        </w:rPr>
        <w:t xml:space="preserve">родину громадян </w:t>
      </w:r>
      <w:r w:rsidR="00EB3BAA" w:rsidRPr="0084181B">
        <w:rPr>
          <w:sz w:val="22"/>
          <w:szCs w:val="22"/>
        </w:rPr>
        <w:t>для розвитку сімейних та інших форм виховання, наближених до сімейних</w:t>
      </w:r>
      <w:r w:rsidRPr="0084181B">
        <w:rPr>
          <w:sz w:val="22"/>
          <w:szCs w:val="22"/>
        </w:rPr>
        <w:t>.</w:t>
      </w:r>
      <w:r w:rsidRPr="00F21F1A">
        <w:rPr>
          <w:sz w:val="22"/>
          <w:szCs w:val="22"/>
        </w:rPr>
        <w:t xml:space="preserve"> Загальна потреба фінансування</w:t>
      </w:r>
      <w:r w:rsidR="0084181B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із</w:t>
      </w:r>
      <w:r w:rsidR="0084181B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бюджетів</w:t>
      </w:r>
      <w:r w:rsidR="0084181B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усіх</w:t>
      </w:r>
      <w:r w:rsidR="0084181B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рівнів на забезпечення</w:t>
      </w:r>
      <w:r w:rsidR="0084181B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 xml:space="preserve">житлом та проведення ремонту становить </w:t>
      </w:r>
      <w:r w:rsidR="0084181B">
        <w:rPr>
          <w:sz w:val="22"/>
          <w:szCs w:val="22"/>
        </w:rPr>
        <w:t>8491,61</w:t>
      </w:r>
      <w:r w:rsidRPr="00F21F1A">
        <w:rPr>
          <w:sz w:val="22"/>
          <w:szCs w:val="22"/>
        </w:rPr>
        <w:t xml:space="preserve"> тис. гривень.</w:t>
      </w:r>
    </w:p>
    <w:p w:rsidR="00F21F1A" w:rsidRPr="00F21F1A" w:rsidRDefault="00F21F1A" w:rsidP="00F21F1A">
      <w:pPr>
        <w:tabs>
          <w:tab w:val="left" w:pos="180"/>
          <w:tab w:val="left" w:pos="540"/>
          <w:tab w:val="left" w:pos="1008"/>
        </w:tabs>
        <w:spacing w:line="276" w:lineRule="auto"/>
        <w:jc w:val="center"/>
        <w:rPr>
          <w:b/>
          <w:sz w:val="22"/>
          <w:szCs w:val="22"/>
          <w:lang w:val="ru-RU"/>
        </w:rPr>
      </w:pPr>
    </w:p>
    <w:p w:rsidR="00F21F1A" w:rsidRPr="00F21F1A" w:rsidRDefault="00F21F1A" w:rsidP="00F21F1A">
      <w:pPr>
        <w:tabs>
          <w:tab w:val="left" w:pos="180"/>
          <w:tab w:val="left" w:pos="540"/>
          <w:tab w:val="left" w:pos="1008"/>
        </w:tabs>
        <w:spacing w:line="276" w:lineRule="auto"/>
        <w:jc w:val="center"/>
        <w:rPr>
          <w:b/>
          <w:sz w:val="22"/>
          <w:szCs w:val="22"/>
          <w:lang w:val="ru-RU"/>
        </w:rPr>
      </w:pPr>
    </w:p>
    <w:p w:rsidR="00F21F1A" w:rsidRPr="00F21F1A" w:rsidRDefault="00F21F1A" w:rsidP="00F21F1A">
      <w:pPr>
        <w:tabs>
          <w:tab w:val="left" w:pos="180"/>
          <w:tab w:val="left" w:pos="540"/>
          <w:tab w:val="left" w:pos="1008"/>
        </w:tabs>
        <w:spacing w:line="276" w:lineRule="auto"/>
        <w:jc w:val="center"/>
        <w:rPr>
          <w:b/>
          <w:sz w:val="22"/>
          <w:szCs w:val="22"/>
        </w:rPr>
      </w:pPr>
      <w:r w:rsidRPr="00F21F1A">
        <w:rPr>
          <w:b/>
          <w:sz w:val="22"/>
          <w:szCs w:val="22"/>
        </w:rPr>
        <w:t>ІІІ. Визначення мети програми</w:t>
      </w:r>
    </w:p>
    <w:p w:rsidR="00F21F1A" w:rsidRPr="00F21F1A" w:rsidRDefault="00F21F1A" w:rsidP="00F21F1A">
      <w:pPr>
        <w:pStyle w:val="210"/>
        <w:spacing w:after="0" w:line="276" w:lineRule="auto"/>
        <w:ind w:left="0" w:firstLine="709"/>
        <w:jc w:val="both"/>
        <w:rPr>
          <w:sz w:val="22"/>
          <w:szCs w:val="22"/>
          <w:lang w:val="uk-UA"/>
        </w:rPr>
      </w:pPr>
      <w:r w:rsidRPr="00F21F1A">
        <w:rPr>
          <w:sz w:val="22"/>
          <w:szCs w:val="22"/>
          <w:lang w:val="uk-UA"/>
        </w:rPr>
        <w:t>Метою Програми є поступове розв`язання проблеми забезпечення житлом дітей-сиріт, дітей, позбавлених батьківського піклування, та осіб з їх числа</w:t>
      </w:r>
      <w:r w:rsidR="0074644A">
        <w:rPr>
          <w:sz w:val="22"/>
          <w:szCs w:val="22"/>
          <w:lang w:val="uk-UA"/>
        </w:rPr>
        <w:t xml:space="preserve"> </w:t>
      </w:r>
      <w:r w:rsidR="0074644A" w:rsidRPr="0084181B">
        <w:rPr>
          <w:sz w:val="22"/>
          <w:szCs w:val="22"/>
          <w:lang w:val="uk-UA"/>
        </w:rPr>
        <w:t>та придбання житла та приміщень для розвитку сімейних та інших форм виховання, наближених до сімейних</w:t>
      </w:r>
      <w:r w:rsidRPr="0084181B">
        <w:rPr>
          <w:sz w:val="22"/>
          <w:szCs w:val="22"/>
          <w:lang w:val="uk-UA"/>
        </w:rPr>
        <w:t>.</w:t>
      </w:r>
      <w:r w:rsidRPr="00F21F1A">
        <w:rPr>
          <w:sz w:val="22"/>
          <w:szCs w:val="22"/>
          <w:lang w:val="uk-UA"/>
        </w:rPr>
        <w:t xml:space="preserve"> Вона є інструментом реалізації державної політики щодо забезпечення організаційно-правових умов соціального захисту дітей-сиріт, дітей, позбавлених батьківського піклування, та осіб з їх числа в цілому і захисту їх житлових прав </w:t>
      </w:r>
      <w:r w:rsidR="0074644A">
        <w:rPr>
          <w:sz w:val="22"/>
          <w:szCs w:val="22"/>
          <w:lang w:val="uk-UA"/>
        </w:rPr>
        <w:t xml:space="preserve">та розвитку сімейних  та інших форм наближених до сімейних </w:t>
      </w:r>
      <w:r w:rsidRPr="00F21F1A">
        <w:rPr>
          <w:sz w:val="22"/>
          <w:szCs w:val="22"/>
          <w:lang w:val="uk-UA"/>
        </w:rPr>
        <w:t>зокрема:</w:t>
      </w:r>
    </w:p>
    <w:p w:rsidR="00F21F1A" w:rsidRPr="00F21F1A" w:rsidRDefault="00F21F1A" w:rsidP="00F21F1A">
      <w:pPr>
        <w:pStyle w:val="210"/>
        <w:numPr>
          <w:ilvl w:val="0"/>
          <w:numId w:val="18"/>
        </w:numPr>
        <w:spacing w:after="0" w:line="276" w:lineRule="auto"/>
        <w:ind w:left="0" w:firstLine="0"/>
        <w:jc w:val="both"/>
        <w:rPr>
          <w:sz w:val="22"/>
          <w:szCs w:val="22"/>
        </w:rPr>
      </w:pPr>
      <w:r w:rsidRPr="00F21F1A">
        <w:rPr>
          <w:sz w:val="22"/>
          <w:szCs w:val="22"/>
        </w:rPr>
        <w:t>ведення</w:t>
      </w:r>
      <w:r w:rsidR="0074644A">
        <w:rPr>
          <w:sz w:val="22"/>
          <w:szCs w:val="22"/>
          <w:lang w:val="uk-UA"/>
        </w:rPr>
        <w:t xml:space="preserve"> </w:t>
      </w:r>
      <w:r w:rsidRPr="00F21F1A">
        <w:rPr>
          <w:sz w:val="22"/>
          <w:szCs w:val="22"/>
        </w:rPr>
        <w:t>обліку</w:t>
      </w:r>
      <w:r w:rsidR="0074644A">
        <w:rPr>
          <w:sz w:val="22"/>
          <w:szCs w:val="22"/>
          <w:lang w:val="uk-UA"/>
        </w:rPr>
        <w:t xml:space="preserve"> </w:t>
      </w:r>
      <w:r w:rsidRPr="00F21F1A">
        <w:rPr>
          <w:sz w:val="22"/>
          <w:szCs w:val="22"/>
        </w:rPr>
        <w:t>нерухомого майна, право власності на яке мають</w:t>
      </w:r>
      <w:r w:rsidR="0074644A">
        <w:rPr>
          <w:sz w:val="22"/>
          <w:szCs w:val="22"/>
          <w:lang w:val="uk-UA"/>
        </w:rPr>
        <w:t xml:space="preserve"> </w:t>
      </w:r>
      <w:r w:rsidRPr="00F21F1A">
        <w:rPr>
          <w:sz w:val="22"/>
          <w:szCs w:val="22"/>
        </w:rPr>
        <w:t>діти-сироти, діти, позбавлені</w:t>
      </w:r>
      <w:r w:rsidR="0074644A">
        <w:rPr>
          <w:sz w:val="22"/>
          <w:szCs w:val="22"/>
          <w:lang w:val="uk-UA"/>
        </w:rPr>
        <w:t xml:space="preserve"> </w:t>
      </w:r>
      <w:r w:rsidRPr="00F21F1A">
        <w:rPr>
          <w:sz w:val="22"/>
          <w:szCs w:val="22"/>
        </w:rPr>
        <w:t>батьківського</w:t>
      </w:r>
      <w:r w:rsidR="0074644A">
        <w:rPr>
          <w:sz w:val="22"/>
          <w:szCs w:val="22"/>
          <w:lang w:val="uk-UA"/>
        </w:rPr>
        <w:t xml:space="preserve"> </w:t>
      </w:r>
      <w:r w:rsidRPr="00F21F1A">
        <w:rPr>
          <w:sz w:val="22"/>
          <w:szCs w:val="22"/>
        </w:rPr>
        <w:t>піклування;</w:t>
      </w:r>
    </w:p>
    <w:p w:rsidR="00F21F1A" w:rsidRPr="00F21F1A" w:rsidRDefault="00F21F1A" w:rsidP="00F21F1A">
      <w:pPr>
        <w:pStyle w:val="210"/>
        <w:numPr>
          <w:ilvl w:val="0"/>
          <w:numId w:val="18"/>
        </w:numPr>
        <w:spacing w:after="0" w:line="276" w:lineRule="auto"/>
        <w:ind w:left="0" w:firstLine="0"/>
        <w:jc w:val="both"/>
        <w:rPr>
          <w:sz w:val="22"/>
          <w:szCs w:val="22"/>
        </w:rPr>
      </w:pPr>
      <w:r w:rsidRPr="00F21F1A">
        <w:rPr>
          <w:sz w:val="22"/>
          <w:szCs w:val="22"/>
        </w:rPr>
        <w:t>вивчення</w:t>
      </w:r>
      <w:r w:rsidR="0074644A">
        <w:rPr>
          <w:sz w:val="22"/>
          <w:szCs w:val="22"/>
          <w:lang w:val="uk-UA"/>
        </w:rPr>
        <w:t xml:space="preserve"> </w:t>
      </w:r>
      <w:r w:rsidRPr="00F21F1A">
        <w:rPr>
          <w:sz w:val="22"/>
          <w:szCs w:val="22"/>
        </w:rPr>
        <w:t>технічного стану житлових</w:t>
      </w:r>
      <w:r w:rsidR="0074644A">
        <w:rPr>
          <w:sz w:val="22"/>
          <w:szCs w:val="22"/>
          <w:lang w:val="uk-UA"/>
        </w:rPr>
        <w:t xml:space="preserve"> </w:t>
      </w:r>
      <w:r w:rsidRPr="00F21F1A">
        <w:rPr>
          <w:sz w:val="22"/>
          <w:szCs w:val="22"/>
        </w:rPr>
        <w:t>приміщень, що</w:t>
      </w:r>
      <w:r w:rsidR="0074644A">
        <w:rPr>
          <w:sz w:val="22"/>
          <w:szCs w:val="22"/>
          <w:lang w:val="uk-UA"/>
        </w:rPr>
        <w:t xml:space="preserve"> </w:t>
      </w:r>
      <w:r w:rsidRPr="00F21F1A">
        <w:rPr>
          <w:sz w:val="22"/>
          <w:szCs w:val="22"/>
        </w:rPr>
        <w:t>знаходяться у власності</w:t>
      </w:r>
      <w:r w:rsidR="0074644A">
        <w:rPr>
          <w:sz w:val="22"/>
          <w:szCs w:val="22"/>
          <w:lang w:val="uk-UA"/>
        </w:rPr>
        <w:t xml:space="preserve"> </w:t>
      </w:r>
      <w:r w:rsidRPr="00F21F1A">
        <w:rPr>
          <w:sz w:val="22"/>
          <w:szCs w:val="22"/>
        </w:rPr>
        <w:t>дітей-сиріт, дітей, позбавлених</w:t>
      </w:r>
      <w:r w:rsidR="0074644A">
        <w:rPr>
          <w:sz w:val="22"/>
          <w:szCs w:val="22"/>
          <w:lang w:val="uk-UA"/>
        </w:rPr>
        <w:t xml:space="preserve"> </w:t>
      </w:r>
      <w:r w:rsidRPr="00F21F1A">
        <w:rPr>
          <w:sz w:val="22"/>
          <w:szCs w:val="22"/>
        </w:rPr>
        <w:t>батьківського</w:t>
      </w:r>
      <w:r w:rsidR="0074644A">
        <w:rPr>
          <w:sz w:val="22"/>
          <w:szCs w:val="22"/>
          <w:lang w:val="uk-UA"/>
        </w:rPr>
        <w:t xml:space="preserve"> </w:t>
      </w:r>
      <w:r w:rsidRPr="00F21F1A">
        <w:rPr>
          <w:sz w:val="22"/>
          <w:szCs w:val="22"/>
        </w:rPr>
        <w:t>піклування, з подальшим</w:t>
      </w:r>
      <w:r w:rsidR="0074644A">
        <w:rPr>
          <w:sz w:val="22"/>
          <w:szCs w:val="22"/>
          <w:lang w:val="uk-UA"/>
        </w:rPr>
        <w:t xml:space="preserve"> </w:t>
      </w:r>
      <w:r w:rsidRPr="00F21F1A">
        <w:rPr>
          <w:sz w:val="22"/>
          <w:szCs w:val="22"/>
        </w:rPr>
        <w:t>проведенням</w:t>
      </w:r>
      <w:r w:rsidR="0074644A">
        <w:rPr>
          <w:sz w:val="22"/>
          <w:szCs w:val="22"/>
          <w:lang w:val="uk-UA"/>
        </w:rPr>
        <w:t xml:space="preserve"> </w:t>
      </w:r>
      <w:r w:rsidRPr="00F21F1A">
        <w:rPr>
          <w:sz w:val="22"/>
          <w:szCs w:val="22"/>
        </w:rPr>
        <w:t>відповідних</w:t>
      </w:r>
      <w:r w:rsidR="0074644A">
        <w:rPr>
          <w:sz w:val="22"/>
          <w:szCs w:val="22"/>
          <w:lang w:val="uk-UA"/>
        </w:rPr>
        <w:t xml:space="preserve"> </w:t>
      </w:r>
      <w:r w:rsidRPr="00F21F1A">
        <w:rPr>
          <w:sz w:val="22"/>
          <w:szCs w:val="22"/>
        </w:rPr>
        <w:t>ремонтних</w:t>
      </w:r>
      <w:r w:rsidR="0074644A">
        <w:rPr>
          <w:sz w:val="22"/>
          <w:szCs w:val="22"/>
          <w:lang w:val="uk-UA"/>
        </w:rPr>
        <w:t xml:space="preserve"> </w:t>
      </w:r>
      <w:r w:rsidRPr="00F21F1A">
        <w:rPr>
          <w:sz w:val="22"/>
          <w:szCs w:val="22"/>
        </w:rPr>
        <w:t>робіт;</w:t>
      </w:r>
    </w:p>
    <w:p w:rsidR="00F21F1A" w:rsidRPr="00F21F1A" w:rsidRDefault="00F21F1A" w:rsidP="00F21F1A">
      <w:pPr>
        <w:pStyle w:val="210"/>
        <w:numPr>
          <w:ilvl w:val="0"/>
          <w:numId w:val="18"/>
        </w:numPr>
        <w:spacing w:after="0" w:line="276" w:lineRule="auto"/>
        <w:ind w:left="0" w:firstLine="0"/>
        <w:jc w:val="both"/>
        <w:rPr>
          <w:sz w:val="22"/>
          <w:szCs w:val="22"/>
          <w:lang w:val="uk-UA"/>
        </w:rPr>
      </w:pPr>
      <w:r w:rsidRPr="00F21F1A">
        <w:rPr>
          <w:sz w:val="22"/>
          <w:szCs w:val="22"/>
        </w:rPr>
        <w:t>вивчення потреб у забезпеченні</w:t>
      </w:r>
      <w:r w:rsidR="0074644A">
        <w:rPr>
          <w:sz w:val="22"/>
          <w:szCs w:val="22"/>
          <w:lang w:val="uk-UA"/>
        </w:rPr>
        <w:t xml:space="preserve"> </w:t>
      </w:r>
      <w:r w:rsidRPr="00F21F1A">
        <w:rPr>
          <w:sz w:val="22"/>
          <w:szCs w:val="22"/>
        </w:rPr>
        <w:t>дітей-сиріт, дітей, позбавлених</w:t>
      </w:r>
      <w:r w:rsidR="0074644A">
        <w:rPr>
          <w:sz w:val="22"/>
          <w:szCs w:val="22"/>
          <w:lang w:val="uk-UA"/>
        </w:rPr>
        <w:t xml:space="preserve"> </w:t>
      </w:r>
      <w:r w:rsidRPr="00F21F1A">
        <w:rPr>
          <w:sz w:val="22"/>
          <w:szCs w:val="22"/>
        </w:rPr>
        <w:t>батьківського</w:t>
      </w:r>
      <w:r w:rsidR="0074644A">
        <w:rPr>
          <w:sz w:val="22"/>
          <w:szCs w:val="22"/>
          <w:lang w:val="uk-UA"/>
        </w:rPr>
        <w:t xml:space="preserve"> </w:t>
      </w:r>
      <w:r w:rsidRPr="00F21F1A">
        <w:rPr>
          <w:sz w:val="22"/>
          <w:szCs w:val="22"/>
        </w:rPr>
        <w:t>піклування, осіб з їх числа упорядкованим</w:t>
      </w:r>
      <w:r w:rsidR="0074644A">
        <w:rPr>
          <w:sz w:val="22"/>
          <w:szCs w:val="22"/>
          <w:lang w:val="uk-UA"/>
        </w:rPr>
        <w:t xml:space="preserve"> </w:t>
      </w:r>
      <w:r w:rsidRPr="00F21F1A">
        <w:rPr>
          <w:sz w:val="22"/>
          <w:szCs w:val="22"/>
        </w:rPr>
        <w:t>соціальним</w:t>
      </w:r>
      <w:r w:rsidR="0074644A">
        <w:rPr>
          <w:sz w:val="22"/>
          <w:szCs w:val="22"/>
          <w:lang w:val="uk-UA"/>
        </w:rPr>
        <w:t xml:space="preserve"> </w:t>
      </w:r>
      <w:r w:rsidRPr="00F21F1A">
        <w:rPr>
          <w:sz w:val="22"/>
          <w:szCs w:val="22"/>
        </w:rPr>
        <w:t>житлом;</w:t>
      </w:r>
    </w:p>
    <w:p w:rsidR="0074644A" w:rsidRPr="0074644A" w:rsidRDefault="00F21F1A" w:rsidP="00F21F1A">
      <w:pPr>
        <w:pStyle w:val="210"/>
        <w:numPr>
          <w:ilvl w:val="0"/>
          <w:numId w:val="18"/>
        </w:numPr>
        <w:spacing w:after="0" w:line="276" w:lineRule="auto"/>
        <w:ind w:left="0" w:firstLine="0"/>
        <w:jc w:val="both"/>
        <w:rPr>
          <w:sz w:val="22"/>
          <w:szCs w:val="22"/>
        </w:rPr>
      </w:pPr>
      <w:r w:rsidRPr="00F21F1A">
        <w:rPr>
          <w:sz w:val="22"/>
          <w:szCs w:val="22"/>
        </w:rPr>
        <w:t>формування</w:t>
      </w:r>
      <w:r w:rsidR="0074644A">
        <w:rPr>
          <w:sz w:val="22"/>
          <w:szCs w:val="22"/>
          <w:lang w:val="uk-UA"/>
        </w:rPr>
        <w:t xml:space="preserve"> </w:t>
      </w:r>
      <w:r w:rsidRPr="00F21F1A">
        <w:rPr>
          <w:sz w:val="22"/>
          <w:szCs w:val="22"/>
        </w:rPr>
        <w:t>житлового фонду соціального</w:t>
      </w:r>
      <w:r w:rsidR="0074644A">
        <w:rPr>
          <w:sz w:val="22"/>
          <w:szCs w:val="22"/>
          <w:lang w:val="uk-UA"/>
        </w:rPr>
        <w:t xml:space="preserve"> </w:t>
      </w:r>
      <w:r w:rsidRPr="00F21F1A">
        <w:rPr>
          <w:sz w:val="22"/>
          <w:szCs w:val="22"/>
        </w:rPr>
        <w:t>призначення для забезпечення потреб дітей-сиріт, дітей, позбавлених</w:t>
      </w:r>
      <w:r w:rsidR="0074644A">
        <w:rPr>
          <w:sz w:val="22"/>
          <w:szCs w:val="22"/>
          <w:lang w:val="uk-UA"/>
        </w:rPr>
        <w:t xml:space="preserve"> </w:t>
      </w:r>
      <w:r w:rsidRPr="00F21F1A">
        <w:rPr>
          <w:sz w:val="22"/>
          <w:szCs w:val="22"/>
        </w:rPr>
        <w:t>батьківського</w:t>
      </w:r>
      <w:r w:rsidR="0074644A">
        <w:rPr>
          <w:sz w:val="22"/>
          <w:szCs w:val="22"/>
          <w:lang w:val="uk-UA"/>
        </w:rPr>
        <w:t xml:space="preserve"> </w:t>
      </w:r>
      <w:r w:rsidRPr="00F21F1A">
        <w:rPr>
          <w:sz w:val="22"/>
          <w:szCs w:val="22"/>
        </w:rPr>
        <w:t>піклування, осіб з їх числа</w:t>
      </w:r>
      <w:r w:rsidR="0074644A">
        <w:rPr>
          <w:sz w:val="22"/>
          <w:szCs w:val="22"/>
          <w:lang w:val="uk-UA"/>
        </w:rPr>
        <w:t>;</w:t>
      </w:r>
    </w:p>
    <w:p w:rsidR="00F21F1A" w:rsidRPr="00F21F1A" w:rsidRDefault="0074644A" w:rsidP="00F21F1A">
      <w:pPr>
        <w:pStyle w:val="210"/>
        <w:numPr>
          <w:ilvl w:val="0"/>
          <w:numId w:val="18"/>
        </w:numPr>
        <w:spacing w:after="0"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>пошук родини для розвитку сімейних форм виховання</w:t>
      </w:r>
      <w:r w:rsidR="00F21F1A" w:rsidRPr="00F21F1A">
        <w:rPr>
          <w:sz w:val="22"/>
          <w:szCs w:val="22"/>
        </w:rPr>
        <w:t>.</w:t>
      </w:r>
    </w:p>
    <w:p w:rsidR="00F21F1A" w:rsidRPr="00F21F1A" w:rsidRDefault="00F21F1A" w:rsidP="00F21F1A">
      <w:pPr>
        <w:pStyle w:val="210"/>
        <w:spacing w:after="0" w:line="276" w:lineRule="auto"/>
        <w:ind w:left="0" w:firstLine="709"/>
        <w:jc w:val="both"/>
        <w:rPr>
          <w:sz w:val="22"/>
          <w:szCs w:val="22"/>
          <w:lang w:val="uk-UA"/>
        </w:rPr>
      </w:pPr>
      <w:r w:rsidRPr="00F21F1A">
        <w:rPr>
          <w:sz w:val="22"/>
          <w:szCs w:val="22"/>
          <w:lang w:val="uk-UA"/>
        </w:rPr>
        <w:t>Програма охоплює систему цілей, завдань і заходів для їхнього досягнення та реалізації.</w:t>
      </w:r>
    </w:p>
    <w:p w:rsidR="00F21F1A" w:rsidRPr="00F21F1A" w:rsidRDefault="00F21F1A" w:rsidP="00F21F1A">
      <w:pPr>
        <w:pStyle w:val="210"/>
        <w:spacing w:after="0" w:line="276" w:lineRule="auto"/>
        <w:ind w:left="0" w:firstLine="709"/>
        <w:jc w:val="both"/>
        <w:rPr>
          <w:sz w:val="22"/>
          <w:szCs w:val="22"/>
          <w:lang w:val="uk-UA"/>
        </w:rPr>
      </w:pPr>
      <w:r w:rsidRPr="00F21F1A">
        <w:rPr>
          <w:sz w:val="22"/>
          <w:szCs w:val="22"/>
          <w:lang w:val="uk-UA"/>
        </w:rPr>
        <w:t>Враховуючи, що діти-сироти, діти, позбавлені батьківського піклування, та особи з їх числа потребують соціального захисту і відповідно до статті 47 Конституції України вони мають бути забезпечені житлом безоплатно.</w:t>
      </w:r>
    </w:p>
    <w:p w:rsidR="00F21F1A" w:rsidRPr="00F21F1A" w:rsidRDefault="00F21F1A" w:rsidP="00F21F1A">
      <w:pPr>
        <w:spacing w:line="276" w:lineRule="auto"/>
        <w:ind w:firstLine="709"/>
        <w:jc w:val="both"/>
        <w:rPr>
          <w:sz w:val="22"/>
          <w:szCs w:val="22"/>
        </w:rPr>
      </w:pPr>
      <w:r w:rsidRPr="00F21F1A">
        <w:rPr>
          <w:sz w:val="22"/>
          <w:szCs w:val="22"/>
        </w:rPr>
        <w:t>Реалізація Програми дозволить підвищити рівень захищеності дітей-сиріт, дітей, позбавлених батьківського піклування, та осіб з їх числа, які відповідно до чинного законодавства потребують поліпшення житлових умов, і реалізувати їх конституційні права на отримання житла.</w:t>
      </w:r>
    </w:p>
    <w:p w:rsidR="00F21F1A" w:rsidRPr="00F21F1A" w:rsidRDefault="00F21F1A" w:rsidP="00F21F1A">
      <w:pPr>
        <w:pStyle w:val="a3"/>
        <w:spacing w:line="276" w:lineRule="auto"/>
        <w:ind w:firstLine="720"/>
        <w:outlineLvl w:val="0"/>
        <w:rPr>
          <w:b/>
          <w:sz w:val="22"/>
          <w:szCs w:val="22"/>
        </w:rPr>
      </w:pPr>
    </w:p>
    <w:p w:rsidR="00F21F1A" w:rsidRPr="00F21F1A" w:rsidRDefault="00F21F1A" w:rsidP="00F21F1A">
      <w:pPr>
        <w:pStyle w:val="a3"/>
        <w:spacing w:line="276" w:lineRule="auto"/>
        <w:ind w:firstLine="720"/>
        <w:outlineLvl w:val="0"/>
        <w:rPr>
          <w:b/>
          <w:sz w:val="22"/>
          <w:szCs w:val="22"/>
        </w:rPr>
      </w:pPr>
      <w:r w:rsidRPr="00F21F1A">
        <w:rPr>
          <w:b/>
          <w:sz w:val="22"/>
          <w:szCs w:val="22"/>
        </w:rPr>
        <w:t>І</w:t>
      </w:r>
      <w:r w:rsidRPr="00F21F1A">
        <w:rPr>
          <w:b/>
          <w:sz w:val="22"/>
          <w:szCs w:val="22"/>
          <w:lang w:val="en-US"/>
        </w:rPr>
        <w:t>V</w:t>
      </w:r>
      <w:r w:rsidRPr="00F21F1A">
        <w:rPr>
          <w:b/>
          <w:sz w:val="22"/>
          <w:szCs w:val="22"/>
        </w:rPr>
        <w:t>. Обґрунтування</w:t>
      </w:r>
      <w:r w:rsidR="0074644A">
        <w:rPr>
          <w:b/>
          <w:sz w:val="22"/>
          <w:szCs w:val="22"/>
        </w:rPr>
        <w:t xml:space="preserve"> </w:t>
      </w:r>
      <w:r w:rsidRPr="00F21F1A">
        <w:rPr>
          <w:b/>
          <w:sz w:val="22"/>
          <w:szCs w:val="22"/>
        </w:rPr>
        <w:t>шляхів і засобів</w:t>
      </w:r>
      <w:r w:rsidR="0074644A">
        <w:rPr>
          <w:b/>
          <w:sz w:val="22"/>
          <w:szCs w:val="22"/>
        </w:rPr>
        <w:t xml:space="preserve"> </w:t>
      </w:r>
      <w:r w:rsidRPr="00F21F1A">
        <w:rPr>
          <w:b/>
          <w:sz w:val="22"/>
          <w:szCs w:val="22"/>
        </w:rPr>
        <w:t>розв’язання</w:t>
      </w:r>
      <w:r w:rsidR="0074644A">
        <w:rPr>
          <w:b/>
          <w:sz w:val="22"/>
          <w:szCs w:val="22"/>
        </w:rPr>
        <w:t xml:space="preserve"> </w:t>
      </w:r>
      <w:r w:rsidRPr="00F21F1A">
        <w:rPr>
          <w:b/>
          <w:sz w:val="22"/>
          <w:szCs w:val="22"/>
        </w:rPr>
        <w:t>проблеми, обсягів та джерел</w:t>
      </w:r>
      <w:r w:rsidR="0074644A">
        <w:rPr>
          <w:b/>
          <w:sz w:val="22"/>
          <w:szCs w:val="22"/>
        </w:rPr>
        <w:t xml:space="preserve"> </w:t>
      </w:r>
      <w:r w:rsidRPr="00F21F1A">
        <w:rPr>
          <w:b/>
          <w:sz w:val="22"/>
          <w:szCs w:val="22"/>
        </w:rPr>
        <w:t>фінансування; строки та етапи</w:t>
      </w:r>
      <w:r w:rsidR="0074644A">
        <w:rPr>
          <w:b/>
          <w:sz w:val="22"/>
          <w:szCs w:val="22"/>
        </w:rPr>
        <w:t xml:space="preserve"> </w:t>
      </w:r>
      <w:r w:rsidRPr="00F21F1A">
        <w:rPr>
          <w:b/>
          <w:sz w:val="22"/>
          <w:szCs w:val="22"/>
        </w:rPr>
        <w:t>виконання</w:t>
      </w:r>
      <w:r w:rsidR="0074644A">
        <w:rPr>
          <w:b/>
          <w:sz w:val="22"/>
          <w:szCs w:val="22"/>
        </w:rPr>
        <w:t xml:space="preserve"> </w:t>
      </w:r>
      <w:r w:rsidRPr="00F21F1A">
        <w:rPr>
          <w:b/>
          <w:sz w:val="22"/>
          <w:szCs w:val="22"/>
        </w:rPr>
        <w:t>програми</w:t>
      </w:r>
    </w:p>
    <w:p w:rsidR="00F21F1A" w:rsidRPr="00F21F1A" w:rsidRDefault="00F21F1A" w:rsidP="00F21F1A">
      <w:pPr>
        <w:spacing w:line="276" w:lineRule="auto"/>
        <w:ind w:firstLine="709"/>
        <w:jc w:val="both"/>
        <w:rPr>
          <w:sz w:val="22"/>
          <w:szCs w:val="22"/>
        </w:rPr>
      </w:pPr>
      <w:r w:rsidRPr="00F21F1A">
        <w:rPr>
          <w:sz w:val="22"/>
          <w:szCs w:val="22"/>
        </w:rPr>
        <w:t xml:space="preserve">Реалізація Програми пропонується шляхом забезпечення житлом </w:t>
      </w:r>
      <w:r w:rsidRPr="00F21F1A">
        <w:rPr>
          <w:sz w:val="22"/>
          <w:szCs w:val="22"/>
        </w:rPr>
        <w:br/>
        <w:t xml:space="preserve">дітей-сиріт, дітей, позбавлених батьківського піклування, та осіб з їх числа, </w:t>
      </w:r>
      <w:r w:rsidR="00D03CB2">
        <w:rPr>
          <w:sz w:val="22"/>
          <w:szCs w:val="22"/>
        </w:rPr>
        <w:t xml:space="preserve">та </w:t>
      </w:r>
      <w:r w:rsidR="00D03CB2" w:rsidRPr="0084181B">
        <w:rPr>
          <w:sz w:val="22"/>
          <w:szCs w:val="22"/>
        </w:rPr>
        <w:t>на придбання житла та забезпечити приміщенням родину громадян для розвитку сімейних та інших форм виховання, наближених до сімейних</w:t>
      </w:r>
      <w:r w:rsidR="0084181B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за рахунок:</w:t>
      </w:r>
    </w:p>
    <w:p w:rsidR="00F21F1A" w:rsidRPr="00F21F1A" w:rsidRDefault="00F21F1A" w:rsidP="00F21F1A">
      <w:pPr>
        <w:numPr>
          <w:ilvl w:val="0"/>
          <w:numId w:val="22"/>
        </w:numPr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F21F1A">
        <w:rPr>
          <w:sz w:val="22"/>
          <w:szCs w:val="22"/>
        </w:rPr>
        <w:t xml:space="preserve">придбання житла у введених в експлуатацію багатоквартирних житлових будинках та з вторинного ринку за рахунок коштів </w:t>
      </w:r>
      <w:r w:rsidR="00D03CB2">
        <w:rPr>
          <w:sz w:val="22"/>
          <w:szCs w:val="22"/>
        </w:rPr>
        <w:t xml:space="preserve">державного, </w:t>
      </w:r>
      <w:r w:rsidRPr="00F21F1A">
        <w:rPr>
          <w:sz w:val="22"/>
          <w:szCs w:val="22"/>
        </w:rPr>
        <w:t>обласного</w:t>
      </w:r>
      <w:r w:rsidR="00D03CB2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та місцевих бюджетів;</w:t>
      </w:r>
    </w:p>
    <w:p w:rsidR="00F21F1A" w:rsidRPr="00F21F1A" w:rsidRDefault="00F21F1A" w:rsidP="00F21F1A">
      <w:pPr>
        <w:numPr>
          <w:ilvl w:val="0"/>
          <w:numId w:val="22"/>
        </w:numPr>
        <w:tabs>
          <w:tab w:val="left" w:pos="-5812"/>
        </w:tabs>
        <w:suppressAutoHyphens/>
        <w:spacing w:line="276" w:lineRule="auto"/>
        <w:ind w:left="0" w:firstLine="0"/>
        <w:jc w:val="both"/>
        <w:outlineLvl w:val="0"/>
        <w:rPr>
          <w:sz w:val="22"/>
          <w:szCs w:val="22"/>
        </w:rPr>
      </w:pPr>
      <w:r w:rsidRPr="00F21F1A">
        <w:rPr>
          <w:sz w:val="22"/>
          <w:szCs w:val="22"/>
        </w:rPr>
        <w:t>придбання житлових будинків, що перебувають у власності фізичних, юридичних осіб та земельних ділянок, на яких вони розміщені;</w:t>
      </w:r>
    </w:p>
    <w:p w:rsidR="00F21F1A" w:rsidRPr="00F21F1A" w:rsidRDefault="00F21F1A" w:rsidP="00F21F1A">
      <w:pPr>
        <w:pStyle w:val="a3"/>
        <w:numPr>
          <w:ilvl w:val="0"/>
          <w:numId w:val="22"/>
        </w:numPr>
        <w:tabs>
          <w:tab w:val="left" w:pos="-5812"/>
        </w:tabs>
        <w:spacing w:line="276" w:lineRule="auto"/>
        <w:ind w:left="0" w:firstLine="0"/>
        <w:outlineLvl w:val="0"/>
        <w:rPr>
          <w:sz w:val="22"/>
          <w:szCs w:val="22"/>
        </w:rPr>
      </w:pPr>
      <w:r w:rsidRPr="00F21F1A">
        <w:rPr>
          <w:sz w:val="22"/>
          <w:szCs w:val="22"/>
        </w:rPr>
        <w:t>забезпечення</w:t>
      </w:r>
      <w:r w:rsidR="00D03CB2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гласності та прозорості</w:t>
      </w:r>
      <w:r w:rsidR="00D03CB2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реалізації</w:t>
      </w:r>
      <w:r w:rsidR="00D03CB2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Програми.</w:t>
      </w:r>
    </w:p>
    <w:p w:rsidR="00F21F1A" w:rsidRPr="00F21F1A" w:rsidRDefault="00F21F1A" w:rsidP="00F21F1A">
      <w:pPr>
        <w:spacing w:line="276" w:lineRule="auto"/>
        <w:ind w:firstLine="708"/>
        <w:jc w:val="both"/>
        <w:rPr>
          <w:sz w:val="22"/>
          <w:szCs w:val="22"/>
        </w:rPr>
      </w:pPr>
      <w:r w:rsidRPr="00F21F1A">
        <w:rPr>
          <w:sz w:val="22"/>
          <w:szCs w:val="22"/>
        </w:rPr>
        <w:t>При цьому квартири, що підлягають добудові та викупу, повинні відповідати затвердженим нормам житла щодо їх площі і планування.</w:t>
      </w:r>
    </w:p>
    <w:p w:rsidR="00F21F1A" w:rsidRPr="00F21F1A" w:rsidRDefault="00F21F1A" w:rsidP="00F21F1A">
      <w:pPr>
        <w:spacing w:line="276" w:lineRule="auto"/>
        <w:ind w:firstLine="720"/>
        <w:jc w:val="both"/>
        <w:outlineLvl w:val="0"/>
        <w:rPr>
          <w:sz w:val="22"/>
          <w:szCs w:val="22"/>
        </w:rPr>
      </w:pPr>
      <w:r w:rsidRPr="00F21F1A">
        <w:rPr>
          <w:sz w:val="22"/>
          <w:szCs w:val="22"/>
        </w:rPr>
        <w:lastRenderedPageBreak/>
        <w:t xml:space="preserve">Термін реалізації Програми складає 5 років, строк </w:t>
      </w:r>
      <w:r w:rsidRPr="00F21F1A">
        <w:rPr>
          <w:spacing w:val="-4"/>
          <w:sz w:val="22"/>
          <w:szCs w:val="22"/>
        </w:rPr>
        <w:t>виконання Програми поділений на 2 етапи: 1-ий – 2016 – 2018 роки, 2-ий – 2019 –</w:t>
      </w:r>
      <w:r w:rsidRPr="00F21F1A">
        <w:rPr>
          <w:sz w:val="22"/>
          <w:szCs w:val="22"/>
        </w:rPr>
        <w:t xml:space="preserve"> 2020 роки.</w:t>
      </w:r>
    </w:p>
    <w:p w:rsidR="00F21F1A" w:rsidRPr="00F21F1A" w:rsidRDefault="00F21F1A" w:rsidP="00F21F1A">
      <w:pPr>
        <w:spacing w:line="276" w:lineRule="auto"/>
        <w:ind w:firstLine="720"/>
        <w:jc w:val="both"/>
        <w:outlineLvl w:val="0"/>
        <w:rPr>
          <w:sz w:val="22"/>
          <w:szCs w:val="22"/>
        </w:rPr>
      </w:pPr>
      <w:r w:rsidRPr="00F21F1A">
        <w:rPr>
          <w:sz w:val="22"/>
          <w:szCs w:val="22"/>
        </w:rPr>
        <w:t>Програма передбачає протягом 2016-2021 років забезпечити соціальним житлом 22</w:t>
      </w:r>
      <w:r w:rsidR="00722873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особи з числа дітей-сиріт, дітей, позбавлених батьківського піклування</w:t>
      </w:r>
      <w:r w:rsidR="00500407">
        <w:rPr>
          <w:sz w:val="22"/>
          <w:szCs w:val="22"/>
        </w:rPr>
        <w:t xml:space="preserve"> та</w:t>
      </w:r>
      <w:r w:rsidR="00722873">
        <w:rPr>
          <w:sz w:val="22"/>
          <w:szCs w:val="22"/>
        </w:rPr>
        <w:t xml:space="preserve"> </w:t>
      </w:r>
      <w:r w:rsidR="00722873" w:rsidRPr="0084181B">
        <w:rPr>
          <w:sz w:val="22"/>
          <w:szCs w:val="22"/>
        </w:rPr>
        <w:t>забезпечити приміщенням родину громадян для розвитку сімейних та інших форм виховання, наближених до сімейних.</w:t>
      </w:r>
      <w:r w:rsidR="00722873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 xml:space="preserve">Загальна потреба фінансування із бюджетів усіх рівнів на забезпечення житлом та проведення ремонту становить </w:t>
      </w:r>
      <w:r w:rsidR="00722873">
        <w:rPr>
          <w:sz w:val="22"/>
          <w:szCs w:val="22"/>
        </w:rPr>
        <w:t>8491,61</w:t>
      </w:r>
      <w:r w:rsidRPr="00F21F1A">
        <w:rPr>
          <w:sz w:val="22"/>
          <w:szCs w:val="22"/>
        </w:rPr>
        <w:t xml:space="preserve"> тис. гривень.</w:t>
      </w:r>
    </w:p>
    <w:p w:rsidR="00F21F1A" w:rsidRPr="00F21F1A" w:rsidRDefault="00F21F1A" w:rsidP="00F21F1A">
      <w:pPr>
        <w:pStyle w:val="a3"/>
        <w:spacing w:line="276" w:lineRule="auto"/>
        <w:ind w:firstLine="720"/>
        <w:outlineLvl w:val="0"/>
        <w:rPr>
          <w:sz w:val="22"/>
          <w:szCs w:val="22"/>
        </w:rPr>
      </w:pPr>
      <w:r w:rsidRPr="00F21F1A">
        <w:rPr>
          <w:sz w:val="22"/>
          <w:szCs w:val="22"/>
        </w:rPr>
        <w:t>Фінансування</w:t>
      </w:r>
      <w:r w:rsidR="00722873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Програми</w:t>
      </w:r>
      <w:r w:rsidR="00722873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визначатиметься</w:t>
      </w:r>
      <w:r w:rsidR="00722873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щороку за рахунок</w:t>
      </w:r>
      <w:r w:rsidR="00722873">
        <w:rPr>
          <w:sz w:val="22"/>
          <w:szCs w:val="22"/>
        </w:rPr>
        <w:t xml:space="preserve"> </w:t>
      </w:r>
      <w:r w:rsidR="00722873" w:rsidRPr="0084181B">
        <w:rPr>
          <w:sz w:val="22"/>
          <w:szCs w:val="22"/>
        </w:rPr>
        <w:t>державного,</w:t>
      </w:r>
      <w:r w:rsidR="00722873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обласного, міського</w:t>
      </w:r>
      <w:r w:rsidR="00722873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бюджетів, інших</w:t>
      </w:r>
      <w:r w:rsidR="00722873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джерел, не заборонених</w:t>
      </w:r>
      <w:r w:rsidR="00722873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чинним</w:t>
      </w:r>
      <w:r w:rsidR="00722873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законодавством.</w:t>
      </w:r>
    </w:p>
    <w:p w:rsidR="00F21F1A" w:rsidRPr="00F21F1A" w:rsidRDefault="00F21F1A" w:rsidP="00F21F1A">
      <w:pPr>
        <w:pStyle w:val="a3"/>
        <w:spacing w:line="276" w:lineRule="auto"/>
        <w:ind w:firstLine="720"/>
        <w:outlineLvl w:val="0"/>
        <w:rPr>
          <w:sz w:val="22"/>
          <w:szCs w:val="22"/>
        </w:rPr>
      </w:pPr>
      <w:r w:rsidRPr="00F21F1A">
        <w:rPr>
          <w:sz w:val="22"/>
          <w:szCs w:val="22"/>
        </w:rPr>
        <w:t>Обсяг</w:t>
      </w:r>
      <w:r w:rsidR="00722873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фінансових</w:t>
      </w:r>
      <w:r w:rsidR="00722873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завдань та заходів</w:t>
      </w:r>
      <w:r w:rsidR="00722873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Програми</w:t>
      </w:r>
      <w:r w:rsidR="00722873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уточнюється</w:t>
      </w:r>
      <w:r w:rsidR="00722873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щороку</w:t>
      </w:r>
      <w:r w:rsidR="00722873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під час складання</w:t>
      </w:r>
      <w:r w:rsidR="00722873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проектів</w:t>
      </w:r>
      <w:r w:rsidR="00722873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обласного та міського</w:t>
      </w:r>
      <w:r w:rsidR="00722873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бюджетів на відповідний</w:t>
      </w:r>
      <w:r w:rsidR="00722873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рік.</w:t>
      </w:r>
    </w:p>
    <w:p w:rsidR="00F21F1A" w:rsidRPr="00F21F1A" w:rsidRDefault="00F21F1A" w:rsidP="00F21F1A">
      <w:pPr>
        <w:pStyle w:val="a3"/>
        <w:spacing w:line="276" w:lineRule="auto"/>
        <w:ind w:firstLine="720"/>
        <w:outlineLvl w:val="0"/>
        <w:rPr>
          <w:sz w:val="22"/>
          <w:szCs w:val="22"/>
        </w:rPr>
      </w:pPr>
      <w:r w:rsidRPr="00F21F1A">
        <w:rPr>
          <w:sz w:val="22"/>
          <w:szCs w:val="22"/>
        </w:rPr>
        <w:t>Для реалізації</w:t>
      </w:r>
      <w:r w:rsidR="00722873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даної</w:t>
      </w:r>
      <w:r w:rsidR="00722873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Програми</w:t>
      </w:r>
      <w:r w:rsidR="00722873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необхідно</w:t>
      </w:r>
      <w:r w:rsidR="00722873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розробити низку відповідних</w:t>
      </w:r>
      <w:r w:rsidR="00722873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місцевих</w:t>
      </w:r>
      <w:r w:rsidR="00722873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>програм (заходів).</w:t>
      </w:r>
    </w:p>
    <w:p w:rsidR="00F21F1A" w:rsidRPr="00F21F1A" w:rsidRDefault="00F21F1A" w:rsidP="00F21F1A">
      <w:pPr>
        <w:ind w:left="1080"/>
        <w:jc w:val="center"/>
        <w:rPr>
          <w:b/>
          <w:sz w:val="22"/>
          <w:szCs w:val="22"/>
        </w:rPr>
      </w:pPr>
      <w:r w:rsidRPr="00F21F1A">
        <w:rPr>
          <w:b/>
          <w:sz w:val="22"/>
          <w:szCs w:val="22"/>
        </w:rPr>
        <w:t>Ресурсне забезпечення міської цільової програми</w:t>
      </w:r>
    </w:p>
    <w:p w:rsidR="00F21F1A" w:rsidRPr="00F21F1A" w:rsidRDefault="00F21F1A" w:rsidP="00F21F1A">
      <w:pPr>
        <w:jc w:val="center"/>
        <w:rPr>
          <w:rFonts w:eastAsia="MS Mincho"/>
          <w:b/>
          <w:sz w:val="22"/>
          <w:szCs w:val="22"/>
        </w:rPr>
      </w:pPr>
      <w:r w:rsidRPr="00F21F1A">
        <w:rPr>
          <w:rFonts w:eastAsia="MS Mincho"/>
          <w:b/>
          <w:sz w:val="22"/>
          <w:szCs w:val="22"/>
        </w:rPr>
        <w:t>МІСЬКОЇ ЦІЛЬОВОЇ ПРОГРАМИ</w:t>
      </w:r>
    </w:p>
    <w:p w:rsidR="00F21F1A" w:rsidRPr="00F21F1A" w:rsidRDefault="00F21F1A" w:rsidP="00F21F1A">
      <w:pPr>
        <w:jc w:val="center"/>
        <w:rPr>
          <w:rFonts w:eastAsia="MS Mincho"/>
          <w:b/>
          <w:bCs/>
          <w:color w:val="000000"/>
          <w:sz w:val="22"/>
          <w:szCs w:val="22"/>
        </w:rPr>
      </w:pPr>
      <w:r w:rsidRPr="00F21F1A">
        <w:rPr>
          <w:rFonts w:eastAsia="MS Mincho"/>
          <w:b/>
          <w:bCs/>
          <w:color w:val="000000"/>
          <w:sz w:val="22"/>
          <w:szCs w:val="22"/>
        </w:rPr>
        <w:t>забезпечення житлом дітей-сиріт,</w:t>
      </w:r>
    </w:p>
    <w:p w:rsidR="00F21F1A" w:rsidRPr="00F21F1A" w:rsidRDefault="00F21F1A" w:rsidP="00F21F1A">
      <w:pPr>
        <w:jc w:val="center"/>
        <w:rPr>
          <w:rFonts w:eastAsia="MS Mincho"/>
          <w:b/>
          <w:bCs/>
          <w:color w:val="000000"/>
          <w:sz w:val="22"/>
          <w:szCs w:val="22"/>
        </w:rPr>
      </w:pPr>
      <w:r w:rsidRPr="00F21F1A">
        <w:rPr>
          <w:rFonts w:eastAsia="MS Mincho"/>
          <w:b/>
          <w:bCs/>
          <w:color w:val="000000"/>
          <w:sz w:val="22"/>
          <w:szCs w:val="22"/>
        </w:rPr>
        <w:t xml:space="preserve">дітей, позбавлених батьківського піклування, </w:t>
      </w:r>
    </w:p>
    <w:p w:rsidR="00F21F1A" w:rsidRPr="00F21F1A" w:rsidRDefault="00F21F1A" w:rsidP="00F21F1A">
      <w:pPr>
        <w:jc w:val="center"/>
        <w:rPr>
          <w:rFonts w:eastAsia="MS Mincho"/>
          <w:b/>
          <w:bCs/>
          <w:color w:val="000000"/>
          <w:sz w:val="22"/>
          <w:szCs w:val="22"/>
        </w:rPr>
      </w:pPr>
      <w:r w:rsidRPr="00F21F1A">
        <w:rPr>
          <w:rFonts w:eastAsia="MS Mincho"/>
          <w:b/>
          <w:bCs/>
          <w:color w:val="000000"/>
          <w:sz w:val="22"/>
          <w:szCs w:val="22"/>
        </w:rPr>
        <w:t>та осіб з їх числа на 2016-2020 роки</w:t>
      </w:r>
    </w:p>
    <w:p w:rsidR="00F21F1A" w:rsidRPr="00F21F1A" w:rsidRDefault="00954568" w:rsidP="00F21F1A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val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-2541</wp:posOffset>
                </wp:positionV>
                <wp:extent cx="636270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8.3pt;margin-top:-.2pt;width:501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"/>
            </w:pict>
          </mc:Fallback>
        </mc:AlternateContent>
      </w:r>
      <w:r w:rsidR="00F21F1A" w:rsidRPr="00F21F1A">
        <w:rPr>
          <w:sz w:val="22"/>
          <w:szCs w:val="22"/>
        </w:rPr>
        <w:t xml:space="preserve"> (назва програми)</w:t>
      </w:r>
    </w:p>
    <w:p w:rsidR="00F21F1A" w:rsidRPr="00F21F1A" w:rsidRDefault="00F21F1A" w:rsidP="00F21F1A">
      <w:pPr>
        <w:jc w:val="right"/>
        <w:rPr>
          <w:sz w:val="22"/>
          <w:szCs w:val="22"/>
        </w:rPr>
      </w:pPr>
      <w:r w:rsidRPr="00F21F1A">
        <w:rPr>
          <w:sz w:val="22"/>
          <w:szCs w:val="22"/>
        </w:rPr>
        <w:t>тис. грн.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1044"/>
        <w:gridCol w:w="936"/>
        <w:gridCol w:w="984"/>
        <w:gridCol w:w="1104"/>
        <w:gridCol w:w="1128"/>
        <w:gridCol w:w="1444"/>
      </w:tblGrid>
      <w:tr w:rsidR="00F21F1A" w:rsidRPr="00F21F1A" w:rsidTr="00525BDE">
        <w:trPr>
          <w:jc w:val="center"/>
        </w:trPr>
        <w:tc>
          <w:tcPr>
            <w:tcW w:w="3312" w:type="dxa"/>
            <w:vMerge w:val="restart"/>
          </w:tcPr>
          <w:p w:rsidR="00F21F1A" w:rsidRPr="00F21F1A" w:rsidRDefault="00F21F1A" w:rsidP="00525BDE">
            <w:r w:rsidRPr="00F21F1A">
              <w:rPr>
                <w:sz w:val="22"/>
                <w:szCs w:val="22"/>
              </w:rPr>
              <w:t>Обсяг коштів, які пропонується залучити на виконання програми</w:t>
            </w:r>
          </w:p>
        </w:tc>
        <w:tc>
          <w:tcPr>
            <w:tcW w:w="5196" w:type="dxa"/>
            <w:gridSpan w:val="5"/>
          </w:tcPr>
          <w:p w:rsidR="00F21F1A" w:rsidRPr="00F21F1A" w:rsidRDefault="00F21F1A" w:rsidP="00525BDE">
            <w:pPr>
              <w:tabs>
                <w:tab w:val="left" w:pos="4380"/>
              </w:tabs>
            </w:pPr>
            <w:r w:rsidRPr="00F21F1A">
              <w:rPr>
                <w:sz w:val="22"/>
                <w:szCs w:val="22"/>
              </w:rPr>
              <w:t>Етапи виконання програми</w:t>
            </w:r>
          </w:p>
        </w:tc>
        <w:tc>
          <w:tcPr>
            <w:tcW w:w="1444" w:type="dxa"/>
            <w:vMerge w:val="restart"/>
          </w:tcPr>
          <w:p w:rsidR="00F21F1A" w:rsidRPr="00F21F1A" w:rsidRDefault="00F21F1A" w:rsidP="00525BDE">
            <w:r w:rsidRPr="00F21F1A">
              <w:rPr>
                <w:sz w:val="22"/>
                <w:szCs w:val="22"/>
              </w:rPr>
              <w:t>Усього витрат на виконання програми</w:t>
            </w:r>
          </w:p>
        </w:tc>
      </w:tr>
      <w:tr w:rsidR="00F21F1A" w:rsidRPr="00F21F1A" w:rsidTr="00525BDE">
        <w:trPr>
          <w:jc w:val="center"/>
        </w:trPr>
        <w:tc>
          <w:tcPr>
            <w:tcW w:w="3312" w:type="dxa"/>
            <w:vMerge/>
          </w:tcPr>
          <w:p w:rsidR="00F21F1A" w:rsidRPr="00F21F1A" w:rsidRDefault="00F21F1A" w:rsidP="00525BDE"/>
        </w:tc>
        <w:tc>
          <w:tcPr>
            <w:tcW w:w="2964" w:type="dxa"/>
            <w:gridSpan w:val="3"/>
          </w:tcPr>
          <w:p w:rsidR="00F21F1A" w:rsidRPr="00F21F1A" w:rsidRDefault="00F21F1A" w:rsidP="00525BDE">
            <w:r w:rsidRPr="00F21F1A">
              <w:rPr>
                <w:sz w:val="22"/>
                <w:szCs w:val="22"/>
              </w:rPr>
              <w:t>І</w:t>
            </w:r>
          </w:p>
        </w:tc>
        <w:tc>
          <w:tcPr>
            <w:tcW w:w="1104" w:type="dxa"/>
          </w:tcPr>
          <w:p w:rsidR="00F21F1A" w:rsidRPr="00F21F1A" w:rsidRDefault="00F21F1A" w:rsidP="00525BDE">
            <w:r w:rsidRPr="00F21F1A">
              <w:rPr>
                <w:sz w:val="22"/>
                <w:szCs w:val="22"/>
              </w:rPr>
              <w:t>ІІ</w:t>
            </w:r>
          </w:p>
        </w:tc>
        <w:tc>
          <w:tcPr>
            <w:tcW w:w="1128" w:type="dxa"/>
          </w:tcPr>
          <w:p w:rsidR="00F21F1A" w:rsidRPr="00F21F1A" w:rsidRDefault="00F21F1A" w:rsidP="00525BDE">
            <w:r w:rsidRPr="00F21F1A">
              <w:rPr>
                <w:sz w:val="22"/>
                <w:szCs w:val="22"/>
              </w:rPr>
              <w:t>ІІІ</w:t>
            </w:r>
          </w:p>
        </w:tc>
        <w:tc>
          <w:tcPr>
            <w:tcW w:w="1444" w:type="dxa"/>
            <w:vMerge/>
          </w:tcPr>
          <w:p w:rsidR="00F21F1A" w:rsidRPr="00F21F1A" w:rsidRDefault="00F21F1A" w:rsidP="00525BDE"/>
        </w:tc>
      </w:tr>
      <w:tr w:rsidR="00F21F1A" w:rsidRPr="00F21F1A" w:rsidTr="00525BDE">
        <w:trPr>
          <w:jc w:val="center"/>
        </w:trPr>
        <w:tc>
          <w:tcPr>
            <w:tcW w:w="3312" w:type="dxa"/>
            <w:vMerge/>
          </w:tcPr>
          <w:p w:rsidR="00F21F1A" w:rsidRPr="00F21F1A" w:rsidRDefault="00F21F1A" w:rsidP="00525BDE"/>
        </w:tc>
        <w:tc>
          <w:tcPr>
            <w:tcW w:w="1044" w:type="dxa"/>
          </w:tcPr>
          <w:p w:rsidR="00F21F1A" w:rsidRPr="00F21F1A" w:rsidRDefault="00F21F1A" w:rsidP="00525BDE">
            <w:r w:rsidRPr="00F21F1A">
              <w:rPr>
                <w:sz w:val="22"/>
                <w:szCs w:val="22"/>
              </w:rPr>
              <w:t>2016 рік</w:t>
            </w:r>
          </w:p>
        </w:tc>
        <w:tc>
          <w:tcPr>
            <w:tcW w:w="936" w:type="dxa"/>
          </w:tcPr>
          <w:p w:rsidR="00F21F1A" w:rsidRPr="00F21F1A" w:rsidRDefault="00F21F1A" w:rsidP="00525BDE">
            <w:r w:rsidRPr="00F21F1A">
              <w:rPr>
                <w:sz w:val="22"/>
                <w:szCs w:val="22"/>
              </w:rPr>
              <w:t>2017 рік</w:t>
            </w:r>
          </w:p>
        </w:tc>
        <w:tc>
          <w:tcPr>
            <w:tcW w:w="984" w:type="dxa"/>
          </w:tcPr>
          <w:p w:rsidR="00F21F1A" w:rsidRPr="00F21F1A" w:rsidRDefault="00F21F1A" w:rsidP="00525BDE">
            <w:r w:rsidRPr="00F21F1A">
              <w:rPr>
                <w:sz w:val="22"/>
                <w:szCs w:val="22"/>
              </w:rPr>
              <w:t>2018 рік</w:t>
            </w:r>
          </w:p>
        </w:tc>
        <w:tc>
          <w:tcPr>
            <w:tcW w:w="1104" w:type="dxa"/>
          </w:tcPr>
          <w:p w:rsidR="00F21F1A" w:rsidRPr="00F21F1A" w:rsidRDefault="00F21F1A" w:rsidP="00525BDE">
            <w:r w:rsidRPr="00F21F1A">
              <w:rPr>
                <w:sz w:val="22"/>
                <w:szCs w:val="22"/>
              </w:rPr>
              <w:t>2019</w:t>
            </w:r>
          </w:p>
          <w:p w:rsidR="00F21F1A" w:rsidRPr="00F21F1A" w:rsidRDefault="00F21F1A" w:rsidP="00525BDE">
            <w:r w:rsidRPr="00F21F1A">
              <w:rPr>
                <w:sz w:val="22"/>
                <w:szCs w:val="22"/>
              </w:rPr>
              <w:t>рік</w:t>
            </w:r>
          </w:p>
        </w:tc>
        <w:tc>
          <w:tcPr>
            <w:tcW w:w="1128" w:type="dxa"/>
          </w:tcPr>
          <w:p w:rsidR="00F21F1A" w:rsidRPr="00F21F1A" w:rsidRDefault="00F21F1A" w:rsidP="00525BDE">
            <w:r w:rsidRPr="00F21F1A">
              <w:rPr>
                <w:sz w:val="22"/>
                <w:szCs w:val="22"/>
              </w:rPr>
              <w:t>2020</w:t>
            </w:r>
          </w:p>
          <w:p w:rsidR="00F21F1A" w:rsidRPr="00F21F1A" w:rsidRDefault="00F21F1A" w:rsidP="00525BDE">
            <w:r w:rsidRPr="00F21F1A">
              <w:rPr>
                <w:sz w:val="22"/>
                <w:szCs w:val="22"/>
              </w:rPr>
              <w:t xml:space="preserve"> рік</w:t>
            </w:r>
          </w:p>
        </w:tc>
        <w:tc>
          <w:tcPr>
            <w:tcW w:w="1444" w:type="dxa"/>
            <w:vMerge/>
          </w:tcPr>
          <w:p w:rsidR="00F21F1A" w:rsidRPr="00F21F1A" w:rsidRDefault="00F21F1A" w:rsidP="00525BDE"/>
        </w:tc>
      </w:tr>
      <w:tr w:rsidR="00F21F1A" w:rsidRPr="00F21F1A" w:rsidTr="00525BDE">
        <w:trPr>
          <w:jc w:val="center"/>
        </w:trPr>
        <w:tc>
          <w:tcPr>
            <w:tcW w:w="3312" w:type="dxa"/>
          </w:tcPr>
          <w:p w:rsidR="00F21F1A" w:rsidRPr="00F21F1A" w:rsidRDefault="00F21F1A" w:rsidP="00525BDE">
            <w:r w:rsidRPr="00F21F1A">
              <w:rPr>
                <w:sz w:val="22"/>
                <w:szCs w:val="22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044" w:type="dxa"/>
          </w:tcPr>
          <w:p w:rsidR="00F21F1A" w:rsidRPr="00F21F1A" w:rsidRDefault="00F21F1A" w:rsidP="00525BDE">
            <w:pPr>
              <w:jc w:val="right"/>
            </w:pPr>
            <w:r w:rsidRPr="00F21F1A">
              <w:rPr>
                <w:sz w:val="22"/>
                <w:szCs w:val="22"/>
              </w:rPr>
              <w:t>462,92</w:t>
            </w:r>
          </w:p>
        </w:tc>
        <w:tc>
          <w:tcPr>
            <w:tcW w:w="936" w:type="dxa"/>
          </w:tcPr>
          <w:p w:rsidR="00F21F1A" w:rsidRPr="00F21F1A" w:rsidRDefault="00F21F1A" w:rsidP="00525BDE">
            <w:pPr>
              <w:ind w:right="-77"/>
              <w:jc w:val="right"/>
            </w:pPr>
            <w:r w:rsidRPr="00F21F1A">
              <w:rPr>
                <w:sz w:val="22"/>
                <w:szCs w:val="22"/>
              </w:rPr>
              <w:t>925,85</w:t>
            </w:r>
          </w:p>
        </w:tc>
        <w:tc>
          <w:tcPr>
            <w:tcW w:w="984" w:type="dxa"/>
          </w:tcPr>
          <w:p w:rsidR="00F21F1A" w:rsidRPr="00F21F1A" w:rsidRDefault="00F21F1A" w:rsidP="00525BDE">
            <w:pPr>
              <w:ind w:left="-139" w:right="-85"/>
              <w:jc w:val="right"/>
            </w:pPr>
            <w:r w:rsidRPr="00F21F1A">
              <w:rPr>
                <w:sz w:val="22"/>
                <w:szCs w:val="22"/>
              </w:rPr>
              <w:t>1157,31</w:t>
            </w:r>
          </w:p>
        </w:tc>
        <w:tc>
          <w:tcPr>
            <w:tcW w:w="1104" w:type="dxa"/>
          </w:tcPr>
          <w:p w:rsidR="00F21F1A" w:rsidRPr="00F21F1A" w:rsidRDefault="00F21F1A" w:rsidP="00525BDE">
            <w:pPr>
              <w:ind w:left="-139" w:right="-85"/>
              <w:jc w:val="right"/>
            </w:pPr>
            <w:r w:rsidRPr="00F21F1A">
              <w:rPr>
                <w:sz w:val="22"/>
                <w:szCs w:val="22"/>
              </w:rPr>
              <w:t>1157,31</w:t>
            </w:r>
          </w:p>
        </w:tc>
        <w:tc>
          <w:tcPr>
            <w:tcW w:w="1128" w:type="dxa"/>
          </w:tcPr>
          <w:p w:rsidR="00F21F1A" w:rsidRPr="0084181B" w:rsidRDefault="00722873" w:rsidP="00525BDE">
            <w:pPr>
              <w:jc w:val="right"/>
            </w:pPr>
            <w:r w:rsidRPr="0084181B">
              <w:rPr>
                <w:sz w:val="22"/>
                <w:szCs w:val="22"/>
              </w:rPr>
              <w:t>4788,22</w:t>
            </w:r>
          </w:p>
        </w:tc>
        <w:tc>
          <w:tcPr>
            <w:tcW w:w="1444" w:type="dxa"/>
          </w:tcPr>
          <w:p w:rsidR="00F21F1A" w:rsidRPr="0084181B" w:rsidRDefault="00722873" w:rsidP="00525BDE">
            <w:pPr>
              <w:jc w:val="right"/>
            </w:pPr>
            <w:r w:rsidRPr="0084181B">
              <w:rPr>
                <w:sz w:val="22"/>
                <w:szCs w:val="22"/>
              </w:rPr>
              <w:t>8491,61</w:t>
            </w:r>
          </w:p>
        </w:tc>
      </w:tr>
      <w:tr w:rsidR="00F21F1A" w:rsidRPr="00F21F1A" w:rsidTr="00525BDE">
        <w:trPr>
          <w:trHeight w:val="534"/>
          <w:jc w:val="center"/>
        </w:trPr>
        <w:tc>
          <w:tcPr>
            <w:tcW w:w="3312" w:type="dxa"/>
          </w:tcPr>
          <w:p w:rsidR="00F21F1A" w:rsidRPr="00F21F1A" w:rsidRDefault="00F21F1A" w:rsidP="00525BDE">
            <w:r w:rsidRPr="00F21F1A">
              <w:rPr>
                <w:sz w:val="22"/>
                <w:szCs w:val="22"/>
              </w:rPr>
              <w:t>державний бюджет</w:t>
            </w:r>
          </w:p>
          <w:p w:rsidR="00F21F1A" w:rsidRPr="00F21F1A" w:rsidRDefault="00F21F1A" w:rsidP="00525BDE"/>
        </w:tc>
        <w:tc>
          <w:tcPr>
            <w:tcW w:w="1044" w:type="dxa"/>
          </w:tcPr>
          <w:p w:rsidR="00F21F1A" w:rsidRPr="00F21F1A" w:rsidRDefault="00F21F1A" w:rsidP="00525BDE">
            <w:pPr>
              <w:jc w:val="right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</w:tcPr>
          <w:p w:rsidR="00F21F1A" w:rsidRPr="00F21F1A" w:rsidRDefault="00F21F1A" w:rsidP="00525BDE">
            <w:pPr>
              <w:jc w:val="right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984" w:type="dxa"/>
          </w:tcPr>
          <w:p w:rsidR="00F21F1A" w:rsidRPr="00F21F1A" w:rsidRDefault="00F21F1A" w:rsidP="00525BDE">
            <w:pPr>
              <w:jc w:val="right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104" w:type="dxa"/>
          </w:tcPr>
          <w:p w:rsidR="00F21F1A" w:rsidRPr="00F21F1A" w:rsidRDefault="00F21F1A" w:rsidP="00525BDE">
            <w:pPr>
              <w:jc w:val="right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128" w:type="dxa"/>
          </w:tcPr>
          <w:p w:rsidR="00F21F1A" w:rsidRPr="0084181B" w:rsidRDefault="00722873" w:rsidP="00525BDE">
            <w:pPr>
              <w:jc w:val="right"/>
            </w:pPr>
            <w:r w:rsidRPr="0084181B">
              <w:rPr>
                <w:sz w:val="22"/>
                <w:szCs w:val="22"/>
              </w:rPr>
              <w:t>2719,56</w:t>
            </w:r>
          </w:p>
        </w:tc>
        <w:tc>
          <w:tcPr>
            <w:tcW w:w="1444" w:type="dxa"/>
          </w:tcPr>
          <w:p w:rsidR="00F21F1A" w:rsidRPr="0084181B" w:rsidRDefault="00722873" w:rsidP="00525BDE">
            <w:pPr>
              <w:jc w:val="right"/>
            </w:pPr>
            <w:r w:rsidRPr="0084181B">
              <w:rPr>
                <w:sz w:val="22"/>
                <w:szCs w:val="22"/>
              </w:rPr>
              <w:t>2719,56</w:t>
            </w:r>
          </w:p>
        </w:tc>
      </w:tr>
      <w:tr w:rsidR="00F21F1A" w:rsidRPr="00F21F1A" w:rsidTr="00525BDE">
        <w:trPr>
          <w:jc w:val="center"/>
        </w:trPr>
        <w:tc>
          <w:tcPr>
            <w:tcW w:w="3312" w:type="dxa"/>
          </w:tcPr>
          <w:p w:rsidR="00F21F1A" w:rsidRPr="00F21F1A" w:rsidRDefault="00F21F1A" w:rsidP="00525BDE">
            <w:r w:rsidRPr="00F21F1A">
              <w:rPr>
                <w:sz w:val="22"/>
                <w:szCs w:val="22"/>
              </w:rPr>
              <w:t>обласний бюджет</w:t>
            </w:r>
          </w:p>
          <w:p w:rsidR="00F21F1A" w:rsidRPr="00F21F1A" w:rsidRDefault="00F21F1A" w:rsidP="00525BDE"/>
        </w:tc>
        <w:tc>
          <w:tcPr>
            <w:tcW w:w="1044" w:type="dxa"/>
          </w:tcPr>
          <w:p w:rsidR="00F21F1A" w:rsidRPr="00F21F1A" w:rsidRDefault="00F21F1A" w:rsidP="00525BDE">
            <w:pPr>
              <w:jc w:val="right"/>
            </w:pPr>
            <w:r w:rsidRPr="00F21F1A">
              <w:rPr>
                <w:sz w:val="22"/>
                <w:szCs w:val="22"/>
              </w:rPr>
              <w:t>32,00</w:t>
            </w:r>
          </w:p>
        </w:tc>
        <w:tc>
          <w:tcPr>
            <w:tcW w:w="936" w:type="dxa"/>
          </w:tcPr>
          <w:p w:rsidR="00F21F1A" w:rsidRPr="00F21F1A" w:rsidRDefault="00F21F1A" w:rsidP="00525BDE">
            <w:pPr>
              <w:jc w:val="right"/>
            </w:pPr>
            <w:r w:rsidRPr="00F21F1A">
              <w:rPr>
                <w:sz w:val="22"/>
                <w:szCs w:val="22"/>
              </w:rPr>
              <w:t>65,00</w:t>
            </w:r>
          </w:p>
        </w:tc>
        <w:tc>
          <w:tcPr>
            <w:tcW w:w="984" w:type="dxa"/>
          </w:tcPr>
          <w:p w:rsidR="00F21F1A" w:rsidRPr="00F21F1A" w:rsidRDefault="00F21F1A" w:rsidP="00525BDE">
            <w:pPr>
              <w:jc w:val="right"/>
            </w:pPr>
            <w:r w:rsidRPr="00F21F1A">
              <w:rPr>
                <w:sz w:val="22"/>
                <w:szCs w:val="22"/>
              </w:rPr>
              <w:t>81,00</w:t>
            </w:r>
          </w:p>
        </w:tc>
        <w:tc>
          <w:tcPr>
            <w:tcW w:w="1104" w:type="dxa"/>
          </w:tcPr>
          <w:p w:rsidR="00F21F1A" w:rsidRPr="00F21F1A" w:rsidRDefault="00F21F1A" w:rsidP="00525BDE">
            <w:pPr>
              <w:jc w:val="right"/>
            </w:pPr>
            <w:r w:rsidRPr="00F21F1A">
              <w:rPr>
                <w:sz w:val="22"/>
                <w:szCs w:val="22"/>
              </w:rPr>
              <w:t>81,00</w:t>
            </w:r>
          </w:p>
        </w:tc>
        <w:tc>
          <w:tcPr>
            <w:tcW w:w="1128" w:type="dxa"/>
          </w:tcPr>
          <w:p w:rsidR="00F21F1A" w:rsidRPr="0084181B" w:rsidRDefault="00F21F1A" w:rsidP="00525BDE">
            <w:pPr>
              <w:jc w:val="right"/>
            </w:pPr>
            <w:r w:rsidRPr="0084181B">
              <w:rPr>
                <w:sz w:val="22"/>
                <w:szCs w:val="22"/>
              </w:rPr>
              <w:t>96,00</w:t>
            </w:r>
          </w:p>
        </w:tc>
        <w:tc>
          <w:tcPr>
            <w:tcW w:w="1444" w:type="dxa"/>
          </w:tcPr>
          <w:p w:rsidR="00F21F1A" w:rsidRPr="0084181B" w:rsidRDefault="00F21F1A" w:rsidP="00525BDE">
            <w:pPr>
              <w:jc w:val="right"/>
            </w:pPr>
            <w:r w:rsidRPr="0084181B">
              <w:rPr>
                <w:sz w:val="22"/>
                <w:szCs w:val="22"/>
              </w:rPr>
              <w:t>355,00</w:t>
            </w:r>
          </w:p>
        </w:tc>
      </w:tr>
      <w:tr w:rsidR="00F21F1A" w:rsidRPr="00F21F1A" w:rsidTr="00525BDE">
        <w:trPr>
          <w:jc w:val="center"/>
        </w:trPr>
        <w:tc>
          <w:tcPr>
            <w:tcW w:w="3312" w:type="dxa"/>
          </w:tcPr>
          <w:p w:rsidR="00F21F1A" w:rsidRPr="00F21F1A" w:rsidRDefault="00F21F1A" w:rsidP="00525BDE">
            <w:r w:rsidRPr="00F21F1A">
              <w:rPr>
                <w:sz w:val="22"/>
                <w:szCs w:val="22"/>
              </w:rPr>
              <w:t>міський бюджет</w:t>
            </w:r>
          </w:p>
          <w:p w:rsidR="00F21F1A" w:rsidRPr="00F21F1A" w:rsidRDefault="00F21F1A" w:rsidP="00525BDE"/>
        </w:tc>
        <w:tc>
          <w:tcPr>
            <w:tcW w:w="1044" w:type="dxa"/>
          </w:tcPr>
          <w:p w:rsidR="00F21F1A" w:rsidRPr="00F21F1A" w:rsidRDefault="00F21F1A" w:rsidP="00525BDE">
            <w:pPr>
              <w:jc w:val="right"/>
            </w:pPr>
            <w:r w:rsidRPr="00F21F1A">
              <w:rPr>
                <w:sz w:val="22"/>
                <w:szCs w:val="22"/>
              </w:rPr>
              <w:t>394,00</w:t>
            </w:r>
          </w:p>
        </w:tc>
        <w:tc>
          <w:tcPr>
            <w:tcW w:w="936" w:type="dxa"/>
          </w:tcPr>
          <w:p w:rsidR="00F21F1A" w:rsidRPr="00F21F1A" w:rsidRDefault="00F21F1A" w:rsidP="00525BDE">
            <w:pPr>
              <w:ind w:right="-77"/>
              <w:jc w:val="right"/>
            </w:pPr>
            <w:r w:rsidRPr="00F21F1A">
              <w:rPr>
                <w:sz w:val="22"/>
                <w:szCs w:val="22"/>
              </w:rPr>
              <w:t>788,00</w:t>
            </w:r>
          </w:p>
        </w:tc>
        <w:tc>
          <w:tcPr>
            <w:tcW w:w="984" w:type="dxa"/>
          </w:tcPr>
          <w:p w:rsidR="00F21F1A" w:rsidRPr="00F21F1A" w:rsidRDefault="00F21F1A" w:rsidP="00525BDE">
            <w:pPr>
              <w:ind w:left="-139"/>
              <w:jc w:val="right"/>
            </w:pPr>
            <w:r w:rsidRPr="00F21F1A">
              <w:rPr>
                <w:sz w:val="22"/>
                <w:szCs w:val="22"/>
              </w:rPr>
              <w:t>986,00</w:t>
            </w:r>
          </w:p>
        </w:tc>
        <w:tc>
          <w:tcPr>
            <w:tcW w:w="1104" w:type="dxa"/>
          </w:tcPr>
          <w:p w:rsidR="00F21F1A" w:rsidRPr="00F21F1A" w:rsidRDefault="00F21F1A" w:rsidP="00525BDE">
            <w:pPr>
              <w:ind w:left="-139"/>
              <w:jc w:val="right"/>
            </w:pPr>
            <w:r w:rsidRPr="00F21F1A">
              <w:rPr>
                <w:sz w:val="22"/>
                <w:szCs w:val="22"/>
              </w:rPr>
              <w:t>986,00</w:t>
            </w:r>
          </w:p>
        </w:tc>
        <w:tc>
          <w:tcPr>
            <w:tcW w:w="1128" w:type="dxa"/>
          </w:tcPr>
          <w:p w:rsidR="00F21F1A" w:rsidRPr="0084181B" w:rsidRDefault="00722873" w:rsidP="00525BDE">
            <w:pPr>
              <w:ind w:left="-139"/>
              <w:jc w:val="right"/>
            </w:pPr>
            <w:r w:rsidRPr="0084181B">
              <w:rPr>
                <w:sz w:val="22"/>
                <w:szCs w:val="22"/>
              </w:rPr>
              <w:t>1863,05</w:t>
            </w:r>
          </w:p>
        </w:tc>
        <w:tc>
          <w:tcPr>
            <w:tcW w:w="1444" w:type="dxa"/>
          </w:tcPr>
          <w:p w:rsidR="00F21F1A" w:rsidRPr="0084181B" w:rsidRDefault="00722873" w:rsidP="00FA7B39">
            <w:pPr>
              <w:jc w:val="right"/>
            </w:pPr>
            <w:r w:rsidRPr="0084181B">
              <w:rPr>
                <w:sz w:val="22"/>
                <w:szCs w:val="22"/>
              </w:rPr>
              <w:t>501</w:t>
            </w:r>
            <w:r w:rsidR="00FA7B39" w:rsidRPr="0084181B">
              <w:rPr>
                <w:sz w:val="22"/>
                <w:szCs w:val="22"/>
              </w:rPr>
              <w:t>7</w:t>
            </w:r>
            <w:r w:rsidRPr="0084181B">
              <w:rPr>
                <w:sz w:val="22"/>
                <w:szCs w:val="22"/>
              </w:rPr>
              <w:t>,</w:t>
            </w:r>
            <w:r w:rsidR="00FA7B39" w:rsidRPr="0084181B">
              <w:rPr>
                <w:sz w:val="22"/>
                <w:szCs w:val="22"/>
              </w:rPr>
              <w:t>05</w:t>
            </w:r>
          </w:p>
        </w:tc>
      </w:tr>
      <w:tr w:rsidR="00F21F1A" w:rsidRPr="00F21F1A" w:rsidTr="00525BDE">
        <w:trPr>
          <w:jc w:val="center"/>
        </w:trPr>
        <w:tc>
          <w:tcPr>
            <w:tcW w:w="3312" w:type="dxa"/>
          </w:tcPr>
          <w:p w:rsidR="00F21F1A" w:rsidRPr="00F21F1A" w:rsidRDefault="00F21F1A" w:rsidP="00525BDE">
            <w:r w:rsidRPr="00F21F1A">
              <w:rPr>
                <w:sz w:val="22"/>
                <w:szCs w:val="22"/>
              </w:rPr>
              <w:t>кошти не бюджетних джерел</w:t>
            </w:r>
          </w:p>
          <w:p w:rsidR="00F21F1A" w:rsidRPr="00F21F1A" w:rsidRDefault="00F21F1A" w:rsidP="00525BDE"/>
        </w:tc>
        <w:tc>
          <w:tcPr>
            <w:tcW w:w="1044" w:type="dxa"/>
          </w:tcPr>
          <w:p w:rsidR="00F21F1A" w:rsidRPr="00F21F1A" w:rsidRDefault="00F21F1A" w:rsidP="00525BDE">
            <w:pPr>
              <w:jc w:val="right"/>
            </w:pPr>
            <w:r w:rsidRPr="00F21F1A">
              <w:rPr>
                <w:sz w:val="22"/>
                <w:szCs w:val="22"/>
              </w:rPr>
              <w:t>36,92</w:t>
            </w:r>
          </w:p>
        </w:tc>
        <w:tc>
          <w:tcPr>
            <w:tcW w:w="936" w:type="dxa"/>
          </w:tcPr>
          <w:p w:rsidR="00F21F1A" w:rsidRPr="00F21F1A" w:rsidRDefault="00F21F1A" w:rsidP="00525BDE">
            <w:pPr>
              <w:jc w:val="right"/>
            </w:pPr>
            <w:r w:rsidRPr="00F21F1A">
              <w:rPr>
                <w:sz w:val="22"/>
                <w:szCs w:val="22"/>
              </w:rPr>
              <w:t>72,85</w:t>
            </w:r>
          </w:p>
        </w:tc>
        <w:tc>
          <w:tcPr>
            <w:tcW w:w="984" w:type="dxa"/>
          </w:tcPr>
          <w:p w:rsidR="00F21F1A" w:rsidRPr="00F21F1A" w:rsidRDefault="00F21F1A" w:rsidP="00525BDE">
            <w:pPr>
              <w:jc w:val="right"/>
            </w:pPr>
            <w:r w:rsidRPr="00F21F1A">
              <w:rPr>
                <w:sz w:val="22"/>
                <w:szCs w:val="22"/>
              </w:rPr>
              <w:t>90,31</w:t>
            </w:r>
          </w:p>
        </w:tc>
        <w:tc>
          <w:tcPr>
            <w:tcW w:w="1104" w:type="dxa"/>
          </w:tcPr>
          <w:p w:rsidR="00F21F1A" w:rsidRPr="00F21F1A" w:rsidRDefault="00F21F1A" w:rsidP="00525BDE">
            <w:pPr>
              <w:jc w:val="right"/>
            </w:pPr>
            <w:r w:rsidRPr="00F21F1A">
              <w:rPr>
                <w:sz w:val="22"/>
                <w:szCs w:val="22"/>
              </w:rPr>
              <w:t>90,31</w:t>
            </w:r>
          </w:p>
        </w:tc>
        <w:tc>
          <w:tcPr>
            <w:tcW w:w="1128" w:type="dxa"/>
          </w:tcPr>
          <w:p w:rsidR="00F21F1A" w:rsidRPr="0084181B" w:rsidRDefault="00F21F1A" w:rsidP="00525BDE">
            <w:pPr>
              <w:jc w:val="right"/>
            </w:pPr>
            <w:r w:rsidRPr="0084181B">
              <w:rPr>
                <w:sz w:val="22"/>
                <w:szCs w:val="22"/>
              </w:rPr>
              <w:t>109,61</w:t>
            </w:r>
          </w:p>
        </w:tc>
        <w:tc>
          <w:tcPr>
            <w:tcW w:w="1444" w:type="dxa"/>
          </w:tcPr>
          <w:p w:rsidR="00F21F1A" w:rsidRPr="0084181B" w:rsidRDefault="00F21F1A" w:rsidP="00525BDE">
            <w:pPr>
              <w:jc w:val="right"/>
            </w:pPr>
            <w:r w:rsidRPr="0084181B">
              <w:rPr>
                <w:sz w:val="22"/>
                <w:szCs w:val="22"/>
              </w:rPr>
              <w:t>400,00</w:t>
            </w:r>
          </w:p>
        </w:tc>
      </w:tr>
    </w:tbl>
    <w:p w:rsidR="00F21F1A" w:rsidRPr="00F21F1A" w:rsidRDefault="00F21F1A" w:rsidP="00F21F1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  <w:lang w:eastAsia="uk-UA"/>
        </w:rPr>
      </w:pPr>
      <w:r w:rsidRPr="00F21F1A">
        <w:rPr>
          <w:sz w:val="22"/>
          <w:szCs w:val="22"/>
        </w:rPr>
        <w:t xml:space="preserve">Фінансове забезпечення програми передбачається за рахунок коштів </w:t>
      </w:r>
      <w:r w:rsidR="00FA7B39" w:rsidRPr="0084181B">
        <w:rPr>
          <w:sz w:val="22"/>
          <w:szCs w:val="22"/>
        </w:rPr>
        <w:t>державного,</w:t>
      </w:r>
      <w:r w:rsidR="00FA7B39">
        <w:rPr>
          <w:sz w:val="22"/>
          <w:szCs w:val="22"/>
        </w:rPr>
        <w:t xml:space="preserve"> </w:t>
      </w:r>
      <w:r w:rsidRPr="00F21F1A">
        <w:rPr>
          <w:sz w:val="22"/>
          <w:szCs w:val="22"/>
        </w:rPr>
        <w:t xml:space="preserve">обласного, міського бюджетів та </w:t>
      </w:r>
      <w:r w:rsidRPr="00F21F1A">
        <w:rPr>
          <w:color w:val="000000"/>
          <w:sz w:val="22"/>
          <w:szCs w:val="22"/>
          <w:shd w:val="clear" w:color="auto" w:fill="FFFFFF"/>
        </w:rPr>
        <w:t>можуть залучатися кошти з інших джерел відповідно до чинного законодавства.</w:t>
      </w:r>
      <w:r w:rsidRPr="00F21F1A">
        <w:rPr>
          <w:sz w:val="22"/>
          <w:szCs w:val="22"/>
        </w:rPr>
        <w:t xml:space="preserve"> Загальний обсяг фінансових ресурсів, необхідних для реалізації Програми становить – </w:t>
      </w:r>
      <w:r w:rsidR="00FA7B39">
        <w:rPr>
          <w:b/>
          <w:sz w:val="22"/>
          <w:szCs w:val="22"/>
          <w:u w:val="single"/>
        </w:rPr>
        <w:t>8491,61</w:t>
      </w:r>
      <w:r w:rsidRPr="00F21F1A">
        <w:rPr>
          <w:sz w:val="22"/>
          <w:szCs w:val="22"/>
        </w:rPr>
        <w:t xml:space="preserve"> тис. грн.</w:t>
      </w:r>
    </w:p>
    <w:p w:rsidR="00F21F1A" w:rsidRPr="00F21F1A" w:rsidRDefault="00F21F1A" w:rsidP="00F21F1A">
      <w:pPr>
        <w:tabs>
          <w:tab w:val="left" w:pos="1008"/>
        </w:tabs>
        <w:spacing w:line="276" w:lineRule="auto"/>
        <w:rPr>
          <w:b/>
          <w:sz w:val="22"/>
          <w:szCs w:val="22"/>
        </w:rPr>
      </w:pPr>
    </w:p>
    <w:p w:rsidR="00F21F1A" w:rsidRPr="00F21F1A" w:rsidRDefault="00F21F1A" w:rsidP="00F21F1A">
      <w:pPr>
        <w:tabs>
          <w:tab w:val="left" w:pos="1008"/>
        </w:tabs>
        <w:spacing w:line="276" w:lineRule="auto"/>
        <w:jc w:val="center"/>
        <w:rPr>
          <w:b/>
          <w:sz w:val="22"/>
          <w:szCs w:val="22"/>
        </w:rPr>
      </w:pPr>
      <w:r w:rsidRPr="00F21F1A">
        <w:rPr>
          <w:b/>
          <w:sz w:val="22"/>
          <w:szCs w:val="22"/>
          <w:lang w:val="en-US"/>
        </w:rPr>
        <w:t>V</w:t>
      </w:r>
      <w:r w:rsidRPr="00F21F1A">
        <w:rPr>
          <w:b/>
          <w:sz w:val="22"/>
          <w:szCs w:val="22"/>
        </w:rPr>
        <w:t xml:space="preserve">. Перелік завдань програми </w:t>
      </w:r>
    </w:p>
    <w:p w:rsidR="00F21F1A" w:rsidRPr="00F21F1A" w:rsidRDefault="00F21F1A" w:rsidP="00F21F1A">
      <w:pPr>
        <w:tabs>
          <w:tab w:val="left" w:pos="1008"/>
        </w:tabs>
        <w:spacing w:line="276" w:lineRule="auto"/>
        <w:jc w:val="center"/>
        <w:rPr>
          <w:b/>
          <w:sz w:val="22"/>
          <w:szCs w:val="22"/>
        </w:rPr>
      </w:pPr>
      <w:r w:rsidRPr="00F21F1A">
        <w:rPr>
          <w:b/>
          <w:sz w:val="22"/>
          <w:szCs w:val="22"/>
        </w:rPr>
        <w:t>та результативні показники</w:t>
      </w:r>
    </w:p>
    <w:p w:rsidR="00F21F1A" w:rsidRPr="00F21F1A" w:rsidRDefault="00F21F1A" w:rsidP="00F21F1A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F21F1A" w:rsidRPr="00F21F1A" w:rsidRDefault="00F21F1A" w:rsidP="00F21F1A">
      <w:pPr>
        <w:pStyle w:val="NormalText"/>
        <w:spacing w:line="276" w:lineRule="auto"/>
        <w:ind w:firstLine="709"/>
        <w:rPr>
          <w:sz w:val="22"/>
          <w:szCs w:val="22"/>
          <w:lang w:val="uk-UA"/>
        </w:rPr>
      </w:pPr>
      <w:r w:rsidRPr="00F21F1A">
        <w:rPr>
          <w:sz w:val="22"/>
          <w:szCs w:val="22"/>
          <w:lang w:val="uk-UA"/>
        </w:rPr>
        <w:t>Основними завданнями реалізації Програми є забезпечення житлом 22 дітей-сиріт, дітей, позбавлених батьківського піклування, та осіб з їх числа</w:t>
      </w:r>
      <w:r w:rsidR="009503A4">
        <w:rPr>
          <w:sz w:val="22"/>
          <w:szCs w:val="22"/>
          <w:lang w:val="uk-UA"/>
        </w:rPr>
        <w:t xml:space="preserve">, </w:t>
      </w:r>
      <w:r w:rsidR="009503A4" w:rsidRPr="0084181B">
        <w:rPr>
          <w:sz w:val="22"/>
          <w:szCs w:val="22"/>
          <w:lang w:val="uk-UA"/>
        </w:rPr>
        <w:t>та розвиток сімейних та інших форм виховання, наближених до сімейних,</w:t>
      </w:r>
      <w:r w:rsidR="009503A4">
        <w:rPr>
          <w:sz w:val="22"/>
          <w:szCs w:val="22"/>
          <w:lang w:val="uk-UA"/>
        </w:rPr>
        <w:t xml:space="preserve"> </w:t>
      </w:r>
      <w:r w:rsidRPr="00F21F1A">
        <w:rPr>
          <w:sz w:val="22"/>
          <w:szCs w:val="22"/>
          <w:lang w:val="uk-UA"/>
        </w:rPr>
        <w:t xml:space="preserve">шляхом придбання житла у введених в експлуатацію багатоквартирних житлових будинках </w:t>
      </w:r>
      <w:r w:rsidRPr="00F21F1A">
        <w:rPr>
          <w:color w:val="000000"/>
          <w:sz w:val="22"/>
          <w:szCs w:val="22"/>
          <w:lang w:val="uk-UA"/>
        </w:rPr>
        <w:t>та з вторинного ринку</w:t>
      </w:r>
      <w:r w:rsidRPr="00F21F1A">
        <w:rPr>
          <w:sz w:val="22"/>
          <w:szCs w:val="22"/>
          <w:lang w:val="uk-UA"/>
        </w:rPr>
        <w:t xml:space="preserve">, реконструкції (ремонту) житла за рахунок коштів обласного та інших місцевих бюджетів і </w:t>
      </w:r>
      <w:r w:rsidRPr="00F21F1A">
        <w:rPr>
          <w:spacing w:val="-4"/>
          <w:sz w:val="22"/>
          <w:szCs w:val="22"/>
          <w:lang w:val="uk-UA"/>
        </w:rPr>
        <w:t>за рахунок інших джерел, незаборонених законодавством</w:t>
      </w:r>
      <w:r w:rsidRPr="00F21F1A">
        <w:rPr>
          <w:sz w:val="22"/>
          <w:szCs w:val="22"/>
          <w:lang w:val="uk-UA"/>
        </w:rPr>
        <w:t>.</w:t>
      </w:r>
    </w:p>
    <w:p w:rsidR="00F21F1A" w:rsidRPr="00F21F1A" w:rsidRDefault="00F21F1A" w:rsidP="00F21F1A">
      <w:pPr>
        <w:pStyle w:val="NormalText"/>
        <w:spacing w:line="276" w:lineRule="auto"/>
        <w:ind w:firstLine="709"/>
        <w:rPr>
          <w:sz w:val="22"/>
          <w:szCs w:val="22"/>
          <w:lang w:val="uk-UA"/>
        </w:rPr>
      </w:pPr>
      <w:r w:rsidRPr="00F21F1A">
        <w:rPr>
          <w:sz w:val="22"/>
          <w:szCs w:val="22"/>
          <w:lang w:val="uk-UA"/>
        </w:rPr>
        <w:t>Проведення широкої інформаційної кампанії, розповсюдження соціальної реклами щодо виховання у громадськості милосердного ставлення до дитини-сироти та дитини, позбавленої батьківського піклування;</w:t>
      </w:r>
    </w:p>
    <w:p w:rsidR="00F21F1A" w:rsidRPr="00F21F1A" w:rsidRDefault="00F21F1A" w:rsidP="00F21F1A">
      <w:pPr>
        <w:pStyle w:val="NormalText"/>
        <w:spacing w:line="276" w:lineRule="auto"/>
        <w:ind w:firstLine="709"/>
        <w:rPr>
          <w:sz w:val="22"/>
          <w:szCs w:val="22"/>
          <w:lang w:val="uk-UA"/>
        </w:rPr>
      </w:pPr>
      <w:r w:rsidRPr="00F21F1A">
        <w:rPr>
          <w:sz w:val="22"/>
          <w:szCs w:val="22"/>
          <w:lang w:val="uk-UA"/>
        </w:rPr>
        <w:lastRenderedPageBreak/>
        <w:t>Залучення спонсорів, меценатів з метою надання допомоги різного характеру дітям-сиротам, дітям, позбавлених батьківського піклування, та осіб із числа дітей-сиріт та дітей, позбавлених батьківського піклування.</w:t>
      </w:r>
      <w:bookmarkStart w:id="0" w:name="_GoBack"/>
      <w:bookmarkEnd w:id="0"/>
    </w:p>
    <w:p w:rsidR="00F21F1A" w:rsidRPr="00F21F1A" w:rsidRDefault="00F21F1A" w:rsidP="00F21F1A">
      <w:pPr>
        <w:pStyle w:val="NormalText"/>
        <w:spacing w:line="276" w:lineRule="auto"/>
        <w:ind w:firstLine="709"/>
        <w:rPr>
          <w:sz w:val="22"/>
          <w:szCs w:val="22"/>
          <w:lang w:val="uk-UA"/>
        </w:rPr>
      </w:pPr>
      <w:r w:rsidRPr="00F21F1A">
        <w:rPr>
          <w:sz w:val="22"/>
          <w:szCs w:val="22"/>
          <w:lang w:val="uk-UA"/>
        </w:rPr>
        <w:t>Забезпечення широкого доступу дітей-сиріт та дітей, позбавлених батьківського піклування до повного переліку соціальних послуг.</w:t>
      </w:r>
    </w:p>
    <w:p w:rsidR="00F21F1A" w:rsidRPr="00F21F1A" w:rsidRDefault="00F21F1A" w:rsidP="00F21F1A">
      <w:pPr>
        <w:spacing w:line="276" w:lineRule="auto"/>
        <w:ind w:firstLine="709"/>
        <w:jc w:val="both"/>
        <w:rPr>
          <w:sz w:val="22"/>
          <w:szCs w:val="22"/>
          <w:lang w:eastAsia="ja-JP"/>
        </w:rPr>
      </w:pPr>
      <w:r w:rsidRPr="00F21F1A">
        <w:rPr>
          <w:sz w:val="22"/>
          <w:szCs w:val="22"/>
          <w:lang w:eastAsia="ja-JP"/>
        </w:rPr>
        <w:t>Реалізація Програми дасть змогу:</w:t>
      </w:r>
    </w:p>
    <w:p w:rsidR="00F21F1A" w:rsidRPr="00E47355" w:rsidRDefault="00F21F1A" w:rsidP="00F21F1A">
      <w:pPr>
        <w:numPr>
          <w:ilvl w:val="0"/>
          <w:numId w:val="21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E47355">
        <w:rPr>
          <w:sz w:val="22"/>
          <w:szCs w:val="22"/>
        </w:rPr>
        <w:t>забезпечити</w:t>
      </w:r>
      <w:r w:rsidR="009503A4">
        <w:rPr>
          <w:sz w:val="22"/>
          <w:szCs w:val="22"/>
        </w:rPr>
        <w:t xml:space="preserve"> </w:t>
      </w:r>
      <w:r w:rsidRPr="00E47355">
        <w:rPr>
          <w:sz w:val="22"/>
          <w:szCs w:val="22"/>
        </w:rPr>
        <w:t>дотримання</w:t>
      </w:r>
      <w:r w:rsidR="009503A4">
        <w:rPr>
          <w:sz w:val="22"/>
          <w:szCs w:val="22"/>
        </w:rPr>
        <w:t xml:space="preserve"> </w:t>
      </w:r>
      <w:r w:rsidRPr="00E47355">
        <w:rPr>
          <w:sz w:val="22"/>
          <w:szCs w:val="22"/>
        </w:rPr>
        <w:t>державних</w:t>
      </w:r>
      <w:r w:rsidR="009503A4">
        <w:rPr>
          <w:sz w:val="22"/>
          <w:szCs w:val="22"/>
        </w:rPr>
        <w:t xml:space="preserve"> </w:t>
      </w:r>
      <w:r w:rsidRPr="00E47355">
        <w:rPr>
          <w:sz w:val="22"/>
          <w:szCs w:val="22"/>
        </w:rPr>
        <w:t>гарантій та конституційних прав дітей-сиріт та дітей, позбавлених</w:t>
      </w:r>
      <w:r w:rsidR="009503A4">
        <w:rPr>
          <w:sz w:val="22"/>
          <w:szCs w:val="22"/>
        </w:rPr>
        <w:t xml:space="preserve"> </w:t>
      </w:r>
      <w:r w:rsidRPr="00E47355">
        <w:rPr>
          <w:sz w:val="22"/>
          <w:szCs w:val="22"/>
        </w:rPr>
        <w:t>батьківського</w:t>
      </w:r>
      <w:r w:rsidR="009503A4">
        <w:rPr>
          <w:sz w:val="22"/>
          <w:szCs w:val="22"/>
        </w:rPr>
        <w:t xml:space="preserve"> </w:t>
      </w:r>
      <w:r w:rsidRPr="00E47355">
        <w:rPr>
          <w:sz w:val="22"/>
          <w:szCs w:val="22"/>
        </w:rPr>
        <w:t>піклування.</w:t>
      </w:r>
    </w:p>
    <w:p w:rsidR="00F21F1A" w:rsidRPr="00E47355" w:rsidRDefault="009503A4" w:rsidP="00F21F1A">
      <w:pPr>
        <w:numPr>
          <w:ilvl w:val="0"/>
          <w:numId w:val="21"/>
        </w:numPr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="00F21F1A" w:rsidRPr="00E47355">
        <w:rPr>
          <w:sz w:val="22"/>
          <w:szCs w:val="22"/>
        </w:rPr>
        <w:t>абезпечити</w:t>
      </w:r>
      <w:r>
        <w:rPr>
          <w:sz w:val="22"/>
          <w:szCs w:val="22"/>
        </w:rPr>
        <w:t xml:space="preserve"> </w:t>
      </w:r>
      <w:r w:rsidR="00F21F1A" w:rsidRPr="00E47355">
        <w:rPr>
          <w:sz w:val="22"/>
          <w:szCs w:val="22"/>
        </w:rPr>
        <w:t>житлом</w:t>
      </w:r>
      <w:r>
        <w:rPr>
          <w:sz w:val="22"/>
          <w:szCs w:val="22"/>
        </w:rPr>
        <w:t xml:space="preserve"> </w:t>
      </w:r>
      <w:r w:rsidR="00F21F1A" w:rsidRPr="00E47355">
        <w:rPr>
          <w:sz w:val="22"/>
          <w:szCs w:val="22"/>
        </w:rPr>
        <w:t>дітей-сиріт та дітей, позбавлених</w:t>
      </w:r>
      <w:r>
        <w:rPr>
          <w:sz w:val="22"/>
          <w:szCs w:val="22"/>
        </w:rPr>
        <w:t xml:space="preserve"> </w:t>
      </w:r>
      <w:r w:rsidR="00F21F1A" w:rsidRPr="00E47355">
        <w:rPr>
          <w:sz w:val="22"/>
          <w:szCs w:val="22"/>
        </w:rPr>
        <w:t>батьківського</w:t>
      </w:r>
      <w:r>
        <w:rPr>
          <w:sz w:val="22"/>
          <w:szCs w:val="22"/>
        </w:rPr>
        <w:t xml:space="preserve"> піклування, </w:t>
      </w:r>
      <w:r w:rsidR="00F21F1A" w:rsidRPr="00E47355">
        <w:rPr>
          <w:sz w:val="22"/>
          <w:szCs w:val="22"/>
        </w:rPr>
        <w:t>які не мали</w:t>
      </w:r>
      <w:r>
        <w:rPr>
          <w:sz w:val="22"/>
          <w:szCs w:val="22"/>
        </w:rPr>
        <w:t xml:space="preserve"> житла до влаштування в державні </w:t>
      </w:r>
      <w:r w:rsidR="00F21F1A" w:rsidRPr="00E47355">
        <w:rPr>
          <w:sz w:val="22"/>
          <w:szCs w:val="22"/>
        </w:rPr>
        <w:t>інтернатні</w:t>
      </w:r>
      <w:r>
        <w:rPr>
          <w:sz w:val="22"/>
          <w:szCs w:val="22"/>
        </w:rPr>
        <w:t xml:space="preserve"> </w:t>
      </w:r>
      <w:r w:rsidR="00F21F1A" w:rsidRPr="00E47355">
        <w:rPr>
          <w:sz w:val="22"/>
          <w:szCs w:val="22"/>
        </w:rPr>
        <w:t>заклади</w:t>
      </w:r>
      <w:r>
        <w:rPr>
          <w:sz w:val="22"/>
          <w:szCs w:val="22"/>
        </w:rPr>
        <w:t xml:space="preserve"> </w:t>
      </w:r>
      <w:r w:rsidR="00F21F1A" w:rsidRPr="00E47355">
        <w:rPr>
          <w:sz w:val="22"/>
          <w:szCs w:val="22"/>
        </w:rPr>
        <w:t xml:space="preserve">або </w:t>
      </w:r>
      <w:r>
        <w:rPr>
          <w:sz w:val="22"/>
          <w:szCs w:val="22"/>
        </w:rPr>
        <w:t xml:space="preserve">на </w:t>
      </w:r>
      <w:r w:rsidR="00F21F1A" w:rsidRPr="00E47355">
        <w:rPr>
          <w:sz w:val="22"/>
          <w:szCs w:val="22"/>
        </w:rPr>
        <w:t>вихованн</w:t>
      </w:r>
      <w:r>
        <w:rPr>
          <w:sz w:val="22"/>
          <w:szCs w:val="22"/>
        </w:rPr>
        <w:t xml:space="preserve">я в </w:t>
      </w:r>
      <w:r w:rsidR="00F21F1A" w:rsidRPr="00E47355">
        <w:rPr>
          <w:sz w:val="22"/>
          <w:szCs w:val="22"/>
        </w:rPr>
        <w:t>сім’ї</w:t>
      </w:r>
      <w:r w:rsidR="003337FE">
        <w:rPr>
          <w:sz w:val="22"/>
          <w:szCs w:val="22"/>
        </w:rPr>
        <w:t xml:space="preserve"> </w:t>
      </w:r>
      <w:r w:rsidR="00F21F1A" w:rsidRPr="00E47355">
        <w:rPr>
          <w:sz w:val="22"/>
          <w:szCs w:val="22"/>
        </w:rPr>
        <w:t>громадян, а також</w:t>
      </w:r>
      <w:r w:rsidR="003337FE">
        <w:rPr>
          <w:sz w:val="22"/>
          <w:szCs w:val="22"/>
        </w:rPr>
        <w:t xml:space="preserve"> </w:t>
      </w:r>
      <w:r w:rsidR="00F21F1A" w:rsidRPr="00E47355">
        <w:rPr>
          <w:sz w:val="22"/>
          <w:szCs w:val="22"/>
        </w:rPr>
        <w:t>осіб</w:t>
      </w:r>
      <w:r w:rsidR="003337FE">
        <w:rPr>
          <w:sz w:val="22"/>
          <w:szCs w:val="22"/>
        </w:rPr>
        <w:t xml:space="preserve"> </w:t>
      </w:r>
      <w:r w:rsidR="00F21F1A" w:rsidRPr="00E47355">
        <w:rPr>
          <w:sz w:val="22"/>
          <w:szCs w:val="22"/>
        </w:rPr>
        <w:t>із числа дітей-сиріт та дітей, позбавлених</w:t>
      </w:r>
      <w:r w:rsidR="003337FE">
        <w:rPr>
          <w:sz w:val="22"/>
          <w:szCs w:val="22"/>
        </w:rPr>
        <w:t xml:space="preserve"> </w:t>
      </w:r>
      <w:r w:rsidR="00F21F1A" w:rsidRPr="00E47355">
        <w:rPr>
          <w:sz w:val="22"/>
          <w:szCs w:val="22"/>
        </w:rPr>
        <w:t>батьківського</w:t>
      </w:r>
      <w:r w:rsidR="003337FE">
        <w:rPr>
          <w:sz w:val="22"/>
          <w:szCs w:val="22"/>
        </w:rPr>
        <w:t xml:space="preserve"> </w:t>
      </w:r>
      <w:r w:rsidR="00F21F1A" w:rsidRPr="00E47355">
        <w:rPr>
          <w:sz w:val="22"/>
          <w:szCs w:val="22"/>
        </w:rPr>
        <w:t>піклування.</w:t>
      </w:r>
    </w:p>
    <w:p w:rsidR="00F21F1A" w:rsidRPr="00E47355" w:rsidRDefault="00F21F1A" w:rsidP="00F21F1A">
      <w:pPr>
        <w:numPr>
          <w:ilvl w:val="0"/>
          <w:numId w:val="21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F21F1A">
        <w:rPr>
          <w:sz w:val="22"/>
          <w:szCs w:val="22"/>
        </w:rPr>
        <w:t>забезпечити збереження житла, що є власністю дітей-сиріт, дітей, позбавлених батьківського піклування.</w:t>
      </w:r>
    </w:p>
    <w:p w:rsidR="00F21F1A" w:rsidRPr="00F21F1A" w:rsidRDefault="00F21F1A" w:rsidP="00F21F1A">
      <w:pPr>
        <w:numPr>
          <w:ilvl w:val="0"/>
          <w:numId w:val="21"/>
        </w:numPr>
        <w:spacing w:line="276" w:lineRule="auto"/>
        <w:ind w:left="0" w:firstLine="0"/>
        <w:jc w:val="both"/>
        <w:rPr>
          <w:sz w:val="22"/>
          <w:szCs w:val="22"/>
          <w:lang w:val="ru-RU"/>
        </w:rPr>
      </w:pPr>
      <w:r w:rsidRPr="00F21F1A">
        <w:rPr>
          <w:sz w:val="22"/>
          <w:szCs w:val="22"/>
        </w:rPr>
        <w:t>провести обстеження стану житлових приміщень, що знаходяться у власності дітей-сиріт, дітей, позбавлених батьківського піклування.</w:t>
      </w:r>
    </w:p>
    <w:p w:rsidR="00F21F1A" w:rsidRPr="00F21F1A" w:rsidRDefault="00F21F1A" w:rsidP="00F21F1A">
      <w:pPr>
        <w:numPr>
          <w:ilvl w:val="0"/>
          <w:numId w:val="21"/>
        </w:numPr>
        <w:spacing w:line="276" w:lineRule="auto"/>
        <w:ind w:left="0" w:firstLine="0"/>
        <w:jc w:val="both"/>
        <w:rPr>
          <w:sz w:val="22"/>
          <w:szCs w:val="22"/>
          <w:lang w:val="ru-RU"/>
        </w:rPr>
      </w:pPr>
      <w:r w:rsidRPr="00F21F1A">
        <w:rPr>
          <w:sz w:val="22"/>
          <w:szCs w:val="22"/>
        </w:rPr>
        <w:t>запобігти незаконному відчуженню житла, право власності чи право користування яким мають діти-сироти, діти, позбавлені батьківського піклування.</w:t>
      </w:r>
    </w:p>
    <w:p w:rsidR="00F21F1A" w:rsidRPr="00F21F1A" w:rsidRDefault="003337FE" w:rsidP="00F21F1A">
      <w:pPr>
        <w:numPr>
          <w:ilvl w:val="0"/>
          <w:numId w:val="21"/>
        </w:numPr>
        <w:spacing w:line="276" w:lineRule="auto"/>
        <w:ind w:left="0" w:firstLine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</w:t>
      </w:r>
      <w:r w:rsidR="00F21F1A" w:rsidRPr="00F21F1A">
        <w:rPr>
          <w:sz w:val="22"/>
          <w:szCs w:val="22"/>
          <w:lang w:val="ru-RU"/>
        </w:rPr>
        <w:t>ниження</w:t>
      </w:r>
      <w:r>
        <w:rPr>
          <w:sz w:val="22"/>
          <w:szCs w:val="22"/>
          <w:lang w:val="ru-RU"/>
        </w:rPr>
        <w:t xml:space="preserve"> </w:t>
      </w:r>
      <w:r w:rsidR="00F21F1A" w:rsidRPr="00F21F1A">
        <w:rPr>
          <w:sz w:val="22"/>
          <w:szCs w:val="22"/>
          <w:lang w:val="ru-RU"/>
        </w:rPr>
        <w:t>рівня та попередження</w:t>
      </w:r>
      <w:r>
        <w:rPr>
          <w:sz w:val="22"/>
          <w:szCs w:val="22"/>
          <w:lang w:val="ru-RU"/>
        </w:rPr>
        <w:t xml:space="preserve"> </w:t>
      </w:r>
      <w:r w:rsidR="00F21F1A" w:rsidRPr="00F21F1A">
        <w:rPr>
          <w:sz w:val="22"/>
          <w:szCs w:val="22"/>
          <w:lang w:val="ru-RU"/>
        </w:rPr>
        <w:t>дитячої</w:t>
      </w:r>
      <w:r>
        <w:rPr>
          <w:sz w:val="22"/>
          <w:szCs w:val="22"/>
          <w:lang w:val="ru-RU"/>
        </w:rPr>
        <w:t xml:space="preserve"> </w:t>
      </w:r>
      <w:r w:rsidR="00F21F1A" w:rsidRPr="00F21F1A">
        <w:rPr>
          <w:sz w:val="22"/>
          <w:szCs w:val="22"/>
          <w:lang w:val="ru-RU"/>
        </w:rPr>
        <w:t>бездоглядності, безпритульності, росту злочинності, вирішення</w:t>
      </w:r>
      <w:r>
        <w:rPr>
          <w:sz w:val="22"/>
          <w:szCs w:val="22"/>
          <w:lang w:val="ru-RU"/>
        </w:rPr>
        <w:t xml:space="preserve"> </w:t>
      </w:r>
      <w:r w:rsidR="00F21F1A" w:rsidRPr="00F21F1A">
        <w:rPr>
          <w:sz w:val="22"/>
          <w:szCs w:val="22"/>
          <w:lang w:val="ru-RU"/>
        </w:rPr>
        <w:t>соціальних проблем дітей-сиріт та дітей, позбавлених</w:t>
      </w:r>
      <w:r>
        <w:rPr>
          <w:sz w:val="22"/>
          <w:szCs w:val="22"/>
          <w:lang w:val="ru-RU"/>
        </w:rPr>
        <w:t xml:space="preserve"> </w:t>
      </w:r>
      <w:r w:rsidR="00F21F1A" w:rsidRPr="00F21F1A">
        <w:rPr>
          <w:sz w:val="22"/>
          <w:szCs w:val="22"/>
          <w:lang w:val="ru-RU"/>
        </w:rPr>
        <w:t>батьківського</w:t>
      </w:r>
      <w:r>
        <w:rPr>
          <w:sz w:val="22"/>
          <w:szCs w:val="22"/>
          <w:lang w:val="ru-RU"/>
        </w:rPr>
        <w:t xml:space="preserve"> </w:t>
      </w:r>
      <w:r w:rsidR="00F21F1A" w:rsidRPr="00F21F1A">
        <w:rPr>
          <w:sz w:val="22"/>
          <w:szCs w:val="22"/>
          <w:lang w:val="ru-RU"/>
        </w:rPr>
        <w:t>піклування, та осіб</w:t>
      </w:r>
      <w:r>
        <w:rPr>
          <w:sz w:val="22"/>
          <w:szCs w:val="22"/>
          <w:lang w:val="ru-RU"/>
        </w:rPr>
        <w:t xml:space="preserve"> </w:t>
      </w:r>
      <w:r w:rsidR="00F21F1A" w:rsidRPr="00F21F1A">
        <w:rPr>
          <w:sz w:val="22"/>
          <w:szCs w:val="22"/>
          <w:lang w:val="ru-RU"/>
        </w:rPr>
        <w:t>із числа дітей-сиріт та дітей, позбавлених</w:t>
      </w:r>
      <w:r>
        <w:rPr>
          <w:sz w:val="22"/>
          <w:szCs w:val="22"/>
          <w:lang w:val="ru-RU"/>
        </w:rPr>
        <w:t xml:space="preserve"> </w:t>
      </w:r>
      <w:r w:rsidR="00F21F1A" w:rsidRPr="00F21F1A">
        <w:rPr>
          <w:sz w:val="22"/>
          <w:szCs w:val="22"/>
          <w:lang w:val="ru-RU"/>
        </w:rPr>
        <w:t>батьківського</w:t>
      </w:r>
      <w:r>
        <w:rPr>
          <w:sz w:val="22"/>
          <w:szCs w:val="22"/>
          <w:lang w:val="ru-RU"/>
        </w:rPr>
        <w:t xml:space="preserve"> </w:t>
      </w:r>
      <w:r w:rsidR="00F21F1A" w:rsidRPr="00F21F1A">
        <w:rPr>
          <w:sz w:val="22"/>
          <w:szCs w:val="22"/>
          <w:lang w:val="ru-RU"/>
        </w:rPr>
        <w:t>піклування.</w:t>
      </w:r>
    </w:p>
    <w:p w:rsidR="00F21F1A" w:rsidRPr="00F21F1A" w:rsidRDefault="00F21F1A" w:rsidP="00F21F1A">
      <w:pPr>
        <w:spacing w:line="276" w:lineRule="auto"/>
        <w:jc w:val="both"/>
        <w:rPr>
          <w:rFonts w:eastAsia="Calibri"/>
          <w:b/>
          <w:bCs/>
          <w:color w:val="00000A"/>
          <w:sz w:val="22"/>
          <w:szCs w:val="22"/>
          <w:lang w:eastAsia="uk-UA"/>
        </w:rPr>
      </w:pPr>
    </w:p>
    <w:p w:rsidR="00F21F1A" w:rsidRPr="00F21F1A" w:rsidRDefault="00F21F1A" w:rsidP="00F21F1A">
      <w:pPr>
        <w:spacing w:line="276" w:lineRule="auto"/>
        <w:jc w:val="both"/>
        <w:rPr>
          <w:rFonts w:eastAsia="Calibri"/>
          <w:b/>
          <w:bCs/>
          <w:color w:val="00000A"/>
          <w:sz w:val="22"/>
          <w:szCs w:val="22"/>
          <w:lang w:eastAsia="uk-UA"/>
        </w:rPr>
      </w:pPr>
      <w:r w:rsidRPr="00F21F1A">
        <w:rPr>
          <w:rFonts w:eastAsia="Calibri"/>
          <w:b/>
          <w:bCs/>
          <w:color w:val="00000A"/>
          <w:sz w:val="22"/>
          <w:szCs w:val="22"/>
          <w:lang w:eastAsia="uk-UA"/>
        </w:rPr>
        <w:t>Результативні показники, що характеризують виконання Програми</w:t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1645"/>
        <w:gridCol w:w="1189"/>
        <w:gridCol w:w="937"/>
        <w:gridCol w:w="896"/>
        <w:gridCol w:w="895"/>
        <w:gridCol w:w="972"/>
        <w:gridCol w:w="1037"/>
      </w:tblGrid>
      <w:tr w:rsidR="00F21F1A" w:rsidRPr="00F21F1A" w:rsidTr="003337FE">
        <w:trPr>
          <w:trHeight w:val="622"/>
        </w:trPr>
        <w:tc>
          <w:tcPr>
            <w:tcW w:w="2227" w:type="dxa"/>
            <w:shd w:val="clear" w:color="auto" w:fill="auto"/>
          </w:tcPr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 xml:space="preserve">Заходи </w:t>
            </w: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645" w:type="dxa"/>
            <w:shd w:val="clear" w:color="auto" w:fill="auto"/>
          </w:tcPr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 xml:space="preserve">Показники </w:t>
            </w: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189" w:type="dxa"/>
            <w:shd w:val="clear" w:color="auto" w:fill="auto"/>
          </w:tcPr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uk-UA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>Одиниця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>виміру</w:t>
            </w:r>
          </w:p>
        </w:tc>
        <w:tc>
          <w:tcPr>
            <w:tcW w:w="937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 xml:space="preserve">2016р. </w:t>
            </w:r>
          </w:p>
        </w:tc>
        <w:tc>
          <w:tcPr>
            <w:tcW w:w="896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 xml:space="preserve">2017 р. </w:t>
            </w:r>
          </w:p>
        </w:tc>
        <w:tc>
          <w:tcPr>
            <w:tcW w:w="895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>2018 р.</w:t>
            </w:r>
          </w:p>
        </w:tc>
        <w:tc>
          <w:tcPr>
            <w:tcW w:w="972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2019р.</w:t>
            </w:r>
          </w:p>
        </w:tc>
        <w:tc>
          <w:tcPr>
            <w:tcW w:w="1037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2020р.</w:t>
            </w:r>
          </w:p>
        </w:tc>
      </w:tr>
      <w:tr w:rsidR="00F21F1A" w:rsidRPr="00F21F1A" w:rsidTr="003337FE">
        <w:tc>
          <w:tcPr>
            <w:tcW w:w="2227" w:type="dxa"/>
            <w:vMerge w:val="restart"/>
            <w:shd w:val="clear" w:color="auto" w:fill="auto"/>
          </w:tcPr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uk-UA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>Забезпече</w:t>
            </w:r>
          </w:p>
          <w:p w:rsidR="00F21F1A" w:rsidRPr="00F21F1A" w:rsidRDefault="003337FE" w:rsidP="00525BD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uk-UA"/>
              </w:rPr>
            </w:pPr>
            <w:r>
              <w:rPr>
                <w:rFonts w:eastAsia="Calibri"/>
                <w:color w:val="00000A"/>
                <w:sz w:val="22"/>
                <w:szCs w:val="22"/>
                <w:lang w:eastAsia="uk-UA"/>
              </w:rPr>
              <w:t>н</w:t>
            </w:r>
            <w:r w:rsidR="00F21F1A"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>ня</w:t>
            </w:r>
            <w:r>
              <w:rPr>
                <w:rFonts w:eastAsia="Calibri"/>
                <w:color w:val="00000A"/>
                <w:sz w:val="22"/>
                <w:szCs w:val="22"/>
                <w:lang w:eastAsia="uk-UA"/>
              </w:rPr>
              <w:t xml:space="preserve"> </w:t>
            </w:r>
            <w:r w:rsidR="00F21F1A"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>дітей-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uk-UA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>сиріт, дітей,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uk-UA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>позбавлених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uk-UA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>батьківсько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uk-UA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>го піклування,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uk-UA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>осіб та молоді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uk-UA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>з їх числа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uk-UA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>благоустроє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uk-UA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>ними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uk-UA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>житловими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uk-UA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>приміщеннями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uk-UA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>для постійного</w:t>
            </w: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>проживання</w:t>
            </w:r>
          </w:p>
        </w:tc>
        <w:tc>
          <w:tcPr>
            <w:tcW w:w="1645" w:type="dxa"/>
            <w:shd w:val="clear" w:color="auto" w:fill="auto"/>
          </w:tcPr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21F1A">
              <w:rPr>
                <w:rFonts w:eastAsia="Calibri"/>
                <w:i/>
                <w:iCs/>
                <w:color w:val="00000A"/>
                <w:sz w:val="22"/>
                <w:szCs w:val="22"/>
                <w:lang w:eastAsia="uk-UA"/>
              </w:rPr>
              <w:t>Показники витрат:</w:t>
            </w:r>
          </w:p>
        </w:tc>
        <w:tc>
          <w:tcPr>
            <w:tcW w:w="1189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937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96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95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972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037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F21F1A" w:rsidRPr="00F21F1A" w:rsidTr="003337FE">
        <w:tc>
          <w:tcPr>
            <w:tcW w:w="2227" w:type="dxa"/>
            <w:vMerge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645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Обсяг</w:t>
            </w:r>
            <w:r w:rsidR="003337FE">
              <w:rPr>
                <w:sz w:val="22"/>
                <w:szCs w:val="22"/>
                <w:lang w:val="ru-RU"/>
              </w:rPr>
              <w:t xml:space="preserve"> </w:t>
            </w:r>
            <w:r w:rsidRPr="00F21F1A">
              <w:rPr>
                <w:sz w:val="22"/>
                <w:szCs w:val="22"/>
                <w:lang w:val="ru-RU"/>
              </w:rPr>
              <w:t>видатків на</w:t>
            </w:r>
          </w:p>
          <w:p w:rsidR="00F21F1A" w:rsidRPr="00F21F1A" w:rsidRDefault="003337FE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П</w:t>
            </w:r>
            <w:r w:rsidR="00F21F1A" w:rsidRPr="00F21F1A">
              <w:rPr>
                <w:sz w:val="22"/>
                <w:szCs w:val="22"/>
                <w:lang w:val="ru-RU"/>
              </w:rPr>
              <w:t>ридбання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F21F1A" w:rsidRPr="00F21F1A">
              <w:rPr>
                <w:sz w:val="22"/>
                <w:szCs w:val="22"/>
                <w:lang w:val="ru-RU"/>
              </w:rPr>
              <w:t>квартири</w:t>
            </w:r>
          </w:p>
        </w:tc>
        <w:tc>
          <w:tcPr>
            <w:tcW w:w="1189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Тис.грн</w:t>
            </w:r>
          </w:p>
        </w:tc>
        <w:tc>
          <w:tcPr>
            <w:tcW w:w="937" w:type="dxa"/>
            <w:shd w:val="clear" w:color="auto" w:fill="auto"/>
          </w:tcPr>
          <w:p w:rsidR="00F21F1A" w:rsidRPr="00F21F1A" w:rsidRDefault="00F21F1A" w:rsidP="00525BDE">
            <w:pPr>
              <w:jc w:val="right"/>
            </w:pPr>
            <w:r w:rsidRPr="00F21F1A">
              <w:rPr>
                <w:sz w:val="22"/>
                <w:szCs w:val="22"/>
              </w:rPr>
              <w:t>462,92</w:t>
            </w:r>
          </w:p>
        </w:tc>
        <w:tc>
          <w:tcPr>
            <w:tcW w:w="896" w:type="dxa"/>
            <w:shd w:val="clear" w:color="auto" w:fill="auto"/>
          </w:tcPr>
          <w:p w:rsidR="00F21F1A" w:rsidRPr="00F21F1A" w:rsidRDefault="00F21F1A" w:rsidP="00525BDE">
            <w:pPr>
              <w:ind w:right="-77"/>
              <w:jc w:val="right"/>
            </w:pPr>
            <w:r w:rsidRPr="00F21F1A">
              <w:rPr>
                <w:sz w:val="22"/>
                <w:szCs w:val="22"/>
              </w:rPr>
              <w:t>925,85</w:t>
            </w:r>
          </w:p>
        </w:tc>
        <w:tc>
          <w:tcPr>
            <w:tcW w:w="895" w:type="dxa"/>
            <w:shd w:val="clear" w:color="auto" w:fill="auto"/>
          </w:tcPr>
          <w:p w:rsidR="00F21F1A" w:rsidRPr="00F21F1A" w:rsidRDefault="00F21F1A" w:rsidP="00525BDE">
            <w:pPr>
              <w:ind w:left="-139" w:right="-85"/>
              <w:jc w:val="right"/>
            </w:pPr>
            <w:r w:rsidRPr="00F21F1A">
              <w:rPr>
                <w:sz w:val="22"/>
                <w:szCs w:val="22"/>
              </w:rPr>
              <w:t>1157,31</w:t>
            </w:r>
          </w:p>
        </w:tc>
        <w:tc>
          <w:tcPr>
            <w:tcW w:w="972" w:type="dxa"/>
            <w:shd w:val="clear" w:color="auto" w:fill="auto"/>
          </w:tcPr>
          <w:p w:rsidR="00F21F1A" w:rsidRPr="00F21F1A" w:rsidRDefault="00F21F1A" w:rsidP="00525BDE">
            <w:pPr>
              <w:ind w:left="-139" w:right="-85"/>
              <w:jc w:val="right"/>
            </w:pPr>
            <w:r w:rsidRPr="00F21F1A">
              <w:rPr>
                <w:sz w:val="22"/>
                <w:szCs w:val="22"/>
              </w:rPr>
              <w:t>1157,31</w:t>
            </w:r>
          </w:p>
        </w:tc>
        <w:tc>
          <w:tcPr>
            <w:tcW w:w="1037" w:type="dxa"/>
            <w:shd w:val="clear" w:color="auto" w:fill="auto"/>
          </w:tcPr>
          <w:p w:rsidR="00F21F1A" w:rsidRPr="00F21F1A" w:rsidRDefault="00F21F1A" w:rsidP="00525BDE">
            <w:pPr>
              <w:jc w:val="right"/>
            </w:pPr>
            <w:r w:rsidRPr="00F21F1A">
              <w:rPr>
                <w:sz w:val="22"/>
                <w:szCs w:val="22"/>
              </w:rPr>
              <w:t>1388,77</w:t>
            </w:r>
          </w:p>
        </w:tc>
      </w:tr>
      <w:tr w:rsidR="00F21F1A" w:rsidRPr="00F21F1A" w:rsidTr="003337FE">
        <w:tc>
          <w:tcPr>
            <w:tcW w:w="2227" w:type="dxa"/>
            <w:vMerge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645" w:type="dxa"/>
            <w:shd w:val="clear" w:color="auto" w:fill="auto"/>
          </w:tcPr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21F1A">
              <w:rPr>
                <w:rFonts w:eastAsia="Calibri"/>
                <w:i/>
                <w:iCs/>
                <w:color w:val="00000A"/>
                <w:sz w:val="22"/>
                <w:szCs w:val="22"/>
                <w:lang w:eastAsia="uk-UA"/>
              </w:rPr>
              <w:t>Показники продукту:</w:t>
            </w:r>
          </w:p>
        </w:tc>
        <w:tc>
          <w:tcPr>
            <w:tcW w:w="1189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937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96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95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972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037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F21F1A" w:rsidRPr="00F21F1A" w:rsidTr="003337FE">
        <w:tc>
          <w:tcPr>
            <w:tcW w:w="2227" w:type="dxa"/>
            <w:vMerge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645" w:type="dxa"/>
            <w:shd w:val="clear" w:color="auto" w:fill="auto"/>
          </w:tcPr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uk-UA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>Кількість квартир, які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uk-UA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>планується придбати,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uk-UA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>од.;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uk-UA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>Площа житла, яке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uk-UA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>планується придбати,</w:t>
            </w: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>кв. м.</w:t>
            </w:r>
          </w:p>
        </w:tc>
        <w:tc>
          <w:tcPr>
            <w:tcW w:w="1189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Од.</w:t>
            </w: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Кв.м</w:t>
            </w:r>
          </w:p>
        </w:tc>
        <w:tc>
          <w:tcPr>
            <w:tcW w:w="937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2</w:t>
            </w: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896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4</w:t>
            </w: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126</w:t>
            </w:r>
          </w:p>
        </w:tc>
        <w:tc>
          <w:tcPr>
            <w:tcW w:w="895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5</w:t>
            </w: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157,5</w:t>
            </w:r>
          </w:p>
        </w:tc>
        <w:tc>
          <w:tcPr>
            <w:tcW w:w="972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5</w:t>
            </w: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157,5</w:t>
            </w:r>
          </w:p>
        </w:tc>
        <w:tc>
          <w:tcPr>
            <w:tcW w:w="1037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6</w:t>
            </w: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189</w:t>
            </w:r>
          </w:p>
        </w:tc>
      </w:tr>
      <w:tr w:rsidR="00F21F1A" w:rsidRPr="00F21F1A" w:rsidTr="003337FE">
        <w:tc>
          <w:tcPr>
            <w:tcW w:w="2227" w:type="dxa"/>
            <w:vMerge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645" w:type="dxa"/>
            <w:shd w:val="clear" w:color="auto" w:fill="auto"/>
          </w:tcPr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00000A"/>
                <w:lang w:eastAsia="uk-UA"/>
              </w:rPr>
            </w:pPr>
            <w:r w:rsidRPr="00F21F1A">
              <w:rPr>
                <w:rFonts w:eastAsia="Calibri"/>
                <w:i/>
                <w:iCs/>
                <w:color w:val="00000A"/>
                <w:sz w:val="22"/>
                <w:szCs w:val="22"/>
                <w:lang w:eastAsia="uk-UA"/>
              </w:rPr>
              <w:t>Показники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21F1A">
              <w:rPr>
                <w:rFonts w:eastAsia="Calibri"/>
                <w:i/>
                <w:iCs/>
                <w:color w:val="00000A"/>
                <w:sz w:val="22"/>
                <w:szCs w:val="22"/>
                <w:lang w:eastAsia="uk-UA"/>
              </w:rPr>
              <w:t>ефективності:</w:t>
            </w:r>
          </w:p>
        </w:tc>
        <w:tc>
          <w:tcPr>
            <w:tcW w:w="1189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937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96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95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972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037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F21F1A" w:rsidRPr="00F21F1A" w:rsidTr="003337FE">
        <w:tc>
          <w:tcPr>
            <w:tcW w:w="2227" w:type="dxa"/>
            <w:vMerge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645" w:type="dxa"/>
            <w:shd w:val="clear" w:color="auto" w:fill="auto"/>
          </w:tcPr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uk-UA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>Середні витрати на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uk-UA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>придбання однієї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uk-UA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>квартири, тис. грн.;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uk-UA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>Середні витрати на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uk-UA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 xml:space="preserve">придбання </w:t>
            </w: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lastRenderedPageBreak/>
              <w:t>1кв.м., тис.</w:t>
            </w: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>грн.</w:t>
            </w:r>
          </w:p>
        </w:tc>
        <w:tc>
          <w:tcPr>
            <w:tcW w:w="1189" w:type="dxa"/>
            <w:shd w:val="clear" w:color="auto" w:fill="auto"/>
          </w:tcPr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uk-UA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lastRenderedPageBreak/>
              <w:t>тис. грн.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uk-UA"/>
              </w:rPr>
            </w:pP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uk-UA"/>
              </w:rPr>
            </w:pP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uk-UA"/>
              </w:rPr>
            </w:pP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uk-UA"/>
              </w:rPr>
            </w:pP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uk-UA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>тис. грн.</w:t>
            </w:r>
          </w:p>
        </w:tc>
        <w:tc>
          <w:tcPr>
            <w:tcW w:w="937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231,46</w:t>
            </w: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7,348</w:t>
            </w:r>
          </w:p>
        </w:tc>
        <w:tc>
          <w:tcPr>
            <w:tcW w:w="896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231,46</w:t>
            </w: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7,348</w:t>
            </w:r>
          </w:p>
        </w:tc>
        <w:tc>
          <w:tcPr>
            <w:tcW w:w="895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231,46</w:t>
            </w: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7,348</w:t>
            </w:r>
          </w:p>
        </w:tc>
        <w:tc>
          <w:tcPr>
            <w:tcW w:w="972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231,46</w:t>
            </w: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7,348</w:t>
            </w:r>
          </w:p>
        </w:tc>
        <w:tc>
          <w:tcPr>
            <w:tcW w:w="1037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231,46</w:t>
            </w: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7,348</w:t>
            </w:r>
          </w:p>
        </w:tc>
      </w:tr>
      <w:tr w:rsidR="00F21F1A" w:rsidRPr="00F21F1A" w:rsidTr="003337FE">
        <w:tc>
          <w:tcPr>
            <w:tcW w:w="2227" w:type="dxa"/>
            <w:vMerge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645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i/>
                <w:sz w:val="22"/>
                <w:szCs w:val="22"/>
                <w:lang w:val="ru-RU"/>
              </w:rPr>
              <w:t>Показники</w:t>
            </w:r>
            <w:r w:rsidR="003337FE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F21F1A">
              <w:rPr>
                <w:i/>
                <w:sz w:val="22"/>
                <w:szCs w:val="22"/>
                <w:lang w:val="ru-RU"/>
              </w:rPr>
              <w:t>якості:</w:t>
            </w:r>
          </w:p>
        </w:tc>
        <w:tc>
          <w:tcPr>
            <w:tcW w:w="1189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937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96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95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972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037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F21F1A" w:rsidRPr="00F21F1A" w:rsidTr="003337FE">
        <w:tc>
          <w:tcPr>
            <w:tcW w:w="2227" w:type="dxa"/>
            <w:vMerge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645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Рівень</w:t>
            </w:r>
            <w:r w:rsidR="003337FE">
              <w:rPr>
                <w:sz w:val="22"/>
                <w:szCs w:val="22"/>
                <w:lang w:val="ru-RU"/>
              </w:rPr>
              <w:t xml:space="preserve"> </w:t>
            </w:r>
            <w:r w:rsidRPr="00F21F1A">
              <w:rPr>
                <w:sz w:val="22"/>
                <w:szCs w:val="22"/>
                <w:lang w:val="ru-RU"/>
              </w:rPr>
              <w:t>забезпечення</w:t>
            </w: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житловим</w:t>
            </w: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приміщенням</w:t>
            </w:r>
            <w:r w:rsidR="003337FE">
              <w:rPr>
                <w:sz w:val="22"/>
                <w:szCs w:val="22"/>
                <w:lang w:val="ru-RU"/>
              </w:rPr>
              <w:t xml:space="preserve"> </w:t>
            </w:r>
            <w:r w:rsidRPr="00F21F1A">
              <w:rPr>
                <w:sz w:val="22"/>
                <w:szCs w:val="22"/>
                <w:lang w:val="ru-RU"/>
              </w:rPr>
              <w:t>для</w:t>
            </w: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постійного</w:t>
            </w: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проживання</w:t>
            </w:r>
            <w:r w:rsidR="003337FE">
              <w:rPr>
                <w:sz w:val="22"/>
                <w:szCs w:val="22"/>
                <w:lang w:val="ru-RU"/>
              </w:rPr>
              <w:t xml:space="preserve"> </w:t>
            </w:r>
            <w:r w:rsidRPr="00F21F1A">
              <w:rPr>
                <w:sz w:val="22"/>
                <w:szCs w:val="22"/>
                <w:lang w:val="ru-RU"/>
              </w:rPr>
              <w:t>дітей -</w:t>
            </w: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сиріт, дітей,</w:t>
            </w: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позбавлених</w:t>
            </w: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батьківського</w:t>
            </w: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піклування, осіб та</w:t>
            </w: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молоді з їх числа</w:t>
            </w:r>
          </w:p>
        </w:tc>
        <w:tc>
          <w:tcPr>
            <w:tcW w:w="1189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%</w:t>
            </w: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від потреби</w:t>
            </w:r>
          </w:p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937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9,1%</w:t>
            </w:r>
          </w:p>
        </w:tc>
        <w:tc>
          <w:tcPr>
            <w:tcW w:w="896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18,18%</w:t>
            </w:r>
          </w:p>
        </w:tc>
        <w:tc>
          <w:tcPr>
            <w:tcW w:w="895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22,73%</w:t>
            </w:r>
          </w:p>
        </w:tc>
        <w:tc>
          <w:tcPr>
            <w:tcW w:w="972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22,73%</w:t>
            </w:r>
          </w:p>
        </w:tc>
        <w:tc>
          <w:tcPr>
            <w:tcW w:w="1037" w:type="dxa"/>
            <w:shd w:val="clear" w:color="auto" w:fill="auto"/>
          </w:tcPr>
          <w:p w:rsidR="00F21F1A" w:rsidRPr="00F21F1A" w:rsidRDefault="00F21F1A" w:rsidP="00525BDE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27,27%</w:t>
            </w:r>
          </w:p>
        </w:tc>
      </w:tr>
      <w:tr w:rsidR="003337FE" w:rsidRPr="00F21F1A" w:rsidTr="003337FE">
        <w:tc>
          <w:tcPr>
            <w:tcW w:w="2227" w:type="dxa"/>
            <w:vMerge w:val="restart"/>
            <w:shd w:val="clear" w:color="auto" w:fill="auto"/>
          </w:tcPr>
          <w:p w:rsidR="003337FE" w:rsidRPr="00F21F1A" w:rsidRDefault="003337FE" w:rsidP="003337F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3337FE">
              <w:rPr>
                <w:lang w:val="ru-RU"/>
              </w:rPr>
              <w:t>озвит</w:t>
            </w:r>
            <w:r>
              <w:rPr>
                <w:lang w:val="ru-RU"/>
              </w:rPr>
              <w:t>ок</w:t>
            </w:r>
            <w:r w:rsidRPr="003337FE">
              <w:rPr>
                <w:lang w:val="ru-RU"/>
              </w:rPr>
              <w:t xml:space="preserve"> сімейних та інших форм виховання, наближених до сімейних,</w:t>
            </w:r>
          </w:p>
        </w:tc>
        <w:tc>
          <w:tcPr>
            <w:tcW w:w="1645" w:type="dxa"/>
            <w:shd w:val="clear" w:color="auto" w:fill="auto"/>
          </w:tcPr>
          <w:p w:rsidR="003337FE" w:rsidRPr="003337FE" w:rsidRDefault="003337FE" w:rsidP="00525BDE">
            <w:pPr>
              <w:spacing w:line="276" w:lineRule="auto"/>
              <w:jc w:val="both"/>
              <w:rPr>
                <w:i/>
                <w:lang w:val="ru-RU"/>
              </w:rPr>
            </w:pPr>
            <w:r w:rsidRPr="003337FE">
              <w:rPr>
                <w:i/>
                <w:sz w:val="22"/>
                <w:szCs w:val="22"/>
                <w:lang w:val="ru-RU"/>
              </w:rPr>
              <w:t>Показники витрат:</w:t>
            </w:r>
          </w:p>
        </w:tc>
        <w:tc>
          <w:tcPr>
            <w:tcW w:w="1189" w:type="dxa"/>
            <w:shd w:val="clear" w:color="auto" w:fill="auto"/>
          </w:tcPr>
          <w:p w:rsidR="003337FE" w:rsidRPr="00F21F1A" w:rsidRDefault="003337FE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937" w:type="dxa"/>
            <w:shd w:val="clear" w:color="auto" w:fill="auto"/>
          </w:tcPr>
          <w:p w:rsidR="003337FE" w:rsidRPr="00F21F1A" w:rsidRDefault="003337FE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96" w:type="dxa"/>
            <w:shd w:val="clear" w:color="auto" w:fill="auto"/>
          </w:tcPr>
          <w:p w:rsidR="003337FE" w:rsidRPr="00F21F1A" w:rsidRDefault="003337FE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95" w:type="dxa"/>
            <w:shd w:val="clear" w:color="auto" w:fill="auto"/>
          </w:tcPr>
          <w:p w:rsidR="003337FE" w:rsidRPr="00F21F1A" w:rsidRDefault="003337FE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972" w:type="dxa"/>
            <w:shd w:val="clear" w:color="auto" w:fill="auto"/>
          </w:tcPr>
          <w:p w:rsidR="003337FE" w:rsidRPr="00F21F1A" w:rsidRDefault="003337FE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037" w:type="dxa"/>
            <w:shd w:val="clear" w:color="auto" w:fill="auto"/>
          </w:tcPr>
          <w:p w:rsidR="003337FE" w:rsidRPr="00F21F1A" w:rsidRDefault="003337FE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3337FE" w:rsidRPr="00F21F1A" w:rsidTr="003337FE">
        <w:tc>
          <w:tcPr>
            <w:tcW w:w="2227" w:type="dxa"/>
            <w:vMerge/>
            <w:shd w:val="clear" w:color="auto" w:fill="auto"/>
          </w:tcPr>
          <w:p w:rsidR="003337FE" w:rsidRPr="00F21F1A" w:rsidRDefault="003337FE" w:rsidP="003337F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645" w:type="dxa"/>
            <w:shd w:val="clear" w:color="auto" w:fill="auto"/>
          </w:tcPr>
          <w:p w:rsidR="003337FE" w:rsidRPr="00F21F1A" w:rsidRDefault="003337FE" w:rsidP="00525BDE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Обсяг видатків на придбання житла</w:t>
            </w:r>
          </w:p>
        </w:tc>
        <w:tc>
          <w:tcPr>
            <w:tcW w:w="1189" w:type="dxa"/>
            <w:shd w:val="clear" w:color="auto" w:fill="auto"/>
          </w:tcPr>
          <w:p w:rsidR="003337FE" w:rsidRPr="00F21F1A" w:rsidRDefault="003337FE" w:rsidP="003337FE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Тис. грн.</w:t>
            </w:r>
          </w:p>
        </w:tc>
        <w:tc>
          <w:tcPr>
            <w:tcW w:w="937" w:type="dxa"/>
            <w:shd w:val="clear" w:color="auto" w:fill="auto"/>
          </w:tcPr>
          <w:p w:rsidR="003337FE" w:rsidRPr="00F21F1A" w:rsidRDefault="003337FE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96" w:type="dxa"/>
            <w:shd w:val="clear" w:color="auto" w:fill="auto"/>
          </w:tcPr>
          <w:p w:rsidR="003337FE" w:rsidRPr="00F21F1A" w:rsidRDefault="003337FE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95" w:type="dxa"/>
            <w:shd w:val="clear" w:color="auto" w:fill="auto"/>
          </w:tcPr>
          <w:p w:rsidR="003337FE" w:rsidRPr="00F21F1A" w:rsidRDefault="003337FE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972" w:type="dxa"/>
            <w:shd w:val="clear" w:color="auto" w:fill="auto"/>
          </w:tcPr>
          <w:p w:rsidR="003337FE" w:rsidRPr="00F21F1A" w:rsidRDefault="003337FE" w:rsidP="00525BD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037" w:type="dxa"/>
            <w:shd w:val="clear" w:color="auto" w:fill="auto"/>
          </w:tcPr>
          <w:p w:rsidR="003337FE" w:rsidRPr="00F21F1A" w:rsidRDefault="003337FE" w:rsidP="00525BDE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3399,45</w:t>
            </w:r>
          </w:p>
        </w:tc>
      </w:tr>
      <w:tr w:rsidR="001D3247" w:rsidRPr="00F21F1A" w:rsidTr="003337FE">
        <w:tc>
          <w:tcPr>
            <w:tcW w:w="2227" w:type="dxa"/>
            <w:vMerge/>
            <w:shd w:val="clear" w:color="auto" w:fill="auto"/>
          </w:tcPr>
          <w:p w:rsidR="001D3247" w:rsidRDefault="001D3247" w:rsidP="003337F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645" w:type="dxa"/>
            <w:shd w:val="clear" w:color="auto" w:fill="auto"/>
          </w:tcPr>
          <w:p w:rsidR="001D3247" w:rsidRPr="00F21F1A" w:rsidRDefault="001D3247" w:rsidP="006843A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21F1A">
              <w:rPr>
                <w:rFonts w:eastAsia="Calibri"/>
                <w:i/>
                <w:iCs/>
                <w:color w:val="00000A"/>
                <w:sz w:val="22"/>
                <w:szCs w:val="22"/>
                <w:lang w:eastAsia="uk-UA"/>
              </w:rPr>
              <w:t>Показники продукту:</w:t>
            </w:r>
          </w:p>
        </w:tc>
        <w:tc>
          <w:tcPr>
            <w:tcW w:w="1189" w:type="dxa"/>
            <w:shd w:val="clear" w:color="auto" w:fill="auto"/>
          </w:tcPr>
          <w:p w:rsidR="001D3247" w:rsidRPr="00F21F1A" w:rsidRDefault="001D3247" w:rsidP="006843A4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937" w:type="dxa"/>
            <w:shd w:val="clear" w:color="auto" w:fill="auto"/>
          </w:tcPr>
          <w:p w:rsidR="001D3247" w:rsidRPr="00F21F1A" w:rsidRDefault="001D3247" w:rsidP="006843A4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96" w:type="dxa"/>
            <w:shd w:val="clear" w:color="auto" w:fill="auto"/>
          </w:tcPr>
          <w:p w:rsidR="001D3247" w:rsidRPr="00F21F1A" w:rsidRDefault="001D3247" w:rsidP="006843A4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95" w:type="dxa"/>
            <w:shd w:val="clear" w:color="auto" w:fill="auto"/>
          </w:tcPr>
          <w:p w:rsidR="001D3247" w:rsidRPr="00F21F1A" w:rsidRDefault="001D3247" w:rsidP="006843A4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972" w:type="dxa"/>
            <w:shd w:val="clear" w:color="auto" w:fill="auto"/>
          </w:tcPr>
          <w:p w:rsidR="001D3247" w:rsidRPr="00F21F1A" w:rsidRDefault="001D3247" w:rsidP="006843A4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037" w:type="dxa"/>
            <w:shd w:val="clear" w:color="auto" w:fill="auto"/>
          </w:tcPr>
          <w:p w:rsidR="001D3247" w:rsidRPr="00F21F1A" w:rsidRDefault="001D3247" w:rsidP="006843A4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1D3247" w:rsidRPr="00F21F1A" w:rsidTr="003337FE">
        <w:tc>
          <w:tcPr>
            <w:tcW w:w="2227" w:type="dxa"/>
            <w:shd w:val="clear" w:color="auto" w:fill="auto"/>
          </w:tcPr>
          <w:p w:rsidR="001D3247" w:rsidRDefault="001D3247" w:rsidP="003337FE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645" w:type="dxa"/>
            <w:shd w:val="clear" w:color="auto" w:fill="auto"/>
          </w:tcPr>
          <w:p w:rsidR="001D3247" w:rsidRPr="00F21F1A" w:rsidRDefault="001D3247" w:rsidP="006843A4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uk-UA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>Кількість квартир, які</w:t>
            </w:r>
          </w:p>
          <w:p w:rsidR="001D3247" w:rsidRPr="00F21F1A" w:rsidRDefault="001D3247" w:rsidP="006843A4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uk-UA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>планується придбати,</w:t>
            </w:r>
          </w:p>
          <w:p w:rsidR="001D3247" w:rsidRPr="00F21F1A" w:rsidRDefault="001D3247" w:rsidP="006843A4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uk-UA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>од.;</w:t>
            </w:r>
          </w:p>
          <w:p w:rsidR="001D3247" w:rsidRPr="00F21F1A" w:rsidRDefault="001D3247" w:rsidP="006843A4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uk-UA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>Площа житла, яке</w:t>
            </w:r>
          </w:p>
          <w:p w:rsidR="001D3247" w:rsidRPr="00F21F1A" w:rsidRDefault="001D3247" w:rsidP="006843A4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lang w:eastAsia="uk-UA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>планується придбати,</w:t>
            </w:r>
          </w:p>
          <w:p w:rsidR="001D3247" w:rsidRPr="00F21F1A" w:rsidRDefault="001D3247" w:rsidP="006843A4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rFonts w:eastAsia="Calibri"/>
                <w:color w:val="00000A"/>
                <w:sz w:val="22"/>
                <w:szCs w:val="22"/>
                <w:lang w:eastAsia="uk-UA"/>
              </w:rPr>
              <w:t>кв. м.</w:t>
            </w:r>
          </w:p>
        </w:tc>
        <w:tc>
          <w:tcPr>
            <w:tcW w:w="1189" w:type="dxa"/>
            <w:shd w:val="clear" w:color="auto" w:fill="auto"/>
          </w:tcPr>
          <w:p w:rsidR="001D3247" w:rsidRPr="00F21F1A" w:rsidRDefault="001D3247" w:rsidP="006843A4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Од.</w:t>
            </w:r>
          </w:p>
          <w:p w:rsidR="001D3247" w:rsidRPr="00F21F1A" w:rsidRDefault="001D3247" w:rsidP="006843A4">
            <w:pPr>
              <w:spacing w:line="276" w:lineRule="auto"/>
              <w:jc w:val="both"/>
              <w:rPr>
                <w:lang w:val="ru-RU"/>
              </w:rPr>
            </w:pPr>
          </w:p>
          <w:p w:rsidR="001D3247" w:rsidRPr="00F21F1A" w:rsidRDefault="001D3247" w:rsidP="006843A4">
            <w:pPr>
              <w:spacing w:line="276" w:lineRule="auto"/>
              <w:jc w:val="both"/>
              <w:rPr>
                <w:lang w:val="ru-RU"/>
              </w:rPr>
            </w:pPr>
          </w:p>
          <w:p w:rsidR="001D3247" w:rsidRPr="00F21F1A" w:rsidRDefault="001D3247" w:rsidP="006843A4">
            <w:pPr>
              <w:spacing w:line="276" w:lineRule="auto"/>
              <w:jc w:val="both"/>
              <w:rPr>
                <w:lang w:val="ru-RU"/>
              </w:rPr>
            </w:pPr>
          </w:p>
          <w:p w:rsidR="001D3247" w:rsidRPr="00F21F1A" w:rsidRDefault="001D3247" w:rsidP="006843A4">
            <w:pPr>
              <w:spacing w:line="276" w:lineRule="auto"/>
              <w:jc w:val="both"/>
              <w:rPr>
                <w:lang w:val="ru-RU"/>
              </w:rPr>
            </w:pPr>
            <w:r w:rsidRPr="00F21F1A">
              <w:rPr>
                <w:sz w:val="22"/>
                <w:szCs w:val="22"/>
                <w:lang w:val="ru-RU"/>
              </w:rPr>
              <w:t>Кв.м</w:t>
            </w:r>
          </w:p>
        </w:tc>
        <w:tc>
          <w:tcPr>
            <w:tcW w:w="937" w:type="dxa"/>
            <w:shd w:val="clear" w:color="auto" w:fill="auto"/>
          </w:tcPr>
          <w:p w:rsidR="001D3247" w:rsidRPr="00F21F1A" w:rsidRDefault="001D3247" w:rsidP="006843A4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96" w:type="dxa"/>
            <w:shd w:val="clear" w:color="auto" w:fill="auto"/>
          </w:tcPr>
          <w:p w:rsidR="001D3247" w:rsidRPr="00F21F1A" w:rsidRDefault="001D3247" w:rsidP="006843A4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95" w:type="dxa"/>
            <w:shd w:val="clear" w:color="auto" w:fill="auto"/>
          </w:tcPr>
          <w:p w:rsidR="001D3247" w:rsidRPr="00F21F1A" w:rsidRDefault="001D3247" w:rsidP="006843A4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972" w:type="dxa"/>
            <w:shd w:val="clear" w:color="auto" w:fill="auto"/>
          </w:tcPr>
          <w:p w:rsidR="001D3247" w:rsidRPr="00F21F1A" w:rsidRDefault="001D3247" w:rsidP="006843A4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037" w:type="dxa"/>
            <w:shd w:val="clear" w:color="auto" w:fill="auto"/>
          </w:tcPr>
          <w:p w:rsidR="001D3247" w:rsidRPr="00F21F1A" w:rsidRDefault="001D3247" w:rsidP="006843A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  <w:p w:rsidR="001D3247" w:rsidRPr="00F21F1A" w:rsidRDefault="001D3247" w:rsidP="006843A4">
            <w:pPr>
              <w:spacing w:line="276" w:lineRule="auto"/>
              <w:jc w:val="both"/>
              <w:rPr>
                <w:lang w:val="ru-RU"/>
              </w:rPr>
            </w:pPr>
          </w:p>
          <w:p w:rsidR="001D3247" w:rsidRPr="00F21F1A" w:rsidRDefault="001D3247" w:rsidP="006843A4">
            <w:pPr>
              <w:spacing w:line="276" w:lineRule="auto"/>
              <w:jc w:val="both"/>
              <w:rPr>
                <w:lang w:val="ru-RU"/>
              </w:rPr>
            </w:pPr>
          </w:p>
          <w:p w:rsidR="001D3247" w:rsidRPr="00F21F1A" w:rsidRDefault="001D3247" w:rsidP="006843A4">
            <w:pPr>
              <w:spacing w:line="276" w:lineRule="auto"/>
              <w:jc w:val="both"/>
              <w:rPr>
                <w:lang w:val="ru-RU"/>
              </w:rPr>
            </w:pPr>
          </w:p>
          <w:p w:rsidR="001D3247" w:rsidRPr="00F21F1A" w:rsidRDefault="001D3247" w:rsidP="006843A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262</w:t>
            </w:r>
          </w:p>
        </w:tc>
      </w:tr>
    </w:tbl>
    <w:p w:rsidR="00F21F1A" w:rsidRPr="00F21F1A" w:rsidRDefault="00F21F1A" w:rsidP="00F21F1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D3247" w:rsidRPr="007872AF" w:rsidRDefault="001D3247" w:rsidP="001D3247">
      <w:pPr>
        <w:widowControl w:val="0"/>
        <w:tabs>
          <w:tab w:val="left" w:pos="-5103"/>
        </w:tabs>
        <w:suppressAutoHyphens/>
        <w:ind w:left="360"/>
        <w:jc w:val="both"/>
        <w:rPr>
          <w:rFonts w:ascii="Times New Roman CYR" w:eastAsia="Andale Sans UI" w:hAnsi="Times New Roman CYR"/>
          <w:kern w:val="2"/>
          <w:sz w:val="28"/>
        </w:rPr>
      </w:pPr>
    </w:p>
    <w:p w:rsidR="00F21F1A" w:rsidRPr="00F21F1A" w:rsidRDefault="00F21F1A" w:rsidP="00F21F1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21F1A" w:rsidRPr="00F21F1A" w:rsidRDefault="00F21F1A" w:rsidP="00F21F1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uk-UA"/>
        </w:rPr>
      </w:pPr>
      <w:r w:rsidRPr="00F21F1A">
        <w:rPr>
          <w:b/>
          <w:sz w:val="22"/>
          <w:szCs w:val="22"/>
          <w:lang w:val="en-US"/>
        </w:rPr>
        <w:t>V</w:t>
      </w:r>
      <w:r w:rsidRPr="00F21F1A">
        <w:rPr>
          <w:b/>
          <w:sz w:val="22"/>
          <w:szCs w:val="22"/>
        </w:rPr>
        <w:t>І. Напрями діяльності та заходи програми</w:t>
      </w:r>
    </w:p>
    <w:p w:rsidR="00F21F1A" w:rsidRPr="00F21F1A" w:rsidRDefault="00F21F1A" w:rsidP="00F21F1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uk-UA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2694"/>
        <w:gridCol w:w="1418"/>
      </w:tblGrid>
      <w:tr w:rsidR="00F21F1A" w:rsidRPr="00F21F1A" w:rsidTr="00525BDE">
        <w:tc>
          <w:tcPr>
            <w:tcW w:w="959" w:type="dxa"/>
            <w:shd w:val="clear" w:color="auto" w:fill="auto"/>
          </w:tcPr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b/>
                <w:bCs/>
                <w:lang w:eastAsia="uk-UA"/>
              </w:rPr>
            </w:pPr>
            <w:r w:rsidRPr="00F21F1A">
              <w:rPr>
                <w:b/>
                <w:bCs/>
                <w:sz w:val="22"/>
                <w:szCs w:val="22"/>
                <w:lang w:eastAsia="uk-UA"/>
              </w:rPr>
              <w:t>№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b/>
                <w:bCs/>
                <w:lang w:eastAsia="uk-UA"/>
              </w:rPr>
            </w:pPr>
            <w:r w:rsidRPr="00F21F1A">
              <w:rPr>
                <w:b/>
                <w:bCs/>
                <w:sz w:val="22"/>
                <w:szCs w:val="22"/>
                <w:lang w:eastAsia="uk-UA"/>
              </w:rPr>
              <w:t>з/п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F21F1A" w:rsidRPr="00F21F1A" w:rsidRDefault="00F21F1A" w:rsidP="00525B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21F1A">
              <w:rPr>
                <w:b/>
                <w:bCs/>
                <w:sz w:val="22"/>
                <w:szCs w:val="22"/>
                <w:lang w:eastAsia="uk-UA"/>
              </w:rPr>
              <w:t>Зміст заходів</w:t>
            </w:r>
          </w:p>
        </w:tc>
        <w:tc>
          <w:tcPr>
            <w:tcW w:w="2694" w:type="dxa"/>
            <w:shd w:val="clear" w:color="auto" w:fill="auto"/>
          </w:tcPr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21F1A">
              <w:rPr>
                <w:b/>
                <w:bCs/>
                <w:sz w:val="22"/>
                <w:szCs w:val="22"/>
                <w:lang w:eastAsia="uk-UA"/>
              </w:rPr>
              <w:t xml:space="preserve">Виконавці 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b/>
                <w:bCs/>
                <w:lang w:eastAsia="uk-UA"/>
              </w:rPr>
            </w:pPr>
            <w:r w:rsidRPr="00F21F1A">
              <w:rPr>
                <w:b/>
                <w:bCs/>
                <w:sz w:val="22"/>
                <w:szCs w:val="22"/>
                <w:lang w:eastAsia="uk-UA"/>
              </w:rPr>
              <w:t>Терміни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21F1A">
              <w:rPr>
                <w:b/>
                <w:bCs/>
                <w:sz w:val="22"/>
                <w:szCs w:val="22"/>
                <w:lang w:eastAsia="uk-UA"/>
              </w:rPr>
              <w:t>виконання</w:t>
            </w:r>
          </w:p>
        </w:tc>
      </w:tr>
      <w:tr w:rsidR="00F21F1A" w:rsidRPr="00F21F1A" w:rsidTr="00525BDE">
        <w:tc>
          <w:tcPr>
            <w:tcW w:w="959" w:type="dxa"/>
            <w:shd w:val="clear" w:color="auto" w:fill="auto"/>
          </w:tcPr>
          <w:p w:rsidR="00F21F1A" w:rsidRPr="00F21F1A" w:rsidRDefault="00F21F1A" w:rsidP="00525B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21F1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F21F1A" w:rsidRPr="00F21F1A" w:rsidRDefault="00F21F1A" w:rsidP="00525B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21F1A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F21F1A" w:rsidRPr="00F21F1A" w:rsidRDefault="00F21F1A" w:rsidP="00525B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21F1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21F1A" w:rsidRPr="00F21F1A" w:rsidRDefault="00F21F1A" w:rsidP="00525B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21F1A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F21F1A" w:rsidRPr="00F21F1A" w:rsidTr="00525BDE">
        <w:tc>
          <w:tcPr>
            <w:tcW w:w="959" w:type="dxa"/>
            <w:shd w:val="clear" w:color="auto" w:fill="auto"/>
          </w:tcPr>
          <w:p w:rsidR="00F21F1A" w:rsidRPr="00F21F1A" w:rsidRDefault="00F21F1A" w:rsidP="00525BD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21F1A">
              <w:rPr>
                <w:sz w:val="22"/>
                <w:szCs w:val="22"/>
                <w:lang w:eastAsia="uk-UA"/>
              </w:rPr>
              <w:t>Здійснити аналіз житлового та матеріального забезпечення дітей-сиріт та дітей, позбавлених батьківського піклування, які знаходяться в сімейних формах виховання та інтернатах області.</w:t>
            </w:r>
          </w:p>
        </w:tc>
        <w:tc>
          <w:tcPr>
            <w:tcW w:w="2694" w:type="dxa"/>
            <w:shd w:val="clear" w:color="auto" w:fill="auto"/>
          </w:tcPr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21F1A">
              <w:rPr>
                <w:bCs/>
                <w:color w:val="000000"/>
                <w:sz w:val="22"/>
                <w:szCs w:val="22"/>
              </w:rPr>
              <w:t>Служба у справах дітей</w:t>
            </w:r>
          </w:p>
        </w:tc>
        <w:tc>
          <w:tcPr>
            <w:tcW w:w="1418" w:type="dxa"/>
            <w:shd w:val="clear" w:color="auto" w:fill="auto"/>
          </w:tcPr>
          <w:p w:rsidR="00F21F1A" w:rsidRPr="00F21F1A" w:rsidRDefault="00F21F1A" w:rsidP="00525B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F21F1A" w:rsidRPr="00F21F1A" w:rsidTr="00525BDE">
        <w:tc>
          <w:tcPr>
            <w:tcW w:w="959" w:type="dxa"/>
            <w:shd w:val="clear" w:color="auto" w:fill="auto"/>
          </w:tcPr>
          <w:p w:rsidR="00F21F1A" w:rsidRPr="00F21F1A" w:rsidRDefault="00F21F1A" w:rsidP="00525BD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F21F1A">
              <w:rPr>
                <w:sz w:val="22"/>
                <w:szCs w:val="22"/>
                <w:lang w:eastAsia="uk-UA"/>
              </w:rPr>
              <w:t xml:space="preserve">Забезпечити упорядкованим житлом, у разі необхідності, дітей-сиріт та дітей, позбавлених батьківського піклування, а також осіб з числа дітей-сиріт та дітей, позбавлених батьківського </w:t>
            </w:r>
            <w:r w:rsidRPr="00F21F1A">
              <w:rPr>
                <w:sz w:val="22"/>
                <w:szCs w:val="22"/>
                <w:lang w:eastAsia="uk-UA"/>
              </w:rPr>
              <w:lastRenderedPageBreak/>
              <w:t>піклування.</w:t>
            </w:r>
          </w:p>
        </w:tc>
        <w:tc>
          <w:tcPr>
            <w:tcW w:w="2694" w:type="dxa"/>
            <w:shd w:val="clear" w:color="auto" w:fill="auto"/>
          </w:tcPr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21F1A">
              <w:rPr>
                <w:bCs/>
                <w:color w:val="000000"/>
                <w:sz w:val="22"/>
                <w:szCs w:val="22"/>
              </w:rPr>
              <w:lastRenderedPageBreak/>
              <w:t xml:space="preserve">Служба у  справах  дітей, 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21F1A">
              <w:rPr>
                <w:bCs/>
                <w:color w:val="000000"/>
                <w:sz w:val="22"/>
                <w:szCs w:val="22"/>
              </w:rPr>
              <w:t>центр соціальних служб для сім’ї, дітей та молоді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F21F1A" w:rsidRPr="00F21F1A" w:rsidRDefault="00F21F1A" w:rsidP="00525BDE">
            <w:pPr>
              <w:shd w:val="clear" w:color="auto" w:fill="FFFFFF"/>
              <w:tabs>
                <w:tab w:val="center" w:pos="4743"/>
              </w:tabs>
              <w:rPr>
                <w:spacing w:val="-4"/>
                <w:lang w:val="ru-RU"/>
              </w:rPr>
            </w:pPr>
            <w:r w:rsidRPr="00F21F1A">
              <w:rPr>
                <w:spacing w:val="-4"/>
                <w:sz w:val="22"/>
                <w:szCs w:val="22"/>
                <w:lang w:val="ru-RU"/>
              </w:rPr>
              <w:lastRenderedPageBreak/>
              <w:t>2016 – 2020 роки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F21F1A" w:rsidRPr="00F21F1A" w:rsidTr="00525BDE">
        <w:tc>
          <w:tcPr>
            <w:tcW w:w="959" w:type="dxa"/>
            <w:shd w:val="clear" w:color="auto" w:fill="auto"/>
          </w:tcPr>
          <w:p w:rsidR="00F21F1A" w:rsidRPr="00F21F1A" w:rsidRDefault="00F21F1A" w:rsidP="00525BD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F21F1A" w:rsidRPr="00F21F1A" w:rsidRDefault="00F21F1A" w:rsidP="00525BDE">
            <w:pPr>
              <w:rPr>
                <w:lang w:eastAsia="uk-UA"/>
              </w:rPr>
            </w:pPr>
            <w:r w:rsidRPr="00F21F1A">
              <w:rPr>
                <w:sz w:val="22"/>
                <w:szCs w:val="22"/>
                <w:lang w:eastAsia="uk-UA"/>
              </w:rPr>
              <w:t>Забезпечити контроль щодо збереження права на житло, майно дітей-сиріт та дітей, позбавлених батьківського піклування.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21F1A">
              <w:rPr>
                <w:bCs/>
                <w:color w:val="000000"/>
                <w:sz w:val="22"/>
                <w:szCs w:val="22"/>
              </w:rPr>
              <w:t>Служба у справах дітей</w:t>
            </w:r>
          </w:p>
        </w:tc>
        <w:tc>
          <w:tcPr>
            <w:tcW w:w="1418" w:type="dxa"/>
            <w:shd w:val="clear" w:color="auto" w:fill="auto"/>
          </w:tcPr>
          <w:p w:rsidR="00F21F1A" w:rsidRPr="00F21F1A" w:rsidRDefault="00F21F1A" w:rsidP="00525BDE">
            <w:pPr>
              <w:shd w:val="clear" w:color="auto" w:fill="FFFFFF"/>
              <w:tabs>
                <w:tab w:val="center" w:pos="4743"/>
              </w:tabs>
              <w:rPr>
                <w:spacing w:val="-4"/>
                <w:lang w:val="ru-RU"/>
              </w:rPr>
            </w:pPr>
            <w:r w:rsidRPr="00F21F1A">
              <w:rPr>
                <w:spacing w:val="-4"/>
                <w:sz w:val="22"/>
                <w:szCs w:val="22"/>
                <w:lang w:val="ru-RU"/>
              </w:rPr>
              <w:t>2016 – 2020 роки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F21F1A" w:rsidRPr="00F21F1A" w:rsidTr="00525BDE">
        <w:tc>
          <w:tcPr>
            <w:tcW w:w="959" w:type="dxa"/>
            <w:shd w:val="clear" w:color="auto" w:fill="auto"/>
          </w:tcPr>
          <w:p w:rsidR="00F21F1A" w:rsidRPr="00F21F1A" w:rsidRDefault="00F21F1A" w:rsidP="00525BD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21F1A">
              <w:rPr>
                <w:sz w:val="22"/>
                <w:szCs w:val="22"/>
                <w:lang w:eastAsia="uk-UA"/>
              </w:rPr>
              <w:t>Забезпечити постійне надання практичної допомоги для дітей-сиріт та дітей, позбавлених батьківського піклування, осіб, з числа дітей-сиріт та дітей, позбавлених батьківського піклування щодо переоформлення житла.</w:t>
            </w:r>
          </w:p>
        </w:tc>
        <w:tc>
          <w:tcPr>
            <w:tcW w:w="2694" w:type="dxa"/>
            <w:shd w:val="clear" w:color="auto" w:fill="auto"/>
          </w:tcPr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21F1A">
              <w:rPr>
                <w:bCs/>
                <w:color w:val="000000"/>
                <w:sz w:val="22"/>
                <w:szCs w:val="22"/>
              </w:rPr>
              <w:t xml:space="preserve">Служба у  справах  дітей, 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21F1A">
              <w:rPr>
                <w:bCs/>
                <w:color w:val="000000"/>
                <w:sz w:val="22"/>
                <w:szCs w:val="22"/>
              </w:rPr>
              <w:t>центр соціальних служб для сім’ї, дітей та молоді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F21F1A" w:rsidRPr="00F21F1A" w:rsidRDefault="00F21F1A" w:rsidP="00525BDE">
            <w:pPr>
              <w:shd w:val="clear" w:color="auto" w:fill="FFFFFF"/>
              <w:tabs>
                <w:tab w:val="center" w:pos="4743"/>
              </w:tabs>
              <w:rPr>
                <w:spacing w:val="-4"/>
                <w:lang w:val="ru-RU"/>
              </w:rPr>
            </w:pPr>
            <w:r w:rsidRPr="00F21F1A">
              <w:rPr>
                <w:spacing w:val="-4"/>
                <w:sz w:val="22"/>
                <w:szCs w:val="22"/>
                <w:lang w:val="ru-RU"/>
              </w:rPr>
              <w:t>2016 – 2020 роки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F21F1A" w:rsidRPr="00F21F1A" w:rsidTr="00525BDE">
        <w:tc>
          <w:tcPr>
            <w:tcW w:w="959" w:type="dxa"/>
            <w:shd w:val="clear" w:color="auto" w:fill="auto"/>
          </w:tcPr>
          <w:p w:rsidR="00F21F1A" w:rsidRPr="00F21F1A" w:rsidRDefault="00F21F1A" w:rsidP="00525BD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21F1A">
              <w:rPr>
                <w:sz w:val="22"/>
                <w:szCs w:val="22"/>
                <w:lang w:eastAsia="uk-UA"/>
              </w:rPr>
              <w:t>Забезпечити здійснення соціального супроводу дітей-сиріт та дітей, позбавлених батьківського піклування</w:t>
            </w:r>
          </w:p>
        </w:tc>
        <w:tc>
          <w:tcPr>
            <w:tcW w:w="2694" w:type="dxa"/>
            <w:shd w:val="clear" w:color="auto" w:fill="auto"/>
          </w:tcPr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21F1A">
              <w:rPr>
                <w:bCs/>
                <w:color w:val="000000"/>
                <w:sz w:val="22"/>
                <w:szCs w:val="22"/>
              </w:rPr>
              <w:t>центр соціальних служб для сім’ї, дітей та молоді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F21F1A" w:rsidRPr="00F21F1A" w:rsidRDefault="00F21F1A" w:rsidP="00525B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21F1A">
              <w:rPr>
                <w:bCs/>
                <w:color w:val="000000"/>
                <w:sz w:val="22"/>
                <w:szCs w:val="22"/>
              </w:rPr>
              <w:t>постійно</w:t>
            </w:r>
          </w:p>
        </w:tc>
      </w:tr>
      <w:tr w:rsidR="00F21F1A" w:rsidRPr="00F21F1A" w:rsidTr="00525BDE">
        <w:tc>
          <w:tcPr>
            <w:tcW w:w="959" w:type="dxa"/>
            <w:shd w:val="clear" w:color="auto" w:fill="auto"/>
          </w:tcPr>
          <w:p w:rsidR="00F21F1A" w:rsidRPr="00F21F1A" w:rsidRDefault="00F21F1A" w:rsidP="00525BD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F21F1A" w:rsidRPr="00F21F1A" w:rsidRDefault="00F21F1A" w:rsidP="00525BDE">
            <w:pPr>
              <w:autoSpaceDE w:val="0"/>
              <w:autoSpaceDN w:val="0"/>
              <w:adjustRightInd w:val="0"/>
              <w:jc w:val="both"/>
              <w:rPr>
                <w:lang w:eastAsia="uk-UA"/>
              </w:rPr>
            </w:pPr>
            <w:r w:rsidRPr="00F21F1A">
              <w:rPr>
                <w:sz w:val="22"/>
                <w:szCs w:val="22"/>
                <w:lang w:eastAsia="uk-UA"/>
              </w:rPr>
              <w:t>Вживати вичерпних заходів щодо залучення  спонсорів для надання допомоги дітям-сиротам, дітям, позбавлених батьківського піклування, з метою забезпечення їх житлом та майном, проведення ремонтних робіт житлових приміщень.</w:t>
            </w:r>
          </w:p>
        </w:tc>
        <w:tc>
          <w:tcPr>
            <w:tcW w:w="2694" w:type="dxa"/>
            <w:shd w:val="clear" w:color="auto" w:fill="auto"/>
          </w:tcPr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21F1A">
              <w:rPr>
                <w:bCs/>
                <w:color w:val="000000"/>
                <w:sz w:val="22"/>
                <w:szCs w:val="22"/>
              </w:rPr>
              <w:t xml:space="preserve">Служба у  справах  дітей, 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21F1A">
              <w:rPr>
                <w:bCs/>
                <w:color w:val="000000"/>
                <w:sz w:val="22"/>
                <w:szCs w:val="22"/>
              </w:rPr>
              <w:t>центр соціальних служб для сім’ї, дітей та молоді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F21F1A" w:rsidRPr="00F21F1A" w:rsidRDefault="00F21F1A" w:rsidP="00525BDE">
            <w:pPr>
              <w:shd w:val="clear" w:color="auto" w:fill="FFFFFF"/>
              <w:tabs>
                <w:tab w:val="center" w:pos="4743"/>
              </w:tabs>
              <w:rPr>
                <w:spacing w:val="-4"/>
                <w:lang w:val="ru-RU"/>
              </w:rPr>
            </w:pPr>
            <w:r w:rsidRPr="00F21F1A">
              <w:rPr>
                <w:spacing w:val="-4"/>
                <w:sz w:val="22"/>
                <w:szCs w:val="22"/>
                <w:lang w:val="ru-RU"/>
              </w:rPr>
              <w:t>2016 – 2020 роки</w:t>
            </w:r>
          </w:p>
          <w:p w:rsidR="00F21F1A" w:rsidRPr="00F21F1A" w:rsidRDefault="00F21F1A" w:rsidP="00525B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1D3247" w:rsidRPr="00F21F1A" w:rsidTr="00525BDE">
        <w:tc>
          <w:tcPr>
            <w:tcW w:w="959" w:type="dxa"/>
            <w:shd w:val="clear" w:color="auto" w:fill="auto"/>
          </w:tcPr>
          <w:p w:rsidR="001D3247" w:rsidRPr="00F21F1A" w:rsidRDefault="001D3247" w:rsidP="00525BD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1D3247" w:rsidRPr="0084181B" w:rsidRDefault="001D3247" w:rsidP="001D324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4181B">
              <w:rPr>
                <w:sz w:val="22"/>
                <w:szCs w:val="22"/>
                <w:lang w:eastAsia="uk-UA"/>
              </w:rPr>
              <w:t>Здійснити аналіз влаштування дітей, залишених без батьківського піклування, дітей-сиріт, та дітей, позбавлених батьківського піклування, до сімейних форм влаштування.</w:t>
            </w:r>
          </w:p>
        </w:tc>
        <w:tc>
          <w:tcPr>
            <w:tcW w:w="2694" w:type="dxa"/>
            <w:shd w:val="clear" w:color="auto" w:fill="auto"/>
          </w:tcPr>
          <w:p w:rsidR="001D3247" w:rsidRPr="0084181B" w:rsidRDefault="001D3247" w:rsidP="006843A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4181B">
              <w:rPr>
                <w:bCs/>
                <w:color w:val="000000"/>
                <w:sz w:val="22"/>
                <w:szCs w:val="22"/>
              </w:rPr>
              <w:t>Служба у справах дітей</w:t>
            </w:r>
          </w:p>
        </w:tc>
        <w:tc>
          <w:tcPr>
            <w:tcW w:w="1418" w:type="dxa"/>
            <w:shd w:val="clear" w:color="auto" w:fill="auto"/>
          </w:tcPr>
          <w:p w:rsidR="001D3247" w:rsidRPr="001D3247" w:rsidRDefault="001D3247" w:rsidP="0068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highlight w:val="yellow"/>
              </w:rPr>
            </w:pPr>
          </w:p>
        </w:tc>
      </w:tr>
      <w:tr w:rsidR="001D3247" w:rsidRPr="00F21F1A" w:rsidTr="00525BDE">
        <w:tc>
          <w:tcPr>
            <w:tcW w:w="959" w:type="dxa"/>
            <w:shd w:val="clear" w:color="auto" w:fill="auto"/>
          </w:tcPr>
          <w:p w:rsidR="001D3247" w:rsidRPr="00F21F1A" w:rsidRDefault="001D3247" w:rsidP="00525BD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1D3247" w:rsidRPr="00F21F1A" w:rsidRDefault="001D3247" w:rsidP="001D324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21F1A">
              <w:rPr>
                <w:sz w:val="22"/>
                <w:szCs w:val="22"/>
                <w:lang w:eastAsia="uk-UA"/>
              </w:rPr>
              <w:t xml:space="preserve">Здійснити </w:t>
            </w:r>
            <w:r>
              <w:rPr>
                <w:sz w:val="22"/>
                <w:szCs w:val="22"/>
                <w:lang w:eastAsia="uk-UA"/>
              </w:rPr>
              <w:t>пошук сімей для розвитку сімейних форм виховання</w:t>
            </w:r>
          </w:p>
        </w:tc>
        <w:tc>
          <w:tcPr>
            <w:tcW w:w="2694" w:type="dxa"/>
            <w:shd w:val="clear" w:color="auto" w:fill="auto"/>
          </w:tcPr>
          <w:p w:rsidR="001D3247" w:rsidRPr="00F21F1A" w:rsidRDefault="001D3247" w:rsidP="006843A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Центр соціальних служб для сім’ї, дітей та молоді</w:t>
            </w:r>
          </w:p>
        </w:tc>
        <w:tc>
          <w:tcPr>
            <w:tcW w:w="1418" w:type="dxa"/>
            <w:shd w:val="clear" w:color="auto" w:fill="auto"/>
          </w:tcPr>
          <w:p w:rsidR="001D3247" w:rsidRPr="00F21F1A" w:rsidRDefault="001D3247" w:rsidP="0068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</w:tbl>
    <w:p w:rsidR="00F21F1A" w:rsidRPr="00F21F1A" w:rsidRDefault="00F21F1A" w:rsidP="00F21F1A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F21F1A" w:rsidRPr="00F21F1A" w:rsidRDefault="00F21F1A" w:rsidP="00F21F1A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  <w:sz w:val="22"/>
          <w:szCs w:val="22"/>
          <w:lang w:eastAsia="uk-UA"/>
        </w:rPr>
      </w:pPr>
      <w:r w:rsidRPr="00F21F1A">
        <w:rPr>
          <w:b/>
          <w:bCs/>
          <w:sz w:val="22"/>
          <w:szCs w:val="22"/>
          <w:lang w:eastAsia="uk-UA"/>
        </w:rPr>
        <w:t>VІІ.</w:t>
      </w:r>
      <w:r w:rsidRPr="00F21F1A">
        <w:rPr>
          <w:b/>
          <w:sz w:val="22"/>
          <w:szCs w:val="22"/>
          <w:lang w:eastAsia="uk-UA"/>
        </w:rPr>
        <w:t xml:space="preserve"> Контроль за здійсненням Програми та фінансування</w:t>
      </w:r>
    </w:p>
    <w:p w:rsidR="00F21F1A" w:rsidRPr="00F21F1A" w:rsidRDefault="00F21F1A" w:rsidP="00F21F1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  <w:lang w:eastAsia="uk-UA"/>
        </w:rPr>
      </w:pPr>
      <w:r w:rsidRPr="00F21F1A">
        <w:rPr>
          <w:sz w:val="22"/>
          <w:szCs w:val="22"/>
          <w:lang w:eastAsia="uk-UA"/>
        </w:rPr>
        <w:t>Загальний контроль за ходом реалізації Програми здійснює служба у справах дітей</w:t>
      </w:r>
      <w:r w:rsidRPr="00F21F1A">
        <w:rPr>
          <w:sz w:val="22"/>
          <w:szCs w:val="22"/>
        </w:rPr>
        <w:t xml:space="preserve"> та постійна </w:t>
      </w:r>
      <w:r w:rsidRPr="00F21F1A">
        <w:rPr>
          <w:color w:val="000000"/>
          <w:sz w:val="22"/>
          <w:szCs w:val="22"/>
        </w:rPr>
        <w:t>комісія з питань соціального захисту населення, освіти, охорони здоров’я, культури, сім’ї та молоді, фізичної культури і спорту,</w:t>
      </w:r>
      <w:r w:rsidRPr="00F21F1A">
        <w:rPr>
          <w:sz w:val="22"/>
          <w:szCs w:val="22"/>
          <w:lang w:eastAsia="uk-UA"/>
        </w:rPr>
        <w:t xml:space="preserve"> виконання завдань, передбачених Програмою покладено на структурні підрозділи  Ніжинської міської ради та її виконавчого комітету: службу у справах дітей, управління  житлово-комунального господарства та будівництва, відділ квартирного обліку приватизації житла та ведення реєстру територіальної громади, відділ у справах сім’ї  та молоді виконавчого комітету, Ніжинський  міський центр соціальних служб для сім’ї, дітей та молоді.</w:t>
      </w:r>
    </w:p>
    <w:p w:rsidR="00F21F1A" w:rsidRPr="00F21F1A" w:rsidRDefault="00F21F1A" w:rsidP="00F21F1A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000000"/>
          <w:sz w:val="22"/>
          <w:szCs w:val="22"/>
        </w:rPr>
      </w:pPr>
      <w:r w:rsidRPr="00F21F1A">
        <w:rPr>
          <w:sz w:val="22"/>
          <w:szCs w:val="22"/>
          <w:lang w:eastAsia="uk-UA"/>
        </w:rPr>
        <w:t>Головним координатором у реалізації Міської цільової програми забезпечення житлом дітей-сиріт, дітей, позбавлених батьківського піклування, та осіб з їх числа на 2016-2020</w:t>
      </w:r>
      <w:r w:rsidR="001D3247">
        <w:rPr>
          <w:sz w:val="22"/>
          <w:szCs w:val="22"/>
          <w:lang w:eastAsia="uk-UA"/>
        </w:rPr>
        <w:t xml:space="preserve"> роки є служба у справах дітей </w:t>
      </w:r>
      <w:r w:rsidRPr="00F21F1A">
        <w:rPr>
          <w:sz w:val="22"/>
          <w:szCs w:val="22"/>
          <w:lang w:eastAsia="uk-UA"/>
        </w:rPr>
        <w:t xml:space="preserve">виконавчого комітету Ніжинської міської ради, </w:t>
      </w:r>
      <w:r w:rsidRPr="00F21F1A">
        <w:rPr>
          <w:bCs/>
          <w:color w:val="000000"/>
          <w:sz w:val="22"/>
          <w:szCs w:val="22"/>
        </w:rPr>
        <w:t>яка здійснюватиме систематичний моніторинг забезпечення житлом дітей-сиріт, дітей, позбавлених батьківського піклування, осіб та молоді з їх числа, та контролюватиме перевірку правових підстав наданні житла на пільгових засадах в межах Програми. Реалізація Програми за суб’єктами діяльності здійснюється відповідно до чинного законодавства та в межах компетенції.</w:t>
      </w:r>
    </w:p>
    <w:p w:rsidR="00F21F1A" w:rsidRPr="00F21F1A" w:rsidRDefault="00F21F1A" w:rsidP="00F21F1A">
      <w:pPr>
        <w:spacing w:line="276" w:lineRule="auto"/>
        <w:ind w:firstLine="720"/>
        <w:jc w:val="both"/>
        <w:rPr>
          <w:sz w:val="22"/>
          <w:szCs w:val="22"/>
        </w:rPr>
      </w:pPr>
      <w:r w:rsidRPr="00F21F1A">
        <w:rPr>
          <w:sz w:val="22"/>
          <w:szCs w:val="22"/>
        </w:rPr>
        <w:t>Звіт про виконання програми надається с</w:t>
      </w:r>
      <w:r w:rsidRPr="00F21F1A">
        <w:rPr>
          <w:rFonts w:eastAsia="MS Mincho"/>
          <w:sz w:val="22"/>
          <w:szCs w:val="22"/>
        </w:rPr>
        <w:t>лужбою у справах дітей виконавчого комітету Ніжинської міської ради</w:t>
      </w:r>
      <w:r w:rsidRPr="00F21F1A">
        <w:rPr>
          <w:sz w:val="22"/>
          <w:szCs w:val="22"/>
        </w:rPr>
        <w:t xml:space="preserve"> щоквартально до 4-го числа місяця, наступного за звітним кварталом виконавчому комітету Ніжинської міської ради бюджетних коштів. Виконавчий комітет Ніжинської міської ради надає звіт про виконання програми щоквартально до 6-го числа місяця, наступного за звітним кварталом, фінансовому управлінню Ніжинської міської ради, відділу економіки виконавчого комітету Ніжинської міської ради. Служба у справах дітей виконавчого комітету Ніжинської міської ради звітує про виконання програми на сесії міської ради за підсумками року.</w:t>
      </w:r>
    </w:p>
    <w:p w:rsidR="00F21F1A" w:rsidRPr="00F21F1A" w:rsidRDefault="00F21F1A" w:rsidP="00F21F1A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F21F1A" w:rsidRPr="00F21F1A" w:rsidRDefault="00F21F1A" w:rsidP="00F21F1A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F21F1A" w:rsidRPr="00F21F1A" w:rsidRDefault="00F21F1A" w:rsidP="00F21F1A">
      <w:pPr>
        <w:rPr>
          <w:sz w:val="22"/>
          <w:szCs w:val="22"/>
        </w:rPr>
        <w:sectPr w:rsidR="00F21F1A" w:rsidRPr="00F21F1A" w:rsidSect="00525BDE">
          <w:pgSz w:w="11906" w:h="16838" w:code="9"/>
          <w:pgMar w:top="851" w:right="851" w:bottom="1134" w:left="1701" w:header="720" w:footer="720" w:gutter="0"/>
          <w:cols w:space="720"/>
          <w:titlePg/>
          <w:docGrid w:linePitch="65"/>
        </w:sectPr>
      </w:pPr>
    </w:p>
    <w:p w:rsidR="00F21F1A" w:rsidRPr="00F21F1A" w:rsidRDefault="00F21F1A" w:rsidP="00F21F1A">
      <w:pPr>
        <w:jc w:val="center"/>
        <w:rPr>
          <w:rFonts w:eastAsia="MS Mincho"/>
          <w:b/>
          <w:bCs/>
          <w:color w:val="000000"/>
          <w:sz w:val="22"/>
          <w:szCs w:val="22"/>
        </w:rPr>
      </w:pPr>
      <w:r w:rsidRPr="00F21F1A">
        <w:rPr>
          <w:b/>
          <w:sz w:val="22"/>
          <w:szCs w:val="22"/>
        </w:rPr>
        <w:lastRenderedPageBreak/>
        <w:t xml:space="preserve">Перелік завдань </w:t>
      </w:r>
      <w:r w:rsidRPr="00F21F1A">
        <w:rPr>
          <w:rFonts w:eastAsia="MS Mincho"/>
          <w:b/>
          <w:sz w:val="22"/>
          <w:szCs w:val="22"/>
        </w:rPr>
        <w:t xml:space="preserve">міської цільової програми </w:t>
      </w:r>
      <w:r w:rsidRPr="00F21F1A">
        <w:rPr>
          <w:rFonts w:eastAsia="MS Mincho"/>
          <w:b/>
          <w:bCs/>
          <w:color w:val="000000"/>
          <w:sz w:val="22"/>
          <w:szCs w:val="22"/>
        </w:rPr>
        <w:t>забезпечення житлом дітей-сиріт, дітей, позбавлених батьківського піклування, та осіб з їх числа на 2016-2020 роки</w:t>
      </w:r>
    </w:p>
    <w:p w:rsidR="00F21F1A" w:rsidRPr="00F21F1A" w:rsidRDefault="00F21F1A" w:rsidP="00F21F1A">
      <w:pPr>
        <w:tabs>
          <w:tab w:val="center" w:pos="8127"/>
          <w:tab w:val="left" w:pos="10180"/>
        </w:tabs>
        <w:jc w:val="center"/>
        <w:rPr>
          <w:sz w:val="22"/>
          <w:szCs w:val="22"/>
        </w:rPr>
      </w:pPr>
      <w:r w:rsidRPr="00F21F1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W w:w="52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6"/>
        <w:gridCol w:w="1602"/>
        <w:gridCol w:w="821"/>
        <w:gridCol w:w="482"/>
        <w:gridCol w:w="821"/>
        <w:gridCol w:w="821"/>
        <w:gridCol w:w="482"/>
        <w:gridCol w:w="821"/>
        <w:gridCol w:w="821"/>
        <w:gridCol w:w="482"/>
        <w:gridCol w:w="821"/>
        <w:gridCol w:w="821"/>
        <w:gridCol w:w="27"/>
        <w:gridCol w:w="7"/>
        <w:gridCol w:w="475"/>
        <w:gridCol w:w="19"/>
        <w:gridCol w:w="803"/>
        <w:gridCol w:w="931"/>
        <w:gridCol w:w="482"/>
        <w:gridCol w:w="931"/>
        <w:gridCol w:w="1612"/>
      </w:tblGrid>
      <w:tr w:rsidR="00F21F1A" w:rsidRPr="00F21F1A" w:rsidTr="00525BDE">
        <w:trPr>
          <w:trHeight w:val="390"/>
          <w:jc w:val="center"/>
        </w:trPr>
        <w:tc>
          <w:tcPr>
            <w:tcW w:w="746" w:type="pct"/>
            <w:vMerge w:val="restart"/>
          </w:tcPr>
          <w:p w:rsidR="00F21F1A" w:rsidRPr="00F21F1A" w:rsidRDefault="00F21F1A" w:rsidP="00525BDE">
            <w:pPr>
              <w:jc w:val="center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Мета, завдання, КТКВК</w:t>
            </w:r>
          </w:p>
        </w:tc>
        <w:tc>
          <w:tcPr>
            <w:tcW w:w="538" w:type="pct"/>
            <w:vMerge w:val="restart"/>
          </w:tcPr>
          <w:p w:rsidR="00F21F1A" w:rsidRPr="00F21F1A" w:rsidRDefault="00F21F1A" w:rsidP="00525BDE">
            <w:pPr>
              <w:jc w:val="center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Джерела фінансування</w:t>
            </w:r>
          </w:p>
        </w:tc>
        <w:tc>
          <w:tcPr>
            <w:tcW w:w="3239" w:type="pct"/>
            <w:gridSpan w:val="18"/>
          </w:tcPr>
          <w:p w:rsidR="00F21F1A" w:rsidRPr="00F21F1A" w:rsidRDefault="00F21F1A" w:rsidP="00525BDE">
            <w:pPr>
              <w:jc w:val="center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Етапи виконання програми</w:t>
            </w:r>
          </w:p>
        </w:tc>
        <w:tc>
          <w:tcPr>
            <w:tcW w:w="477" w:type="pct"/>
            <w:vMerge w:val="restart"/>
          </w:tcPr>
          <w:p w:rsidR="00F21F1A" w:rsidRPr="00F21F1A" w:rsidRDefault="00F21F1A" w:rsidP="00525BDE">
            <w:pPr>
              <w:jc w:val="both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Відповідальні</w:t>
            </w:r>
          </w:p>
          <w:p w:rsidR="00F21F1A" w:rsidRPr="00F21F1A" w:rsidRDefault="00F21F1A" w:rsidP="00525BDE">
            <w:pPr>
              <w:jc w:val="both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виконавці</w:t>
            </w:r>
          </w:p>
        </w:tc>
      </w:tr>
      <w:tr w:rsidR="00F21F1A" w:rsidRPr="00F21F1A" w:rsidTr="00525BDE">
        <w:trPr>
          <w:trHeight w:val="473"/>
          <w:jc w:val="center"/>
        </w:trPr>
        <w:tc>
          <w:tcPr>
            <w:tcW w:w="746" w:type="pct"/>
            <w:vMerge/>
          </w:tcPr>
          <w:p w:rsidR="00F21F1A" w:rsidRPr="00F21F1A" w:rsidRDefault="00F21F1A" w:rsidP="00525BDE">
            <w:pPr>
              <w:jc w:val="center"/>
              <w:rPr>
                <w:b/>
              </w:rPr>
            </w:pPr>
          </w:p>
        </w:tc>
        <w:tc>
          <w:tcPr>
            <w:tcW w:w="538" w:type="pct"/>
            <w:vMerge/>
          </w:tcPr>
          <w:p w:rsidR="00F21F1A" w:rsidRPr="00F21F1A" w:rsidRDefault="00F21F1A" w:rsidP="00525BDE">
            <w:pPr>
              <w:jc w:val="both"/>
              <w:rPr>
                <w:b/>
              </w:rPr>
            </w:pPr>
          </w:p>
        </w:tc>
        <w:tc>
          <w:tcPr>
            <w:tcW w:w="1967" w:type="pct"/>
            <w:gridSpan w:val="9"/>
          </w:tcPr>
          <w:p w:rsidR="00F21F1A" w:rsidRPr="00F21F1A" w:rsidRDefault="00F21F1A" w:rsidP="00525BDE">
            <w:pPr>
              <w:jc w:val="center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І етап</w:t>
            </w:r>
          </w:p>
        </w:tc>
        <w:tc>
          <w:tcPr>
            <w:tcW w:w="578" w:type="pct"/>
            <w:gridSpan w:val="6"/>
          </w:tcPr>
          <w:p w:rsidR="00F21F1A" w:rsidRPr="00F21F1A" w:rsidRDefault="00F21F1A" w:rsidP="00525BDE">
            <w:pPr>
              <w:jc w:val="center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ІІ етап</w:t>
            </w:r>
          </w:p>
        </w:tc>
        <w:tc>
          <w:tcPr>
            <w:tcW w:w="694" w:type="pct"/>
            <w:gridSpan w:val="3"/>
          </w:tcPr>
          <w:p w:rsidR="00F21F1A" w:rsidRPr="00F21F1A" w:rsidRDefault="00F21F1A" w:rsidP="00525BDE">
            <w:pPr>
              <w:jc w:val="center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ІІІ етап</w:t>
            </w:r>
          </w:p>
        </w:tc>
        <w:tc>
          <w:tcPr>
            <w:tcW w:w="477" w:type="pct"/>
            <w:vMerge/>
          </w:tcPr>
          <w:p w:rsidR="00F21F1A" w:rsidRPr="00F21F1A" w:rsidRDefault="00F21F1A" w:rsidP="00525BDE">
            <w:pPr>
              <w:jc w:val="both"/>
              <w:rPr>
                <w:b/>
              </w:rPr>
            </w:pPr>
          </w:p>
        </w:tc>
      </w:tr>
      <w:tr w:rsidR="00F21F1A" w:rsidRPr="00F21F1A" w:rsidTr="00525BD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46" w:type="pct"/>
            <w:vMerge/>
            <w:vAlign w:val="center"/>
          </w:tcPr>
          <w:p w:rsidR="00F21F1A" w:rsidRPr="00F21F1A" w:rsidRDefault="00F21F1A" w:rsidP="00525BDE">
            <w:pPr>
              <w:jc w:val="center"/>
              <w:rPr>
                <w:b/>
              </w:rPr>
            </w:pPr>
          </w:p>
        </w:tc>
        <w:tc>
          <w:tcPr>
            <w:tcW w:w="538" w:type="pct"/>
            <w:vMerge/>
          </w:tcPr>
          <w:p w:rsidR="00F21F1A" w:rsidRPr="00F21F1A" w:rsidRDefault="00F21F1A" w:rsidP="00525BDE">
            <w:pPr>
              <w:jc w:val="both"/>
              <w:rPr>
                <w:b/>
              </w:rPr>
            </w:pPr>
          </w:p>
        </w:tc>
        <w:tc>
          <w:tcPr>
            <w:tcW w:w="652" w:type="pct"/>
            <w:gridSpan w:val="3"/>
          </w:tcPr>
          <w:p w:rsidR="00F21F1A" w:rsidRPr="00F21F1A" w:rsidRDefault="00F21F1A" w:rsidP="00525BDE">
            <w:pPr>
              <w:jc w:val="center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2016рік (проект)</w:t>
            </w:r>
          </w:p>
        </w:tc>
        <w:tc>
          <w:tcPr>
            <w:tcW w:w="657" w:type="pct"/>
            <w:gridSpan w:val="3"/>
          </w:tcPr>
          <w:p w:rsidR="00F21F1A" w:rsidRPr="00F21F1A" w:rsidRDefault="00F21F1A" w:rsidP="00525BDE">
            <w:pPr>
              <w:jc w:val="center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2017 рік (прогноз)</w:t>
            </w:r>
          </w:p>
        </w:tc>
        <w:tc>
          <w:tcPr>
            <w:tcW w:w="658" w:type="pct"/>
            <w:gridSpan w:val="3"/>
          </w:tcPr>
          <w:p w:rsidR="00F21F1A" w:rsidRPr="00F21F1A" w:rsidRDefault="00F21F1A" w:rsidP="00525BDE">
            <w:pPr>
              <w:jc w:val="center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2018 рік (прогноз)</w:t>
            </w:r>
          </w:p>
        </w:tc>
        <w:tc>
          <w:tcPr>
            <w:tcW w:w="578" w:type="pct"/>
            <w:gridSpan w:val="6"/>
            <w:vAlign w:val="center"/>
          </w:tcPr>
          <w:p w:rsidR="00F21F1A" w:rsidRPr="00F21F1A" w:rsidRDefault="00F21F1A" w:rsidP="00525BDE">
            <w:pPr>
              <w:jc w:val="both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2019 р.</w:t>
            </w:r>
          </w:p>
        </w:tc>
        <w:tc>
          <w:tcPr>
            <w:tcW w:w="694" w:type="pct"/>
            <w:gridSpan w:val="3"/>
            <w:vAlign w:val="center"/>
          </w:tcPr>
          <w:p w:rsidR="00F21F1A" w:rsidRPr="00F21F1A" w:rsidRDefault="00F21F1A" w:rsidP="00525BDE">
            <w:pPr>
              <w:jc w:val="both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2020р.</w:t>
            </w:r>
          </w:p>
        </w:tc>
        <w:tc>
          <w:tcPr>
            <w:tcW w:w="477" w:type="pct"/>
            <w:vMerge/>
            <w:vAlign w:val="center"/>
          </w:tcPr>
          <w:p w:rsidR="00F21F1A" w:rsidRPr="00F21F1A" w:rsidRDefault="00F21F1A" w:rsidP="00525BDE">
            <w:pPr>
              <w:jc w:val="both"/>
              <w:rPr>
                <w:b/>
              </w:rPr>
            </w:pPr>
          </w:p>
        </w:tc>
      </w:tr>
      <w:tr w:rsidR="00F21F1A" w:rsidRPr="00F21F1A" w:rsidTr="00525BDE">
        <w:tblPrEx>
          <w:tblLook w:val="01E0" w:firstRow="1" w:lastRow="1" w:firstColumn="1" w:lastColumn="1" w:noHBand="0" w:noVBand="0"/>
        </w:tblPrEx>
        <w:trPr>
          <w:trHeight w:val="1226"/>
          <w:jc w:val="center"/>
        </w:trPr>
        <w:tc>
          <w:tcPr>
            <w:tcW w:w="746" w:type="pct"/>
            <w:vMerge/>
          </w:tcPr>
          <w:p w:rsidR="00F21F1A" w:rsidRPr="00F21F1A" w:rsidRDefault="00F21F1A" w:rsidP="00525BDE">
            <w:pPr>
              <w:jc w:val="both"/>
              <w:rPr>
                <w:b/>
              </w:rPr>
            </w:pPr>
          </w:p>
        </w:tc>
        <w:tc>
          <w:tcPr>
            <w:tcW w:w="538" w:type="pct"/>
            <w:vMerge/>
          </w:tcPr>
          <w:p w:rsidR="00F21F1A" w:rsidRPr="00F21F1A" w:rsidRDefault="00F21F1A" w:rsidP="00525BDE">
            <w:pPr>
              <w:jc w:val="both"/>
              <w:rPr>
                <w:b/>
              </w:rPr>
            </w:pPr>
          </w:p>
        </w:tc>
        <w:tc>
          <w:tcPr>
            <w:tcW w:w="246" w:type="pct"/>
            <w:vMerge w:val="restart"/>
            <w:textDirection w:val="btLr"/>
          </w:tcPr>
          <w:p w:rsidR="00F21F1A" w:rsidRPr="00F21F1A" w:rsidRDefault="00F21F1A" w:rsidP="00525BDE">
            <w:pPr>
              <w:ind w:left="113" w:right="113"/>
              <w:jc w:val="center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Обсяг витрат</w:t>
            </w:r>
          </w:p>
        </w:tc>
        <w:tc>
          <w:tcPr>
            <w:tcW w:w="406" w:type="pct"/>
            <w:gridSpan w:val="2"/>
          </w:tcPr>
          <w:p w:rsidR="00F21F1A" w:rsidRPr="00F21F1A" w:rsidRDefault="00F21F1A" w:rsidP="00525BDE">
            <w:pPr>
              <w:jc w:val="both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у тому числі кошти міського бюджету</w:t>
            </w:r>
          </w:p>
        </w:tc>
        <w:tc>
          <w:tcPr>
            <w:tcW w:w="275" w:type="pct"/>
            <w:vMerge w:val="restart"/>
            <w:textDirection w:val="btLr"/>
          </w:tcPr>
          <w:p w:rsidR="00F21F1A" w:rsidRPr="00F21F1A" w:rsidRDefault="00F21F1A" w:rsidP="00525BDE">
            <w:pPr>
              <w:ind w:left="113" w:right="113"/>
              <w:jc w:val="center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Обсяг витрат</w:t>
            </w:r>
          </w:p>
        </w:tc>
        <w:tc>
          <w:tcPr>
            <w:tcW w:w="381" w:type="pct"/>
            <w:gridSpan w:val="2"/>
          </w:tcPr>
          <w:p w:rsidR="00F21F1A" w:rsidRPr="00F21F1A" w:rsidRDefault="00F21F1A" w:rsidP="00525BDE">
            <w:pPr>
              <w:jc w:val="both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у тому числі кошти міського бюджету</w:t>
            </w:r>
          </w:p>
        </w:tc>
        <w:tc>
          <w:tcPr>
            <w:tcW w:w="246" w:type="pct"/>
            <w:vMerge w:val="restart"/>
            <w:textDirection w:val="btLr"/>
          </w:tcPr>
          <w:p w:rsidR="00F21F1A" w:rsidRPr="00F21F1A" w:rsidRDefault="00F21F1A" w:rsidP="00525BDE">
            <w:pPr>
              <w:ind w:left="113" w:right="113"/>
              <w:jc w:val="center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Обсяг витрат</w:t>
            </w:r>
          </w:p>
        </w:tc>
        <w:tc>
          <w:tcPr>
            <w:tcW w:w="412" w:type="pct"/>
            <w:gridSpan w:val="2"/>
          </w:tcPr>
          <w:p w:rsidR="00F21F1A" w:rsidRPr="00F21F1A" w:rsidRDefault="00F21F1A" w:rsidP="00525BDE">
            <w:pPr>
              <w:jc w:val="both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у тому числі кошти міського бюджету</w:t>
            </w:r>
          </w:p>
        </w:tc>
        <w:tc>
          <w:tcPr>
            <w:tcW w:w="246" w:type="pct"/>
            <w:vMerge w:val="restart"/>
            <w:textDirection w:val="btLr"/>
          </w:tcPr>
          <w:p w:rsidR="00F21F1A" w:rsidRPr="00F21F1A" w:rsidRDefault="00F21F1A" w:rsidP="00525BDE">
            <w:pPr>
              <w:ind w:left="113" w:right="113"/>
              <w:jc w:val="center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Обсяг витрат</w:t>
            </w:r>
          </w:p>
          <w:p w:rsidR="00F21F1A" w:rsidRPr="00F21F1A" w:rsidRDefault="00F21F1A" w:rsidP="00525BDE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332" w:type="pct"/>
            <w:gridSpan w:val="5"/>
          </w:tcPr>
          <w:p w:rsidR="00F21F1A" w:rsidRPr="00F21F1A" w:rsidRDefault="00F21F1A" w:rsidP="00525BDE">
            <w:pPr>
              <w:jc w:val="both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у тому числі кошти міського бюджету</w:t>
            </w:r>
          </w:p>
        </w:tc>
        <w:tc>
          <w:tcPr>
            <w:tcW w:w="278" w:type="pct"/>
            <w:vMerge w:val="restart"/>
            <w:textDirection w:val="btLr"/>
          </w:tcPr>
          <w:p w:rsidR="00F21F1A" w:rsidRPr="00F21F1A" w:rsidRDefault="00F21F1A" w:rsidP="00525BDE">
            <w:pPr>
              <w:ind w:left="113" w:right="113"/>
              <w:jc w:val="center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Обсяг витрат</w:t>
            </w:r>
          </w:p>
        </w:tc>
        <w:tc>
          <w:tcPr>
            <w:tcW w:w="416" w:type="pct"/>
            <w:gridSpan w:val="2"/>
          </w:tcPr>
          <w:p w:rsidR="00F21F1A" w:rsidRPr="00F21F1A" w:rsidRDefault="00F21F1A" w:rsidP="00525BDE">
            <w:pPr>
              <w:jc w:val="both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у тому числі кошти міського бюджету</w:t>
            </w:r>
          </w:p>
        </w:tc>
        <w:tc>
          <w:tcPr>
            <w:tcW w:w="477" w:type="pct"/>
            <w:vMerge/>
          </w:tcPr>
          <w:p w:rsidR="00F21F1A" w:rsidRPr="00F21F1A" w:rsidRDefault="00F21F1A" w:rsidP="00525BDE">
            <w:pPr>
              <w:jc w:val="both"/>
              <w:rPr>
                <w:b/>
              </w:rPr>
            </w:pPr>
          </w:p>
        </w:tc>
      </w:tr>
      <w:tr w:rsidR="00F21F1A" w:rsidRPr="00F21F1A" w:rsidTr="00525BDE">
        <w:tblPrEx>
          <w:tblLook w:val="01E0" w:firstRow="1" w:lastRow="1" w:firstColumn="1" w:lastColumn="1" w:noHBand="0" w:noVBand="0"/>
        </w:tblPrEx>
        <w:trPr>
          <w:trHeight w:hRule="exact" w:val="1194"/>
          <w:jc w:val="center"/>
        </w:trPr>
        <w:tc>
          <w:tcPr>
            <w:tcW w:w="746" w:type="pct"/>
            <w:vMerge/>
          </w:tcPr>
          <w:p w:rsidR="00F21F1A" w:rsidRPr="00F21F1A" w:rsidRDefault="00F21F1A" w:rsidP="00525BDE">
            <w:pPr>
              <w:jc w:val="both"/>
              <w:rPr>
                <w:b/>
              </w:rPr>
            </w:pPr>
          </w:p>
        </w:tc>
        <w:tc>
          <w:tcPr>
            <w:tcW w:w="538" w:type="pct"/>
            <w:vMerge/>
          </w:tcPr>
          <w:p w:rsidR="00F21F1A" w:rsidRPr="00F21F1A" w:rsidRDefault="00F21F1A" w:rsidP="00525BDE">
            <w:pPr>
              <w:jc w:val="both"/>
              <w:rPr>
                <w:b/>
              </w:rPr>
            </w:pPr>
          </w:p>
        </w:tc>
        <w:tc>
          <w:tcPr>
            <w:tcW w:w="246" w:type="pct"/>
            <w:vMerge/>
            <w:textDirection w:val="btLr"/>
          </w:tcPr>
          <w:p w:rsidR="00F21F1A" w:rsidRPr="00F21F1A" w:rsidRDefault="00F21F1A" w:rsidP="00525BDE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189" w:type="pct"/>
            <w:textDirection w:val="btLr"/>
          </w:tcPr>
          <w:p w:rsidR="00F21F1A" w:rsidRPr="00F21F1A" w:rsidRDefault="00F21F1A" w:rsidP="00525BDE">
            <w:pPr>
              <w:ind w:left="113" w:right="113"/>
              <w:jc w:val="both"/>
              <w:rPr>
                <w:b/>
              </w:rPr>
            </w:pPr>
            <w:r w:rsidRPr="00F21F1A">
              <w:rPr>
                <w:sz w:val="22"/>
                <w:szCs w:val="22"/>
              </w:rPr>
              <w:t>Загальн. фонд</w:t>
            </w:r>
          </w:p>
        </w:tc>
        <w:tc>
          <w:tcPr>
            <w:tcW w:w="217" w:type="pct"/>
            <w:textDirection w:val="btLr"/>
          </w:tcPr>
          <w:p w:rsidR="00F21F1A" w:rsidRPr="00F21F1A" w:rsidRDefault="00F21F1A" w:rsidP="00525BDE">
            <w:pPr>
              <w:ind w:left="113" w:right="113"/>
              <w:jc w:val="both"/>
            </w:pPr>
            <w:r w:rsidRPr="00F21F1A">
              <w:rPr>
                <w:sz w:val="22"/>
                <w:szCs w:val="22"/>
              </w:rPr>
              <w:t>Спеціал. фонд</w:t>
            </w:r>
          </w:p>
        </w:tc>
        <w:tc>
          <w:tcPr>
            <w:tcW w:w="275" w:type="pct"/>
            <w:vMerge/>
            <w:textDirection w:val="btLr"/>
          </w:tcPr>
          <w:p w:rsidR="00F21F1A" w:rsidRPr="00F21F1A" w:rsidRDefault="00F21F1A" w:rsidP="00525BDE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188" w:type="pct"/>
            <w:textDirection w:val="btLr"/>
          </w:tcPr>
          <w:p w:rsidR="00F21F1A" w:rsidRPr="00F21F1A" w:rsidRDefault="00F21F1A" w:rsidP="00525BDE">
            <w:pPr>
              <w:ind w:left="113" w:right="113"/>
              <w:jc w:val="both"/>
              <w:rPr>
                <w:b/>
              </w:rPr>
            </w:pPr>
            <w:r w:rsidRPr="00F21F1A">
              <w:rPr>
                <w:sz w:val="22"/>
                <w:szCs w:val="22"/>
              </w:rPr>
              <w:t>Загальн. фонд</w:t>
            </w:r>
          </w:p>
        </w:tc>
        <w:tc>
          <w:tcPr>
            <w:tcW w:w="194" w:type="pct"/>
            <w:textDirection w:val="btLr"/>
          </w:tcPr>
          <w:p w:rsidR="00F21F1A" w:rsidRPr="00F21F1A" w:rsidRDefault="00F21F1A" w:rsidP="00525BDE">
            <w:pPr>
              <w:ind w:left="113" w:right="113"/>
              <w:jc w:val="both"/>
            </w:pPr>
            <w:r w:rsidRPr="00F21F1A">
              <w:rPr>
                <w:sz w:val="22"/>
                <w:szCs w:val="22"/>
              </w:rPr>
              <w:t>Спеціал. фонд</w:t>
            </w:r>
          </w:p>
        </w:tc>
        <w:tc>
          <w:tcPr>
            <w:tcW w:w="246" w:type="pct"/>
            <w:vMerge/>
            <w:textDirection w:val="btLr"/>
          </w:tcPr>
          <w:p w:rsidR="00F21F1A" w:rsidRPr="00F21F1A" w:rsidRDefault="00F21F1A" w:rsidP="00525BDE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171" w:type="pct"/>
            <w:textDirection w:val="btLr"/>
          </w:tcPr>
          <w:p w:rsidR="00F21F1A" w:rsidRPr="00F21F1A" w:rsidRDefault="00F21F1A" w:rsidP="00525BDE">
            <w:pPr>
              <w:ind w:left="113" w:right="113"/>
              <w:jc w:val="both"/>
              <w:rPr>
                <w:b/>
              </w:rPr>
            </w:pPr>
            <w:r w:rsidRPr="00F21F1A">
              <w:rPr>
                <w:sz w:val="22"/>
                <w:szCs w:val="22"/>
              </w:rPr>
              <w:t>Загальн. фонд</w:t>
            </w:r>
          </w:p>
        </w:tc>
        <w:tc>
          <w:tcPr>
            <w:tcW w:w="241" w:type="pct"/>
            <w:textDirection w:val="btLr"/>
          </w:tcPr>
          <w:p w:rsidR="00F21F1A" w:rsidRPr="00F21F1A" w:rsidRDefault="00F21F1A" w:rsidP="00525BDE">
            <w:pPr>
              <w:ind w:left="113" w:right="113"/>
              <w:jc w:val="both"/>
            </w:pPr>
            <w:r w:rsidRPr="00F21F1A">
              <w:rPr>
                <w:sz w:val="22"/>
                <w:szCs w:val="22"/>
              </w:rPr>
              <w:t>Спеціал. фонд</w:t>
            </w:r>
          </w:p>
        </w:tc>
        <w:tc>
          <w:tcPr>
            <w:tcW w:w="246" w:type="pct"/>
            <w:vMerge/>
            <w:textDirection w:val="btLr"/>
          </w:tcPr>
          <w:p w:rsidR="00F21F1A" w:rsidRPr="00F21F1A" w:rsidRDefault="00F21F1A" w:rsidP="00525BDE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155" w:type="pct"/>
            <w:gridSpan w:val="3"/>
            <w:textDirection w:val="btLr"/>
          </w:tcPr>
          <w:p w:rsidR="00F21F1A" w:rsidRPr="00F21F1A" w:rsidRDefault="00F21F1A" w:rsidP="00525BDE">
            <w:pPr>
              <w:ind w:left="113" w:right="113"/>
              <w:jc w:val="both"/>
              <w:rPr>
                <w:b/>
              </w:rPr>
            </w:pPr>
            <w:r w:rsidRPr="00F21F1A">
              <w:rPr>
                <w:sz w:val="22"/>
                <w:szCs w:val="22"/>
              </w:rPr>
              <w:t>Загальн. фонд</w:t>
            </w:r>
          </w:p>
        </w:tc>
        <w:tc>
          <w:tcPr>
            <w:tcW w:w="177" w:type="pct"/>
            <w:gridSpan w:val="2"/>
            <w:textDirection w:val="btLr"/>
          </w:tcPr>
          <w:p w:rsidR="00F21F1A" w:rsidRPr="00F21F1A" w:rsidRDefault="00F21F1A" w:rsidP="00525BDE">
            <w:pPr>
              <w:ind w:left="113" w:right="113"/>
              <w:jc w:val="both"/>
            </w:pPr>
            <w:r w:rsidRPr="00F21F1A">
              <w:rPr>
                <w:sz w:val="22"/>
                <w:szCs w:val="22"/>
              </w:rPr>
              <w:t>Спеціал. фонд</w:t>
            </w:r>
          </w:p>
        </w:tc>
        <w:tc>
          <w:tcPr>
            <w:tcW w:w="278" w:type="pct"/>
            <w:vMerge/>
            <w:textDirection w:val="btLr"/>
          </w:tcPr>
          <w:p w:rsidR="00F21F1A" w:rsidRPr="00F21F1A" w:rsidRDefault="00F21F1A" w:rsidP="00525BDE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185" w:type="pct"/>
            <w:textDirection w:val="btLr"/>
          </w:tcPr>
          <w:p w:rsidR="00F21F1A" w:rsidRPr="00F21F1A" w:rsidRDefault="00F21F1A" w:rsidP="00525BDE">
            <w:pPr>
              <w:ind w:left="113" w:right="113"/>
              <w:jc w:val="both"/>
              <w:rPr>
                <w:b/>
              </w:rPr>
            </w:pPr>
            <w:r w:rsidRPr="00F21F1A">
              <w:rPr>
                <w:sz w:val="22"/>
                <w:szCs w:val="22"/>
              </w:rPr>
              <w:t>Загальн. фонд</w:t>
            </w:r>
          </w:p>
        </w:tc>
        <w:tc>
          <w:tcPr>
            <w:tcW w:w="230" w:type="pct"/>
            <w:textDirection w:val="btLr"/>
          </w:tcPr>
          <w:p w:rsidR="00F21F1A" w:rsidRPr="00F21F1A" w:rsidRDefault="00F21F1A" w:rsidP="00525BDE">
            <w:pPr>
              <w:ind w:left="113" w:right="113"/>
              <w:jc w:val="both"/>
            </w:pPr>
            <w:r w:rsidRPr="00F21F1A">
              <w:rPr>
                <w:sz w:val="22"/>
                <w:szCs w:val="22"/>
              </w:rPr>
              <w:t>Спеціал. фонд</w:t>
            </w:r>
          </w:p>
        </w:tc>
        <w:tc>
          <w:tcPr>
            <w:tcW w:w="477" w:type="pct"/>
            <w:vMerge/>
          </w:tcPr>
          <w:p w:rsidR="00F21F1A" w:rsidRPr="00F21F1A" w:rsidRDefault="00F21F1A" w:rsidP="00525BDE">
            <w:pPr>
              <w:jc w:val="both"/>
              <w:rPr>
                <w:b/>
              </w:rPr>
            </w:pPr>
          </w:p>
        </w:tc>
      </w:tr>
      <w:tr w:rsidR="00F21F1A" w:rsidRPr="00F21F1A" w:rsidTr="00525BD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46" w:type="pct"/>
          </w:tcPr>
          <w:p w:rsidR="00F21F1A" w:rsidRPr="00F21F1A" w:rsidRDefault="00F21F1A" w:rsidP="00525BDE">
            <w:pPr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Всього на виконання програми</w:t>
            </w:r>
          </w:p>
        </w:tc>
        <w:tc>
          <w:tcPr>
            <w:tcW w:w="538" w:type="pct"/>
          </w:tcPr>
          <w:p w:rsidR="00B815ED" w:rsidRDefault="00B815ED" w:rsidP="00525B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Державний бюджет</w:t>
            </w:r>
          </w:p>
          <w:p w:rsidR="00F21F1A" w:rsidRPr="00F21F1A" w:rsidRDefault="00F21F1A" w:rsidP="00525BDE">
            <w:pPr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Обласний бюджет</w:t>
            </w:r>
          </w:p>
          <w:p w:rsidR="00F21F1A" w:rsidRPr="00F21F1A" w:rsidRDefault="00F21F1A" w:rsidP="00525BDE">
            <w:pPr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Міський бюджет</w:t>
            </w:r>
          </w:p>
          <w:p w:rsidR="00F21F1A" w:rsidRPr="00F21F1A" w:rsidRDefault="00F21F1A" w:rsidP="00525BDE">
            <w:pPr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Кошти не бюджетних джерел</w:t>
            </w:r>
          </w:p>
        </w:tc>
        <w:tc>
          <w:tcPr>
            <w:tcW w:w="246" w:type="pct"/>
          </w:tcPr>
          <w:p w:rsidR="00B815ED" w:rsidRDefault="00B815ED" w:rsidP="00525BDE">
            <w:pPr>
              <w:jc w:val="both"/>
              <w:rPr>
                <w:b/>
              </w:rPr>
            </w:pPr>
          </w:p>
          <w:p w:rsidR="00B815ED" w:rsidRDefault="00B815ED" w:rsidP="00525BDE">
            <w:pPr>
              <w:jc w:val="both"/>
              <w:rPr>
                <w:b/>
              </w:rPr>
            </w:pPr>
          </w:p>
          <w:p w:rsidR="00F21F1A" w:rsidRPr="00F21F1A" w:rsidRDefault="00F21F1A" w:rsidP="00525BDE">
            <w:pPr>
              <w:jc w:val="both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32,00</w:t>
            </w:r>
          </w:p>
          <w:p w:rsidR="00F21F1A" w:rsidRPr="00F21F1A" w:rsidRDefault="00F21F1A" w:rsidP="00525BDE">
            <w:pPr>
              <w:jc w:val="both"/>
              <w:rPr>
                <w:b/>
              </w:rPr>
            </w:pPr>
          </w:p>
          <w:p w:rsidR="00F21F1A" w:rsidRPr="00F21F1A" w:rsidRDefault="00F21F1A" w:rsidP="00525BDE">
            <w:pPr>
              <w:jc w:val="both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394,00</w:t>
            </w:r>
          </w:p>
          <w:p w:rsidR="00F21F1A" w:rsidRPr="00F21F1A" w:rsidRDefault="00F21F1A" w:rsidP="00525BDE">
            <w:pPr>
              <w:jc w:val="both"/>
              <w:rPr>
                <w:b/>
              </w:rPr>
            </w:pPr>
          </w:p>
          <w:p w:rsidR="00F21F1A" w:rsidRPr="00F21F1A" w:rsidRDefault="00F21F1A" w:rsidP="00525BDE">
            <w:pPr>
              <w:jc w:val="both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36,92</w:t>
            </w:r>
          </w:p>
        </w:tc>
        <w:tc>
          <w:tcPr>
            <w:tcW w:w="189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17" w:type="pct"/>
          </w:tcPr>
          <w:p w:rsidR="00F21F1A" w:rsidRPr="00F21F1A" w:rsidRDefault="00F21F1A" w:rsidP="00525BDE">
            <w:pPr>
              <w:jc w:val="center"/>
              <w:rPr>
                <w:b/>
              </w:rPr>
            </w:pPr>
          </w:p>
          <w:p w:rsidR="00F21F1A" w:rsidRPr="00F21F1A" w:rsidRDefault="00F21F1A" w:rsidP="00525BDE">
            <w:pPr>
              <w:jc w:val="center"/>
              <w:rPr>
                <w:b/>
              </w:rPr>
            </w:pPr>
          </w:p>
          <w:p w:rsidR="00B815ED" w:rsidRDefault="00B815ED" w:rsidP="00525BDE">
            <w:pPr>
              <w:jc w:val="center"/>
              <w:rPr>
                <w:b/>
              </w:rPr>
            </w:pPr>
          </w:p>
          <w:p w:rsidR="00B815ED" w:rsidRDefault="00B815ED" w:rsidP="00525BDE">
            <w:pPr>
              <w:jc w:val="center"/>
              <w:rPr>
                <w:b/>
              </w:rPr>
            </w:pPr>
          </w:p>
          <w:p w:rsidR="00F21F1A" w:rsidRPr="00F21F1A" w:rsidRDefault="00F21F1A" w:rsidP="00525BDE">
            <w:pPr>
              <w:jc w:val="center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394,00</w:t>
            </w:r>
          </w:p>
        </w:tc>
        <w:tc>
          <w:tcPr>
            <w:tcW w:w="275" w:type="pct"/>
          </w:tcPr>
          <w:p w:rsidR="00B815ED" w:rsidRDefault="00B815ED" w:rsidP="00525BDE">
            <w:pPr>
              <w:jc w:val="both"/>
              <w:rPr>
                <w:b/>
              </w:rPr>
            </w:pPr>
          </w:p>
          <w:p w:rsidR="00B815ED" w:rsidRDefault="00B815ED" w:rsidP="00525BDE">
            <w:pPr>
              <w:jc w:val="both"/>
              <w:rPr>
                <w:b/>
              </w:rPr>
            </w:pPr>
          </w:p>
          <w:p w:rsidR="00F21F1A" w:rsidRPr="00F21F1A" w:rsidRDefault="00F21F1A" w:rsidP="00525BDE">
            <w:pPr>
              <w:jc w:val="both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65,00</w:t>
            </w:r>
          </w:p>
          <w:p w:rsidR="00F21F1A" w:rsidRPr="00F21F1A" w:rsidRDefault="00F21F1A" w:rsidP="00525BDE">
            <w:pPr>
              <w:jc w:val="both"/>
              <w:rPr>
                <w:b/>
              </w:rPr>
            </w:pPr>
          </w:p>
          <w:p w:rsidR="00F21F1A" w:rsidRPr="00F21F1A" w:rsidRDefault="00F21F1A" w:rsidP="00525BDE">
            <w:pPr>
              <w:jc w:val="both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788,00</w:t>
            </w:r>
          </w:p>
          <w:p w:rsidR="00F21F1A" w:rsidRPr="00F21F1A" w:rsidRDefault="00F21F1A" w:rsidP="00525BDE">
            <w:pPr>
              <w:jc w:val="both"/>
              <w:rPr>
                <w:b/>
              </w:rPr>
            </w:pPr>
          </w:p>
          <w:p w:rsidR="00F21F1A" w:rsidRPr="00F21F1A" w:rsidRDefault="00F21F1A" w:rsidP="00525BDE">
            <w:pPr>
              <w:jc w:val="both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72,85</w:t>
            </w:r>
          </w:p>
        </w:tc>
        <w:tc>
          <w:tcPr>
            <w:tcW w:w="188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94" w:type="pct"/>
          </w:tcPr>
          <w:p w:rsidR="00F21F1A" w:rsidRPr="00F21F1A" w:rsidRDefault="00F21F1A" w:rsidP="00525BDE">
            <w:pPr>
              <w:jc w:val="center"/>
              <w:rPr>
                <w:b/>
              </w:rPr>
            </w:pPr>
          </w:p>
          <w:p w:rsidR="00F21F1A" w:rsidRDefault="00F21F1A" w:rsidP="00525BDE">
            <w:pPr>
              <w:jc w:val="center"/>
              <w:rPr>
                <w:b/>
              </w:rPr>
            </w:pPr>
          </w:p>
          <w:p w:rsidR="00B815ED" w:rsidRDefault="00B815ED" w:rsidP="00525BDE">
            <w:pPr>
              <w:jc w:val="center"/>
              <w:rPr>
                <w:b/>
              </w:rPr>
            </w:pPr>
          </w:p>
          <w:p w:rsidR="00B815ED" w:rsidRPr="00F21F1A" w:rsidRDefault="00B815ED" w:rsidP="00525BDE">
            <w:pPr>
              <w:jc w:val="center"/>
              <w:rPr>
                <w:b/>
              </w:rPr>
            </w:pPr>
          </w:p>
          <w:p w:rsidR="00F21F1A" w:rsidRPr="00F21F1A" w:rsidRDefault="00F21F1A" w:rsidP="00525BDE">
            <w:pPr>
              <w:jc w:val="center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788,00</w:t>
            </w:r>
          </w:p>
        </w:tc>
        <w:tc>
          <w:tcPr>
            <w:tcW w:w="246" w:type="pct"/>
          </w:tcPr>
          <w:p w:rsidR="00B815ED" w:rsidRDefault="00B815ED" w:rsidP="00525BDE">
            <w:pPr>
              <w:jc w:val="both"/>
              <w:rPr>
                <w:b/>
              </w:rPr>
            </w:pPr>
          </w:p>
          <w:p w:rsidR="00B815ED" w:rsidRDefault="00B815ED" w:rsidP="00525BDE">
            <w:pPr>
              <w:jc w:val="both"/>
              <w:rPr>
                <w:b/>
              </w:rPr>
            </w:pPr>
          </w:p>
          <w:p w:rsidR="00F21F1A" w:rsidRPr="00F21F1A" w:rsidRDefault="00F21F1A" w:rsidP="00525BDE">
            <w:pPr>
              <w:jc w:val="both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81,00</w:t>
            </w:r>
          </w:p>
          <w:p w:rsidR="00F21F1A" w:rsidRPr="00F21F1A" w:rsidRDefault="00F21F1A" w:rsidP="00525BDE">
            <w:pPr>
              <w:jc w:val="both"/>
              <w:rPr>
                <w:b/>
              </w:rPr>
            </w:pPr>
          </w:p>
          <w:p w:rsidR="00F21F1A" w:rsidRPr="00F21F1A" w:rsidRDefault="00F21F1A" w:rsidP="00525BDE">
            <w:pPr>
              <w:jc w:val="both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986,00</w:t>
            </w:r>
          </w:p>
          <w:p w:rsidR="00F21F1A" w:rsidRPr="00F21F1A" w:rsidRDefault="00F21F1A" w:rsidP="00525BDE">
            <w:pPr>
              <w:jc w:val="both"/>
              <w:rPr>
                <w:b/>
              </w:rPr>
            </w:pPr>
          </w:p>
          <w:p w:rsidR="00F21F1A" w:rsidRPr="00F21F1A" w:rsidRDefault="00F21F1A" w:rsidP="00525BDE">
            <w:pPr>
              <w:jc w:val="both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90,31</w:t>
            </w:r>
          </w:p>
        </w:tc>
        <w:tc>
          <w:tcPr>
            <w:tcW w:w="171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41" w:type="pct"/>
          </w:tcPr>
          <w:p w:rsidR="00F21F1A" w:rsidRPr="00F21F1A" w:rsidRDefault="00F21F1A" w:rsidP="00525BDE">
            <w:pPr>
              <w:jc w:val="center"/>
              <w:rPr>
                <w:b/>
              </w:rPr>
            </w:pPr>
          </w:p>
          <w:p w:rsidR="00F21F1A" w:rsidRPr="00F21F1A" w:rsidRDefault="00F21F1A" w:rsidP="00525BDE">
            <w:pPr>
              <w:jc w:val="center"/>
              <w:rPr>
                <w:b/>
              </w:rPr>
            </w:pPr>
          </w:p>
          <w:p w:rsidR="00B815ED" w:rsidRDefault="00B815ED" w:rsidP="00525BDE">
            <w:pPr>
              <w:jc w:val="center"/>
              <w:rPr>
                <w:b/>
              </w:rPr>
            </w:pPr>
          </w:p>
          <w:p w:rsidR="00B815ED" w:rsidRDefault="00B815ED" w:rsidP="00525BDE">
            <w:pPr>
              <w:jc w:val="center"/>
              <w:rPr>
                <w:b/>
              </w:rPr>
            </w:pPr>
          </w:p>
          <w:p w:rsidR="00F21F1A" w:rsidRPr="00F21F1A" w:rsidRDefault="00F21F1A" w:rsidP="00525BDE">
            <w:pPr>
              <w:jc w:val="center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986,00</w:t>
            </w:r>
          </w:p>
        </w:tc>
        <w:tc>
          <w:tcPr>
            <w:tcW w:w="246" w:type="pct"/>
          </w:tcPr>
          <w:p w:rsidR="00B815ED" w:rsidRDefault="00B815ED" w:rsidP="00525BDE">
            <w:pPr>
              <w:jc w:val="both"/>
              <w:rPr>
                <w:b/>
              </w:rPr>
            </w:pPr>
          </w:p>
          <w:p w:rsidR="00B815ED" w:rsidRDefault="00B815ED" w:rsidP="00525BDE">
            <w:pPr>
              <w:jc w:val="both"/>
              <w:rPr>
                <w:b/>
              </w:rPr>
            </w:pPr>
          </w:p>
          <w:p w:rsidR="00F21F1A" w:rsidRPr="00F21F1A" w:rsidRDefault="00F21F1A" w:rsidP="00525BDE">
            <w:pPr>
              <w:jc w:val="both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81,00</w:t>
            </w:r>
          </w:p>
          <w:p w:rsidR="00F21F1A" w:rsidRPr="00F21F1A" w:rsidRDefault="00F21F1A" w:rsidP="00525BDE">
            <w:pPr>
              <w:jc w:val="both"/>
              <w:rPr>
                <w:b/>
              </w:rPr>
            </w:pPr>
          </w:p>
          <w:p w:rsidR="00F21F1A" w:rsidRPr="00F21F1A" w:rsidRDefault="00F21F1A" w:rsidP="00525BDE">
            <w:pPr>
              <w:jc w:val="both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986,00</w:t>
            </w:r>
          </w:p>
          <w:p w:rsidR="00F21F1A" w:rsidRPr="00F21F1A" w:rsidRDefault="00F21F1A" w:rsidP="00525BDE">
            <w:pPr>
              <w:jc w:val="both"/>
              <w:rPr>
                <w:b/>
              </w:rPr>
            </w:pPr>
          </w:p>
          <w:p w:rsidR="00F21F1A" w:rsidRPr="00F21F1A" w:rsidRDefault="00F21F1A" w:rsidP="00525BDE">
            <w:pPr>
              <w:jc w:val="both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90,31</w:t>
            </w:r>
          </w:p>
        </w:tc>
        <w:tc>
          <w:tcPr>
            <w:tcW w:w="155" w:type="pct"/>
            <w:gridSpan w:val="3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77" w:type="pct"/>
            <w:gridSpan w:val="2"/>
          </w:tcPr>
          <w:p w:rsidR="00F21F1A" w:rsidRPr="00F21F1A" w:rsidRDefault="00F21F1A" w:rsidP="00525BDE">
            <w:pPr>
              <w:jc w:val="center"/>
              <w:rPr>
                <w:b/>
              </w:rPr>
            </w:pPr>
          </w:p>
          <w:p w:rsidR="00F21F1A" w:rsidRDefault="00F21F1A" w:rsidP="00525BDE">
            <w:pPr>
              <w:jc w:val="center"/>
              <w:rPr>
                <w:b/>
              </w:rPr>
            </w:pPr>
          </w:p>
          <w:p w:rsidR="00B815ED" w:rsidRDefault="00B815ED" w:rsidP="00525BDE">
            <w:pPr>
              <w:jc w:val="center"/>
              <w:rPr>
                <w:b/>
              </w:rPr>
            </w:pPr>
          </w:p>
          <w:p w:rsidR="00B815ED" w:rsidRPr="00F21F1A" w:rsidRDefault="00B815ED" w:rsidP="00525BDE">
            <w:pPr>
              <w:jc w:val="center"/>
              <w:rPr>
                <w:b/>
              </w:rPr>
            </w:pPr>
          </w:p>
          <w:p w:rsidR="00F21F1A" w:rsidRPr="00F21F1A" w:rsidRDefault="00F21F1A" w:rsidP="00525BDE">
            <w:pPr>
              <w:jc w:val="center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986,00</w:t>
            </w:r>
          </w:p>
        </w:tc>
        <w:tc>
          <w:tcPr>
            <w:tcW w:w="278" w:type="pct"/>
          </w:tcPr>
          <w:p w:rsidR="00B815ED" w:rsidRDefault="00B815ED" w:rsidP="00525BD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2719,56</w:t>
            </w:r>
          </w:p>
          <w:p w:rsidR="00B815ED" w:rsidRDefault="00B815ED" w:rsidP="00525BDE">
            <w:pPr>
              <w:jc w:val="both"/>
              <w:rPr>
                <w:b/>
              </w:rPr>
            </w:pPr>
          </w:p>
          <w:p w:rsidR="00F21F1A" w:rsidRPr="00F21F1A" w:rsidRDefault="00F21F1A" w:rsidP="00525BDE">
            <w:pPr>
              <w:jc w:val="both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96,00</w:t>
            </w:r>
          </w:p>
          <w:p w:rsidR="00F21F1A" w:rsidRDefault="00F21F1A" w:rsidP="00525BDE">
            <w:pPr>
              <w:jc w:val="both"/>
              <w:rPr>
                <w:b/>
              </w:rPr>
            </w:pPr>
          </w:p>
          <w:p w:rsidR="00F21F1A" w:rsidRPr="002F2FB9" w:rsidRDefault="00F21F1A" w:rsidP="00525BDE">
            <w:pPr>
              <w:jc w:val="both"/>
              <w:rPr>
                <w:b/>
              </w:rPr>
            </w:pPr>
            <w:r w:rsidRPr="002F2FB9">
              <w:rPr>
                <w:b/>
                <w:sz w:val="22"/>
                <w:szCs w:val="22"/>
              </w:rPr>
              <w:t>1</w:t>
            </w:r>
            <w:r w:rsidR="002F2FB9" w:rsidRPr="002F2FB9">
              <w:rPr>
                <w:b/>
                <w:sz w:val="22"/>
                <w:szCs w:val="22"/>
              </w:rPr>
              <w:t>863</w:t>
            </w:r>
            <w:r w:rsidRPr="002F2FB9">
              <w:rPr>
                <w:b/>
                <w:sz w:val="22"/>
                <w:szCs w:val="22"/>
              </w:rPr>
              <w:t>,</w:t>
            </w:r>
            <w:r w:rsidR="002F2FB9" w:rsidRPr="002F2FB9">
              <w:rPr>
                <w:b/>
                <w:sz w:val="22"/>
                <w:szCs w:val="22"/>
              </w:rPr>
              <w:t>05</w:t>
            </w:r>
          </w:p>
          <w:p w:rsidR="00F21F1A" w:rsidRPr="00F21F1A" w:rsidRDefault="00F21F1A" w:rsidP="00525BDE">
            <w:pPr>
              <w:jc w:val="both"/>
              <w:rPr>
                <w:b/>
              </w:rPr>
            </w:pPr>
          </w:p>
          <w:p w:rsidR="00F21F1A" w:rsidRPr="00F21F1A" w:rsidRDefault="00F21F1A" w:rsidP="00525BDE">
            <w:pPr>
              <w:jc w:val="both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109,61</w:t>
            </w:r>
          </w:p>
        </w:tc>
        <w:tc>
          <w:tcPr>
            <w:tcW w:w="18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21F1A" w:rsidRDefault="00F21F1A" w:rsidP="00525BDE">
            <w:pPr>
              <w:jc w:val="center"/>
              <w:rPr>
                <w:b/>
              </w:rPr>
            </w:pPr>
          </w:p>
          <w:p w:rsidR="002F2FB9" w:rsidRDefault="002F2FB9" w:rsidP="00525BDE">
            <w:pPr>
              <w:jc w:val="center"/>
              <w:rPr>
                <w:b/>
              </w:rPr>
            </w:pPr>
          </w:p>
          <w:p w:rsidR="002F2FB9" w:rsidRPr="00F21F1A" w:rsidRDefault="002F2FB9" w:rsidP="00525BDE">
            <w:pPr>
              <w:jc w:val="center"/>
              <w:rPr>
                <w:b/>
              </w:rPr>
            </w:pPr>
          </w:p>
          <w:p w:rsidR="00F21F1A" w:rsidRPr="00F21F1A" w:rsidRDefault="00F21F1A" w:rsidP="00525BDE">
            <w:pPr>
              <w:jc w:val="center"/>
              <w:rPr>
                <w:b/>
              </w:rPr>
            </w:pPr>
          </w:p>
          <w:p w:rsidR="00F21F1A" w:rsidRPr="00F21F1A" w:rsidRDefault="00F21F1A" w:rsidP="002F2FB9">
            <w:pPr>
              <w:jc w:val="center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1</w:t>
            </w:r>
            <w:r w:rsidR="002F2FB9">
              <w:rPr>
                <w:b/>
                <w:sz w:val="22"/>
                <w:szCs w:val="22"/>
              </w:rPr>
              <w:t>863</w:t>
            </w:r>
            <w:r w:rsidRPr="00F21F1A">
              <w:rPr>
                <w:b/>
                <w:sz w:val="22"/>
                <w:szCs w:val="22"/>
              </w:rPr>
              <w:t>,</w:t>
            </w:r>
            <w:r w:rsidR="002F2FB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77" w:type="pct"/>
          </w:tcPr>
          <w:p w:rsidR="00F21F1A" w:rsidRPr="00F21F1A" w:rsidRDefault="00F21F1A" w:rsidP="00525BDE">
            <w:pPr>
              <w:jc w:val="both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Служба у справах дітей виконавчого комітету Ніжинської міської ради</w:t>
            </w:r>
          </w:p>
        </w:tc>
      </w:tr>
      <w:tr w:rsidR="00F21F1A" w:rsidRPr="00F21F1A" w:rsidTr="00525BD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21"/>
          </w:tcPr>
          <w:p w:rsidR="00F21F1A" w:rsidRPr="00F21F1A" w:rsidRDefault="00F21F1A" w:rsidP="00525BDE">
            <w:pPr>
              <w:jc w:val="center"/>
              <w:rPr>
                <w:b/>
                <w:bCs/>
                <w:lang w:eastAsia="uk-UA"/>
              </w:rPr>
            </w:pPr>
          </w:p>
          <w:p w:rsidR="00F21F1A" w:rsidRPr="00F21F1A" w:rsidRDefault="00F21F1A" w:rsidP="00525BDE">
            <w:pPr>
              <w:jc w:val="center"/>
              <w:rPr>
                <w:b/>
              </w:rPr>
            </w:pPr>
            <w:r w:rsidRPr="00F21F1A">
              <w:rPr>
                <w:b/>
                <w:bCs/>
                <w:sz w:val="22"/>
                <w:szCs w:val="22"/>
                <w:lang w:eastAsia="uk-UA"/>
              </w:rPr>
              <w:t>1. Збереження житла, яке на праві власності або праві користування належить дітям-сиротам, дітям, позбавленим батьківського піклування</w:t>
            </w:r>
          </w:p>
        </w:tc>
      </w:tr>
      <w:tr w:rsidR="00F21F1A" w:rsidRPr="00F21F1A" w:rsidTr="00525BDE">
        <w:tblPrEx>
          <w:tblLook w:val="01E0" w:firstRow="1" w:lastRow="1" w:firstColumn="1" w:lastColumn="1" w:noHBand="0" w:noVBand="0"/>
        </w:tblPrEx>
        <w:trPr>
          <w:trHeight w:val="845"/>
          <w:jc w:val="center"/>
        </w:trPr>
        <w:tc>
          <w:tcPr>
            <w:tcW w:w="746" w:type="pct"/>
          </w:tcPr>
          <w:p w:rsidR="00F21F1A" w:rsidRPr="00F21F1A" w:rsidRDefault="00F21F1A" w:rsidP="00525BDE">
            <w:r w:rsidRPr="00F21F1A">
              <w:rPr>
                <w:sz w:val="22"/>
                <w:szCs w:val="22"/>
              </w:rPr>
              <w:t xml:space="preserve">Забезпечити ведення обліку нерухомого майна дітей-сиріт, дітей, позбавлених батьківського піклування, його збереження у придатному для </w:t>
            </w:r>
            <w:r w:rsidRPr="00F21F1A">
              <w:rPr>
                <w:sz w:val="22"/>
                <w:szCs w:val="22"/>
              </w:rPr>
              <w:lastRenderedPageBreak/>
              <w:t>проживання стані, встановлення опіки над майном.</w:t>
            </w:r>
          </w:p>
        </w:tc>
        <w:tc>
          <w:tcPr>
            <w:tcW w:w="538" w:type="pct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lastRenderedPageBreak/>
              <w:t>Фінансування не потребує</w:t>
            </w:r>
          </w:p>
        </w:tc>
        <w:tc>
          <w:tcPr>
            <w:tcW w:w="246" w:type="pct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9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17" w:type="pct"/>
          </w:tcPr>
          <w:p w:rsidR="00F21F1A" w:rsidRPr="00F21F1A" w:rsidRDefault="00F21F1A" w:rsidP="00525BDE">
            <w:pPr>
              <w:jc w:val="center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F21F1A" w:rsidRPr="00F21F1A" w:rsidRDefault="00F21F1A" w:rsidP="00525BDE">
            <w:pPr>
              <w:jc w:val="center"/>
              <w:rPr>
                <w:b/>
              </w:rPr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8" w:type="pct"/>
          </w:tcPr>
          <w:p w:rsidR="00F21F1A" w:rsidRPr="00F21F1A" w:rsidRDefault="00F21F1A" w:rsidP="00525BDE">
            <w:pPr>
              <w:jc w:val="center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4" w:type="pct"/>
          </w:tcPr>
          <w:p w:rsidR="00F21F1A" w:rsidRPr="00F21F1A" w:rsidRDefault="00F21F1A" w:rsidP="00525BDE">
            <w:pPr>
              <w:jc w:val="center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6" w:type="pct"/>
          </w:tcPr>
          <w:p w:rsidR="00F21F1A" w:rsidRPr="00F21F1A" w:rsidRDefault="00F21F1A" w:rsidP="00525BDE">
            <w:pPr>
              <w:jc w:val="center"/>
              <w:rPr>
                <w:b/>
              </w:rPr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71" w:type="pct"/>
          </w:tcPr>
          <w:p w:rsidR="00F21F1A" w:rsidRPr="00F21F1A" w:rsidRDefault="00F21F1A" w:rsidP="00525BDE">
            <w:pPr>
              <w:jc w:val="center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1" w:type="pct"/>
          </w:tcPr>
          <w:p w:rsidR="00F21F1A" w:rsidRPr="00F21F1A" w:rsidRDefault="00F21F1A" w:rsidP="00525BDE">
            <w:pPr>
              <w:jc w:val="center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54" w:type="pct"/>
            <w:gridSpan w:val="2"/>
          </w:tcPr>
          <w:p w:rsidR="00F21F1A" w:rsidRPr="00F21F1A" w:rsidRDefault="00F21F1A" w:rsidP="00525BDE">
            <w:pPr>
              <w:jc w:val="both"/>
              <w:rPr>
                <w:b/>
              </w:rPr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51" w:type="pct"/>
            <w:gridSpan w:val="3"/>
          </w:tcPr>
          <w:p w:rsidR="00F21F1A" w:rsidRPr="00F21F1A" w:rsidRDefault="00F21F1A" w:rsidP="00525BDE">
            <w:pPr>
              <w:jc w:val="both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3" w:type="pct"/>
          </w:tcPr>
          <w:p w:rsidR="00F21F1A" w:rsidRPr="00F21F1A" w:rsidRDefault="00F21F1A" w:rsidP="00525BDE">
            <w:pPr>
              <w:jc w:val="both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8" w:type="pct"/>
          </w:tcPr>
          <w:p w:rsidR="00F21F1A" w:rsidRPr="00F21F1A" w:rsidRDefault="00F21F1A" w:rsidP="00525BDE">
            <w:pPr>
              <w:jc w:val="both"/>
              <w:rPr>
                <w:b/>
              </w:rPr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5" w:type="pct"/>
          </w:tcPr>
          <w:p w:rsidR="00F21F1A" w:rsidRPr="00F21F1A" w:rsidRDefault="00F21F1A" w:rsidP="00525BDE">
            <w:pPr>
              <w:jc w:val="both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21F1A" w:rsidRPr="00F21F1A" w:rsidRDefault="00F21F1A" w:rsidP="00525BDE">
            <w:pPr>
              <w:jc w:val="both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F21F1A" w:rsidRPr="00F21F1A" w:rsidRDefault="00F21F1A" w:rsidP="00525BDE">
            <w:r w:rsidRPr="00F21F1A">
              <w:rPr>
                <w:sz w:val="22"/>
                <w:szCs w:val="22"/>
              </w:rPr>
              <w:t>Служба у справах дітей виконавчого комітету Ніжинської міської ради</w:t>
            </w:r>
          </w:p>
        </w:tc>
      </w:tr>
      <w:tr w:rsidR="00F21F1A" w:rsidRPr="00F21F1A" w:rsidTr="00525BD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46" w:type="pct"/>
          </w:tcPr>
          <w:p w:rsidR="00F21F1A" w:rsidRPr="00F21F1A" w:rsidRDefault="00F21F1A" w:rsidP="00525BDE">
            <w:pPr>
              <w:spacing w:before="120"/>
              <w:jc w:val="both"/>
            </w:pPr>
            <w:r w:rsidRPr="00F21F1A">
              <w:rPr>
                <w:sz w:val="22"/>
                <w:szCs w:val="22"/>
              </w:rPr>
              <w:lastRenderedPageBreak/>
              <w:t>Організувати роботу стосовно набуття дітьми-сиротами, дітьми, позбавленими батьківського піклування, права спадщини на житло за законом та заповітом.</w:t>
            </w:r>
          </w:p>
        </w:tc>
        <w:tc>
          <w:tcPr>
            <w:tcW w:w="538" w:type="pct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 xml:space="preserve">Фінансування не потребує </w:t>
            </w:r>
          </w:p>
        </w:tc>
        <w:tc>
          <w:tcPr>
            <w:tcW w:w="246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9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17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8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94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46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71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41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3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4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77" w:type="pct"/>
            <w:gridSpan w:val="2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Служба у справах дітей виконавчого комітету Ніжинської міської ради</w:t>
            </w:r>
          </w:p>
        </w:tc>
      </w:tr>
      <w:tr w:rsidR="00F21F1A" w:rsidRPr="00F21F1A" w:rsidTr="00525BD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46" w:type="pct"/>
          </w:tcPr>
          <w:p w:rsidR="00F21F1A" w:rsidRPr="00F21F1A" w:rsidRDefault="00F21F1A" w:rsidP="00525BDE">
            <w:pPr>
              <w:spacing w:before="120"/>
              <w:jc w:val="both"/>
            </w:pPr>
            <w:r w:rsidRPr="00F21F1A">
              <w:rPr>
                <w:sz w:val="22"/>
                <w:szCs w:val="22"/>
              </w:rPr>
              <w:t>У разі набуття особою статусу «дитини, позбавленої батьківського піклування», наявності у неї права власності або користування житлом, забезпечити звернення до нотаріуса за місцем розташування цього житла з метою накладання заборони на його відчуження.</w:t>
            </w:r>
          </w:p>
        </w:tc>
        <w:tc>
          <w:tcPr>
            <w:tcW w:w="538" w:type="pct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 xml:space="preserve">Фінансування не потребує </w:t>
            </w:r>
          </w:p>
        </w:tc>
        <w:tc>
          <w:tcPr>
            <w:tcW w:w="246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9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17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8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94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46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71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41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3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4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77" w:type="pct"/>
            <w:gridSpan w:val="2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Служба у справах дітей виконавчого комітету Ніжинської міської ради</w:t>
            </w:r>
          </w:p>
        </w:tc>
      </w:tr>
      <w:tr w:rsidR="00F21F1A" w:rsidRPr="00F21F1A" w:rsidTr="00525BD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46" w:type="pct"/>
          </w:tcPr>
          <w:p w:rsidR="00F21F1A" w:rsidRPr="00F21F1A" w:rsidRDefault="00F21F1A" w:rsidP="00525BDE">
            <w:pPr>
              <w:spacing w:before="120"/>
              <w:jc w:val="both"/>
            </w:pPr>
            <w:r w:rsidRPr="00F21F1A">
              <w:rPr>
                <w:sz w:val="22"/>
                <w:szCs w:val="22"/>
              </w:rPr>
              <w:t xml:space="preserve">Здійснювати </w:t>
            </w:r>
            <w:r w:rsidRPr="00F21F1A">
              <w:rPr>
                <w:sz w:val="22"/>
                <w:szCs w:val="22"/>
              </w:rPr>
              <w:lastRenderedPageBreak/>
              <w:t>проведення щоквартального моніторингу захисту житлових прав дітей-сиріт, дітей, позбавлених батьківського піклування</w:t>
            </w:r>
          </w:p>
        </w:tc>
        <w:tc>
          <w:tcPr>
            <w:tcW w:w="538" w:type="pct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lastRenderedPageBreak/>
              <w:t xml:space="preserve">Фінансування </w:t>
            </w:r>
            <w:r w:rsidRPr="00F21F1A">
              <w:rPr>
                <w:sz w:val="22"/>
                <w:szCs w:val="22"/>
              </w:rPr>
              <w:lastRenderedPageBreak/>
              <w:t xml:space="preserve">не потребує </w:t>
            </w:r>
          </w:p>
        </w:tc>
        <w:tc>
          <w:tcPr>
            <w:tcW w:w="246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89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17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8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94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46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71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41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3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4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77" w:type="pct"/>
            <w:gridSpan w:val="2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 xml:space="preserve">Служба у </w:t>
            </w:r>
            <w:r w:rsidRPr="00F21F1A">
              <w:rPr>
                <w:sz w:val="22"/>
                <w:szCs w:val="22"/>
              </w:rPr>
              <w:lastRenderedPageBreak/>
              <w:t>справах дітей виконавчого комітету Ніжинської міської ради</w:t>
            </w:r>
          </w:p>
        </w:tc>
      </w:tr>
      <w:tr w:rsidR="00F21F1A" w:rsidRPr="00F21F1A" w:rsidTr="00525BD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46" w:type="pct"/>
          </w:tcPr>
          <w:p w:rsidR="00F21F1A" w:rsidRPr="00F21F1A" w:rsidRDefault="00F21F1A" w:rsidP="00525BDE">
            <w:pPr>
              <w:spacing w:before="120"/>
            </w:pPr>
            <w:r w:rsidRPr="00F21F1A">
              <w:rPr>
                <w:sz w:val="22"/>
                <w:szCs w:val="22"/>
              </w:rPr>
              <w:lastRenderedPageBreak/>
              <w:t>Створити комісії та провести обстеження стану житлових приміщень, що знаходяться у власності дітей-сиріт, дітей, позбавлених батьківського піклування, оцінити вартість опоряджувальних робіт з урахуванням встановлених санітарних і технічних вимог.</w:t>
            </w:r>
          </w:p>
        </w:tc>
        <w:tc>
          <w:tcPr>
            <w:tcW w:w="538" w:type="pct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 xml:space="preserve">Фінансування не потребує </w:t>
            </w:r>
          </w:p>
        </w:tc>
        <w:tc>
          <w:tcPr>
            <w:tcW w:w="246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9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17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8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94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46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71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41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3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4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77" w:type="pct"/>
            <w:gridSpan w:val="2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Служба у справах дітей виконавчого комітету Ніжинської міської ради, управління житлово-комунального господарства та будівництва Ніжинської міської ради</w:t>
            </w:r>
          </w:p>
        </w:tc>
      </w:tr>
      <w:tr w:rsidR="00F21F1A" w:rsidRPr="00F21F1A" w:rsidTr="00525BD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21"/>
          </w:tcPr>
          <w:p w:rsidR="00F21F1A" w:rsidRPr="00F21F1A" w:rsidRDefault="00F21F1A" w:rsidP="00525BDE">
            <w:pPr>
              <w:jc w:val="center"/>
              <w:rPr>
                <w:b/>
              </w:rPr>
            </w:pPr>
          </w:p>
          <w:p w:rsidR="00F21F1A" w:rsidRPr="00F21F1A" w:rsidRDefault="00F21F1A" w:rsidP="00525BDE">
            <w:pPr>
              <w:jc w:val="center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2. Надання житла особам з числа дітей-сиріт, дітей, позбавлених батьківського піклування</w:t>
            </w:r>
          </w:p>
        </w:tc>
      </w:tr>
      <w:tr w:rsidR="00F21F1A" w:rsidRPr="00F21F1A" w:rsidTr="00525BD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46" w:type="pct"/>
          </w:tcPr>
          <w:p w:rsidR="00F21F1A" w:rsidRPr="00F21F1A" w:rsidRDefault="00F21F1A" w:rsidP="00525BDE">
            <w:pPr>
              <w:spacing w:before="120"/>
              <w:jc w:val="both"/>
            </w:pPr>
            <w:r w:rsidRPr="00F21F1A">
              <w:rPr>
                <w:sz w:val="22"/>
                <w:szCs w:val="22"/>
              </w:rPr>
              <w:t xml:space="preserve">Здійснити соціальний супровід дітей-сиріт, дітей, позбавлених батьківського піклування, осіб з </w:t>
            </w:r>
            <w:r w:rsidRPr="00F21F1A">
              <w:rPr>
                <w:sz w:val="22"/>
                <w:szCs w:val="22"/>
              </w:rPr>
              <w:lastRenderedPageBreak/>
              <w:t>їх числа, які опинились у складних життєвих обставинах.</w:t>
            </w:r>
          </w:p>
        </w:tc>
        <w:tc>
          <w:tcPr>
            <w:tcW w:w="538" w:type="pct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lastRenderedPageBreak/>
              <w:t xml:space="preserve">Фінансування не потребує </w:t>
            </w:r>
          </w:p>
        </w:tc>
        <w:tc>
          <w:tcPr>
            <w:tcW w:w="246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9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17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8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94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46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71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41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3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4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77" w:type="pct"/>
            <w:gridSpan w:val="2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 xml:space="preserve">Центр соціальних служб для сім’ї, дітей та молоді </w:t>
            </w:r>
          </w:p>
        </w:tc>
      </w:tr>
      <w:tr w:rsidR="00F21F1A" w:rsidRPr="00F21F1A" w:rsidTr="00525BD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46" w:type="pct"/>
          </w:tcPr>
          <w:p w:rsidR="00F21F1A" w:rsidRPr="00F21F1A" w:rsidRDefault="00F21F1A" w:rsidP="00525BDE">
            <w:pPr>
              <w:spacing w:before="120"/>
              <w:jc w:val="both"/>
            </w:pPr>
            <w:r w:rsidRPr="00F21F1A">
              <w:rPr>
                <w:sz w:val="22"/>
                <w:szCs w:val="22"/>
              </w:rPr>
              <w:lastRenderedPageBreak/>
              <w:t>Вивчити потребу у забезпеченні дітей-сиріт, дітей, позбавлених батьківського піклування, осіб з їх числа житлом.</w:t>
            </w:r>
          </w:p>
        </w:tc>
        <w:tc>
          <w:tcPr>
            <w:tcW w:w="538" w:type="pct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 xml:space="preserve">Фінансування не потребує </w:t>
            </w:r>
          </w:p>
        </w:tc>
        <w:tc>
          <w:tcPr>
            <w:tcW w:w="246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9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17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8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94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46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71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41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3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4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77" w:type="pct"/>
            <w:gridSpan w:val="2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Служба у справах дітей виконавчого комітету Ніжинської міської ради</w:t>
            </w:r>
          </w:p>
        </w:tc>
      </w:tr>
      <w:tr w:rsidR="00F21F1A" w:rsidRPr="00F21F1A" w:rsidTr="00525BD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46" w:type="pct"/>
          </w:tcPr>
          <w:p w:rsidR="00F21F1A" w:rsidRPr="00F21F1A" w:rsidRDefault="00F21F1A" w:rsidP="00525BDE">
            <w:pPr>
              <w:spacing w:before="120"/>
            </w:pPr>
            <w:r w:rsidRPr="00F21F1A">
              <w:rPr>
                <w:sz w:val="22"/>
                <w:szCs w:val="22"/>
              </w:rPr>
              <w:t xml:space="preserve">Здійснити аналіз контингенту дітей-сиріт, дітей, позбавлених батьківського піклування, осіб з їх числа, які у наступному році завершують перебування в інтернатних установах, сім’ях піклувальників, дитячих будинках сімейного типу, прийомних сім’ях, повертаються з навчання із професійно-технічних та вищих </w:t>
            </w:r>
            <w:r w:rsidRPr="00F21F1A">
              <w:rPr>
                <w:sz w:val="22"/>
                <w:szCs w:val="22"/>
              </w:rPr>
              <w:lastRenderedPageBreak/>
              <w:t>навчальних закладів, строкової служби в Збройних Силах України та ін.</w:t>
            </w:r>
          </w:p>
        </w:tc>
        <w:tc>
          <w:tcPr>
            <w:tcW w:w="538" w:type="pct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lastRenderedPageBreak/>
              <w:t xml:space="preserve">Фінансування не потребує </w:t>
            </w:r>
          </w:p>
        </w:tc>
        <w:tc>
          <w:tcPr>
            <w:tcW w:w="246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9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17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8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94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46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71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41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3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4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77" w:type="pct"/>
            <w:gridSpan w:val="2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Служба у справах дітей виконавчого комітету Ніжинської міської ради</w:t>
            </w:r>
          </w:p>
        </w:tc>
      </w:tr>
      <w:tr w:rsidR="00F21F1A" w:rsidRPr="00F21F1A" w:rsidTr="00525BD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46" w:type="pct"/>
          </w:tcPr>
          <w:p w:rsidR="00F21F1A" w:rsidRPr="00F21F1A" w:rsidRDefault="00F21F1A" w:rsidP="00525BDE">
            <w:pPr>
              <w:spacing w:before="120"/>
            </w:pPr>
            <w:r w:rsidRPr="00F21F1A">
              <w:rPr>
                <w:sz w:val="22"/>
                <w:szCs w:val="22"/>
              </w:rPr>
              <w:lastRenderedPageBreak/>
              <w:t>Сприяти постановці дітей-сиріт, дітей, позбавлених батьківського піклування, при досягненні ними 16 років на квартирний облік.</w:t>
            </w:r>
          </w:p>
        </w:tc>
        <w:tc>
          <w:tcPr>
            <w:tcW w:w="538" w:type="pct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 xml:space="preserve">Фінансування не потребує </w:t>
            </w:r>
          </w:p>
        </w:tc>
        <w:tc>
          <w:tcPr>
            <w:tcW w:w="246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9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17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8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94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46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71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41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3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4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77" w:type="pct"/>
            <w:gridSpan w:val="2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Служба у справах дітей виконавчого комітету Ніжинської міської ради, Відділ квартирного обліку приватизації житла та ведення реєстру територіальної громади</w:t>
            </w:r>
          </w:p>
          <w:p w:rsidR="00F21F1A" w:rsidRPr="00F21F1A" w:rsidRDefault="00F21F1A" w:rsidP="00525BDE">
            <w:pPr>
              <w:jc w:val="both"/>
            </w:pPr>
          </w:p>
        </w:tc>
      </w:tr>
      <w:tr w:rsidR="00F21F1A" w:rsidRPr="00F21F1A" w:rsidTr="00525BD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46" w:type="pct"/>
          </w:tcPr>
          <w:p w:rsidR="00F21F1A" w:rsidRPr="00F21F1A" w:rsidRDefault="00F21F1A" w:rsidP="00525BDE">
            <w:pPr>
              <w:spacing w:before="120"/>
            </w:pPr>
            <w:r w:rsidRPr="00F21F1A">
              <w:rPr>
                <w:sz w:val="22"/>
                <w:szCs w:val="22"/>
              </w:rPr>
              <w:t>Забезпечити придбання та будівництво житла, реконструкцію існуючих жилих приміщень, а також переобладнання нежилих приміщень у житлові будинки.</w:t>
            </w:r>
          </w:p>
        </w:tc>
        <w:tc>
          <w:tcPr>
            <w:tcW w:w="538" w:type="pct"/>
          </w:tcPr>
          <w:p w:rsidR="00441463" w:rsidRDefault="00441463" w:rsidP="00525BDE">
            <w:r>
              <w:rPr>
                <w:sz w:val="22"/>
                <w:szCs w:val="22"/>
              </w:rPr>
              <w:t>Державний бюджет</w:t>
            </w:r>
          </w:p>
          <w:p w:rsidR="00441463" w:rsidRDefault="00441463" w:rsidP="00525BDE"/>
          <w:p w:rsidR="00F21F1A" w:rsidRPr="00F21F1A" w:rsidRDefault="00F21F1A" w:rsidP="00525BDE">
            <w:r w:rsidRPr="00F21F1A">
              <w:rPr>
                <w:sz w:val="22"/>
                <w:szCs w:val="22"/>
              </w:rPr>
              <w:t>Обласний бюджет</w:t>
            </w:r>
          </w:p>
          <w:p w:rsidR="00F21F1A" w:rsidRPr="00F21F1A" w:rsidRDefault="00F21F1A" w:rsidP="00525BDE"/>
          <w:p w:rsidR="00F21F1A" w:rsidRPr="00F21F1A" w:rsidRDefault="00F21F1A" w:rsidP="00525BDE">
            <w:r w:rsidRPr="00F21F1A">
              <w:rPr>
                <w:sz w:val="22"/>
                <w:szCs w:val="22"/>
              </w:rPr>
              <w:t>Міський бюджет</w:t>
            </w:r>
          </w:p>
          <w:p w:rsidR="00F21F1A" w:rsidRPr="00F21F1A" w:rsidRDefault="00F21F1A" w:rsidP="00525BDE"/>
          <w:p w:rsidR="00F21F1A" w:rsidRPr="00F21F1A" w:rsidRDefault="00F21F1A" w:rsidP="00525BDE">
            <w:r w:rsidRPr="00F21F1A">
              <w:rPr>
                <w:sz w:val="22"/>
                <w:szCs w:val="22"/>
              </w:rPr>
              <w:t>Кошти не бюджетних джерел</w:t>
            </w:r>
          </w:p>
        </w:tc>
        <w:tc>
          <w:tcPr>
            <w:tcW w:w="246" w:type="pct"/>
          </w:tcPr>
          <w:p w:rsidR="00441463" w:rsidRDefault="00441463" w:rsidP="00525BDE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  <w:p w:rsidR="00441463" w:rsidRDefault="00441463" w:rsidP="00525BDE">
            <w:pPr>
              <w:jc w:val="both"/>
            </w:pPr>
          </w:p>
          <w:p w:rsidR="00441463" w:rsidRDefault="00441463" w:rsidP="00525BDE">
            <w:pPr>
              <w:jc w:val="both"/>
            </w:pPr>
          </w:p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32,00</w:t>
            </w:r>
          </w:p>
          <w:p w:rsidR="00F21F1A" w:rsidRPr="00F21F1A" w:rsidRDefault="00F21F1A" w:rsidP="00525BDE">
            <w:pPr>
              <w:jc w:val="both"/>
            </w:pPr>
          </w:p>
          <w:p w:rsidR="00F21F1A" w:rsidRPr="00F21F1A" w:rsidRDefault="00F21F1A" w:rsidP="00525BDE">
            <w:pPr>
              <w:jc w:val="both"/>
            </w:pPr>
          </w:p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394,00</w:t>
            </w:r>
          </w:p>
          <w:p w:rsidR="00F21F1A" w:rsidRPr="00F21F1A" w:rsidRDefault="00F21F1A" w:rsidP="00525BDE">
            <w:pPr>
              <w:jc w:val="both"/>
            </w:pPr>
          </w:p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36,92</w:t>
            </w:r>
          </w:p>
        </w:tc>
        <w:tc>
          <w:tcPr>
            <w:tcW w:w="189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17" w:type="pct"/>
          </w:tcPr>
          <w:p w:rsidR="00F21F1A" w:rsidRPr="00F21F1A" w:rsidRDefault="00F21F1A" w:rsidP="00525BDE">
            <w:pPr>
              <w:jc w:val="center"/>
            </w:pPr>
          </w:p>
          <w:p w:rsidR="00F21F1A" w:rsidRPr="00F21F1A" w:rsidRDefault="00F21F1A" w:rsidP="00525BDE">
            <w:pPr>
              <w:jc w:val="center"/>
            </w:pPr>
          </w:p>
          <w:p w:rsidR="00F21F1A" w:rsidRPr="00F21F1A" w:rsidRDefault="00F21F1A" w:rsidP="00525BDE">
            <w:pPr>
              <w:jc w:val="center"/>
            </w:pPr>
          </w:p>
          <w:p w:rsidR="00441463" w:rsidRDefault="00441463" w:rsidP="00525BDE">
            <w:pPr>
              <w:jc w:val="center"/>
            </w:pPr>
          </w:p>
          <w:p w:rsidR="00441463" w:rsidRDefault="00441463" w:rsidP="00525BDE">
            <w:pPr>
              <w:jc w:val="center"/>
            </w:pPr>
          </w:p>
          <w:p w:rsidR="00441463" w:rsidRDefault="00441463" w:rsidP="00525BDE">
            <w:pPr>
              <w:jc w:val="center"/>
            </w:pPr>
          </w:p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394,00</w:t>
            </w:r>
          </w:p>
        </w:tc>
        <w:tc>
          <w:tcPr>
            <w:tcW w:w="275" w:type="pct"/>
          </w:tcPr>
          <w:p w:rsidR="00441463" w:rsidRDefault="00441463" w:rsidP="00525BDE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  <w:p w:rsidR="00441463" w:rsidRDefault="00441463" w:rsidP="00525BDE">
            <w:pPr>
              <w:jc w:val="both"/>
            </w:pPr>
          </w:p>
          <w:p w:rsidR="00441463" w:rsidRDefault="00441463" w:rsidP="00525BDE">
            <w:pPr>
              <w:jc w:val="both"/>
            </w:pPr>
          </w:p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65,00</w:t>
            </w:r>
          </w:p>
          <w:p w:rsidR="00F21F1A" w:rsidRPr="00F21F1A" w:rsidRDefault="00F21F1A" w:rsidP="00525BDE">
            <w:pPr>
              <w:jc w:val="both"/>
            </w:pPr>
          </w:p>
          <w:p w:rsidR="00F21F1A" w:rsidRPr="00F21F1A" w:rsidRDefault="00F21F1A" w:rsidP="00525BDE">
            <w:pPr>
              <w:jc w:val="both"/>
            </w:pPr>
          </w:p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788,00</w:t>
            </w:r>
          </w:p>
          <w:p w:rsidR="00F21F1A" w:rsidRPr="00F21F1A" w:rsidRDefault="00F21F1A" w:rsidP="00525BDE">
            <w:pPr>
              <w:jc w:val="both"/>
            </w:pPr>
          </w:p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72,85</w:t>
            </w:r>
          </w:p>
        </w:tc>
        <w:tc>
          <w:tcPr>
            <w:tcW w:w="188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94" w:type="pct"/>
          </w:tcPr>
          <w:p w:rsidR="00F21F1A" w:rsidRPr="00F21F1A" w:rsidRDefault="00F21F1A" w:rsidP="00525BDE">
            <w:pPr>
              <w:jc w:val="center"/>
            </w:pPr>
          </w:p>
          <w:p w:rsidR="00F21F1A" w:rsidRPr="00F21F1A" w:rsidRDefault="00F21F1A" w:rsidP="00525BDE">
            <w:pPr>
              <w:jc w:val="center"/>
            </w:pPr>
          </w:p>
          <w:p w:rsidR="00F21F1A" w:rsidRPr="00F21F1A" w:rsidRDefault="00F21F1A" w:rsidP="00525BDE">
            <w:pPr>
              <w:jc w:val="center"/>
            </w:pPr>
          </w:p>
          <w:p w:rsidR="00441463" w:rsidRDefault="00441463" w:rsidP="00525BDE">
            <w:pPr>
              <w:jc w:val="center"/>
            </w:pPr>
          </w:p>
          <w:p w:rsidR="00441463" w:rsidRDefault="00441463" w:rsidP="00525BDE">
            <w:pPr>
              <w:jc w:val="center"/>
            </w:pPr>
          </w:p>
          <w:p w:rsidR="00441463" w:rsidRDefault="00441463" w:rsidP="00525BDE">
            <w:pPr>
              <w:jc w:val="center"/>
            </w:pPr>
          </w:p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788,00</w:t>
            </w:r>
          </w:p>
        </w:tc>
        <w:tc>
          <w:tcPr>
            <w:tcW w:w="246" w:type="pct"/>
          </w:tcPr>
          <w:p w:rsidR="00441463" w:rsidRDefault="00441463" w:rsidP="00525BDE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  <w:p w:rsidR="00441463" w:rsidRDefault="00441463" w:rsidP="00525BDE">
            <w:pPr>
              <w:jc w:val="both"/>
            </w:pPr>
          </w:p>
          <w:p w:rsidR="00441463" w:rsidRDefault="00441463" w:rsidP="00525BDE">
            <w:pPr>
              <w:jc w:val="both"/>
            </w:pPr>
          </w:p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81,00</w:t>
            </w:r>
          </w:p>
          <w:p w:rsidR="00F21F1A" w:rsidRPr="00F21F1A" w:rsidRDefault="00F21F1A" w:rsidP="00525BDE">
            <w:pPr>
              <w:jc w:val="both"/>
            </w:pPr>
          </w:p>
          <w:p w:rsidR="00F21F1A" w:rsidRPr="00F21F1A" w:rsidRDefault="00F21F1A" w:rsidP="00525BDE">
            <w:pPr>
              <w:jc w:val="both"/>
            </w:pPr>
          </w:p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986,00</w:t>
            </w:r>
          </w:p>
          <w:p w:rsidR="00F21F1A" w:rsidRPr="00F21F1A" w:rsidRDefault="00F21F1A" w:rsidP="00525BDE">
            <w:pPr>
              <w:jc w:val="both"/>
            </w:pPr>
          </w:p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90,31</w:t>
            </w:r>
          </w:p>
        </w:tc>
        <w:tc>
          <w:tcPr>
            <w:tcW w:w="171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41" w:type="pct"/>
          </w:tcPr>
          <w:p w:rsidR="00F21F1A" w:rsidRDefault="00F21F1A" w:rsidP="00525BDE">
            <w:pPr>
              <w:jc w:val="center"/>
            </w:pPr>
          </w:p>
          <w:p w:rsidR="00441463" w:rsidRDefault="00441463" w:rsidP="00525BDE">
            <w:pPr>
              <w:jc w:val="center"/>
            </w:pPr>
          </w:p>
          <w:p w:rsidR="00441463" w:rsidRDefault="00441463" w:rsidP="00525BDE">
            <w:pPr>
              <w:jc w:val="center"/>
            </w:pPr>
          </w:p>
          <w:p w:rsidR="00F21F1A" w:rsidRDefault="00F21F1A" w:rsidP="00525BDE">
            <w:pPr>
              <w:jc w:val="center"/>
            </w:pPr>
          </w:p>
          <w:p w:rsidR="00441463" w:rsidRPr="00F21F1A" w:rsidRDefault="00441463" w:rsidP="00525BDE">
            <w:pPr>
              <w:jc w:val="center"/>
            </w:pPr>
          </w:p>
          <w:p w:rsidR="00F21F1A" w:rsidRPr="00F21F1A" w:rsidRDefault="00F21F1A" w:rsidP="00525BDE">
            <w:pPr>
              <w:jc w:val="center"/>
            </w:pPr>
          </w:p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986,00</w:t>
            </w:r>
          </w:p>
        </w:tc>
        <w:tc>
          <w:tcPr>
            <w:tcW w:w="256" w:type="pct"/>
            <w:gridSpan w:val="3"/>
          </w:tcPr>
          <w:p w:rsidR="00441463" w:rsidRDefault="00441463" w:rsidP="00525BDE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  <w:p w:rsidR="00441463" w:rsidRDefault="00441463" w:rsidP="00525BDE">
            <w:pPr>
              <w:jc w:val="both"/>
            </w:pPr>
          </w:p>
          <w:p w:rsidR="00441463" w:rsidRDefault="00441463" w:rsidP="00525BDE">
            <w:pPr>
              <w:jc w:val="both"/>
            </w:pPr>
          </w:p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81,00</w:t>
            </w:r>
          </w:p>
          <w:p w:rsidR="00F21F1A" w:rsidRPr="00F21F1A" w:rsidRDefault="00F21F1A" w:rsidP="00525BDE">
            <w:pPr>
              <w:jc w:val="both"/>
            </w:pPr>
          </w:p>
          <w:p w:rsidR="00F21F1A" w:rsidRPr="00F21F1A" w:rsidRDefault="00F21F1A" w:rsidP="00525BDE">
            <w:pPr>
              <w:jc w:val="both"/>
            </w:pPr>
          </w:p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986,00</w:t>
            </w:r>
          </w:p>
          <w:p w:rsidR="00F21F1A" w:rsidRPr="00F21F1A" w:rsidRDefault="00F21F1A" w:rsidP="00525BDE">
            <w:pPr>
              <w:jc w:val="both"/>
            </w:pPr>
          </w:p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90,31</w:t>
            </w:r>
          </w:p>
        </w:tc>
        <w:tc>
          <w:tcPr>
            <w:tcW w:w="14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77" w:type="pct"/>
            <w:gridSpan w:val="2"/>
          </w:tcPr>
          <w:p w:rsidR="00F21F1A" w:rsidRPr="00F21F1A" w:rsidRDefault="00F21F1A" w:rsidP="00525BDE">
            <w:pPr>
              <w:jc w:val="center"/>
            </w:pPr>
          </w:p>
          <w:p w:rsidR="00F21F1A" w:rsidRPr="00F21F1A" w:rsidRDefault="00F21F1A" w:rsidP="00525BDE">
            <w:pPr>
              <w:jc w:val="center"/>
            </w:pPr>
          </w:p>
          <w:p w:rsidR="00F21F1A" w:rsidRPr="00F21F1A" w:rsidRDefault="00F21F1A" w:rsidP="00525BDE">
            <w:pPr>
              <w:jc w:val="center"/>
            </w:pPr>
          </w:p>
          <w:p w:rsidR="00441463" w:rsidRDefault="00441463" w:rsidP="00525BDE">
            <w:pPr>
              <w:jc w:val="center"/>
            </w:pPr>
          </w:p>
          <w:p w:rsidR="00441463" w:rsidRDefault="00441463" w:rsidP="00525BDE">
            <w:pPr>
              <w:jc w:val="center"/>
            </w:pPr>
          </w:p>
          <w:p w:rsidR="00441463" w:rsidRDefault="00441463" w:rsidP="00525BDE">
            <w:pPr>
              <w:jc w:val="center"/>
            </w:pPr>
          </w:p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986,00</w:t>
            </w:r>
          </w:p>
        </w:tc>
        <w:tc>
          <w:tcPr>
            <w:tcW w:w="278" w:type="pct"/>
          </w:tcPr>
          <w:p w:rsidR="00441463" w:rsidRDefault="00441463" w:rsidP="00525BDE">
            <w:pPr>
              <w:jc w:val="both"/>
            </w:pPr>
            <w:r>
              <w:rPr>
                <w:sz w:val="22"/>
                <w:szCs w:val="22"/>
              </w:rPr>
              <w:t>2719,56</w:t>
            </w:r>
          </w:p>
          <w:p w:rsidR="00441463" w:rsidRDefault="00441463" w:rsidP="00525BDE">
            <w:pPr>
              <w:jc w:val="both"/>
            </w:pPr>
          </w:p>
          <w:p w:rsidR="00441463" w:rsidRDefault="00441463" w:rsidP="00525BDE">
            <w:pPr>
              <w:jc w:val="both"/>
            </w:pPr>
          </w:p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96,00</w:t>
            </w:r>
          </w:p>
          <w:p w:rsidR="00F21F1A" w:rsidRPr="00F21F1A" w:rsidRDefault="00F21F1A" w:rsidP="00525BDE">
            <w:pPr>
              <w:jc w:val="both"/>
            </w:pPr>
          </w:p>
          <w:p w:rsidR="00F21F1A" w:rsidRPr="00F21F1A" w:rsidRDefault="00F21F1A" w:rsidP="00525BDE">
            <w:pPr>
              <w:jc w:val="both"/>
            </w:pPr>
          </w:p>
          <w:p w:rsidR="00F21F1A" w:rsidRPr="00F21F1A" w:rsidRDefault="002F2FB9" w:rsidP="00525BDE">
            <w:pPr>
              <w:jc w:val="both"/>
            </w:pPr>
            <w:r>
              <w:rPr>
                <w:sz w:val="22"/>
                <w:szCs w:val="22"/>
              </w:rPr>
              <w:t>1863,05</w:t>
            </w:r>
          </w:p>
          <w:p w:rsidR="00F21F1A" w:rsidRPr="00F21F1A" w:rsidRDefault="00F21F1A" w:rsidP="00525BDE">
            <w:pPr>
              <w:jc w:val="both"/>
            </w:pPr>
          </w:p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109,61</w:t>
            </w:r>
          </w:p>
        </w:tc>
        <w:tc>
          <w:tcPr>
            <w:tcW w:w="18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21F1A" w:rsidRPr="00F21F1A" w:rsidRDefault="00F21F1A" w:rsidP="00525BDE">
            <w:pPr>
              <w:jc w:val="center"/>
            </w:pPr>
          </w:p>
          <w:p w:rsidR="00F21F1A" w:rsidRPr="00F21F1A" w:rsidRDefault="00F21F1A" w:rsidP="00525BDE">
            <w:pPr>
              <w:jc w:val="center"/>
            </w:pPr>
          </w:p>
          <w:p w:rsidR="00F21F1A" w:rsidRDefault="00F21F1A" w:rsidP="00525BDE">
            <w:pPr>
              <w:jc w:val="center"/>
            </w:pPr>
          </w:p>
          <w:p w:rsidR="00441463" w:rsidRDefault="00441463" w:rsidP="00525BDE">
            <w:pPr>
              <w:jc w:val="center"/>
            </w:pPr>
          </w:p>
          <w:p w:rsidR="00441463" w:rsidRDefault="00441463" w:rsidP="00525BDE">
            <w:pPr>
              <w:jc w:val="center"/>
            </w:pPr>
          </w:p>
          <w:p w:rsidR="00F21F1A" w:rsidRPr="00F21F1A" w:rsidRDefault="00441463" w:rsidP="00525BDE">
            <w:pPr>
              <w:jc w:val="center"/>
            </w:pPr>
            <w:r>
              <w:rPr>
                <w:sz w:val="22"/>
                <w:szCs w:val="22"/>
              </w:rPr>
              <w:t>1863,05</w:t>
            </w:r>
          </w:p>
        </w:tc>
        <w:tc>
          <w:tcPr>
            <w:tcW w:w="477" w:type="pct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Відділ квартирного обліку приватизації житла та ведення реєстру територіальної громади</w:t>
            </w:r>
          </w:p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Служба у справах дітей виконавчого комітету Ніжинської міської ради</w:t>
            </w:r>
          </w:p>
        </w:tc>
      </w:tr>
      <w:tr w:rsidR="00F21F1A" w:rsidRPr="00F21F1A" w:rsidTr="00525BD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46" w:type="pct"/>
          </w:tcPr>
          <w:p w:rsidR="00F21F1A" w:rsidRPr="00F21F1A" w:rsidRDefault="00F21F1A" w:rsidP="00525BDE">
            <w:pPr>
              <w:spacing w:before="120"/>
            </w:pPr>
            <w:r w:rsidRPr="00F21F1A">
              <w:rPr>
                <w:sz w:val="22"/>
                <w:szCs w:val="22"/>
              </w:rPr>
              <w:lastRenderedPageBreak/>
              <w:t>Сприяти отриманню для проживання особам з числа дітей-сиріт, дітей, позбавлених батьківського піклування, житла, переданого органам місцевого самоврядування юридичними та фізичними особами, громадськими організаціями та об’єднаннями.</w:t>
            </w:r>
          </w:p>
        </w:tc>
        <w:tc>
          <w:tcPr>
            <w:tcW w:w="538" w:type="pct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 xml:space="preserve">Фінансування не потребує </w:t>
            </w:r>
          </w:p>
        </w:tc>
        <w:tc>
          <w:tcPr>
            <w:tcW w:w="246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9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17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8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94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46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71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41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3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4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77" w:type="pct"/>
            <w:gridSpan w:val="2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Служба у справах дітей виконавчого комітету Ніжинської міської ради.</w:t>
            </w:r>
          </w:p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Відділ квартирного обліку приватизації житла та ведення реєстру територіальної громади</w:t>
            </w:r>
          </w:p>
          <w:p w:rsidR="00F21F1A" w:rsidRPr="00F21F1A" w:rsidRDefault="00F21F1A" w:rsidP="00525BDE">
            <w:pPr>
              <w:jc w:val="both"/>
            </w:pPr>
          </w:p>
        </w:tc>
      </w:tr>
      <w:tr w:rsidR="00F21F1A" w:rsidRPr="00F21F1A" w:rsidTr="00525BD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46" w:type="pct"/>
          </w:tcPr>
          <w:p w:rsidR="00F21F1A" w:rsidRPr="00F21F1A" w:rsidRDefault="00F21F1A" w:rsidP="00525BDE">
            <w:pPr>
              <w:spacing w:before="120"/>
            </w:pPr>
            <w:r w:rsidRPr="00F21F1A">
              <w:rPr>
                <w:sz w:val="22"/>
                <w:szCs w:val="22"/>
              </w:rPr>
              <w:t>Сприяти передачі у комунальну власність територіальних громад житла, вилученого на підставі судових рішень або визнаного в установленому законом порядку безхазяйним, або від умерлих для створення фондів соціального житла.</w:t>
            </w:r>
          </w:p>
        </w:tc>
        <w:tc>
          <w:tcPr>
            <w:tcW w:w="538" w:type="pct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 xml:space="preserve">Фінансування не потребує </w:t>
            </w:r>
          </w:p>
        </w:tc>
        <w:tc>
          <w:tcPr>
            <w:tcW w:w="246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9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17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8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94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46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71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41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3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4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77" w:type="pct"/>
            <w:gridSpan w:val="2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Відділ квартирного обліку приватизації житла та ведення реєстру територіальної громади,</w:t>
            </w:r>
          </w:p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Служба у справах дітей виконавчого комітету Ніжинської міської ради</w:t>
            </w:r>
          </w:p>
        </w:tc>
      </w:tr>
      <w:tr w:rsidR="00F21F1A" w:rsidRPr="00F21F1A" w:rsidTr="00525BD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21"/>
          </w:tcPr>
          <w:p w:rsidR="00F21F1A" w:rsidRPr="00F21F1A" w:rsidRDefault="00F21F1A" w:rsidP="00525BDE">
            <w:pPr>
              <w:jc w:val="center"/>
              <w:rPr>
                <w:b/>
              </w:rPr>
            </w:pPr>
          </w:p>
          <w:p w:rsidR="00F21F1A" w:rsidRPr="00F21F1A" w:rsidRDefault="00F21F1A" w:rsidP="00525BDE">
            <w:pPr>
              <w:jc w:val="center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lastRenderedPageBreak/>
              <w:t>3. Організаційне забезпечення тимчасовим житлом</w:t>
            </w:r>
          </w:p>
        </w:tc>
      </w:tr>
      <w:tr w:rsidR="00F21F1A" w:rsidRPr="00F21F1A" w:rsidTr="00525BD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46" w:type="pct"/>
          </w:tcPr>
          <w:p w:rsidR="00F21F1A" w:rsidRPr="00F21F1A" w:rsidRDefault="00F21F1A" w:rsidP="00525BDE">
            <w:pPr>
              <w:pStyle w:val="ad"/>
              <w:keepLines/>
              <w:spacing w:before="8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1F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Здійснення організаційних заходів для направлення до обласного соціального гуртожитку дітей-сиріт, дітей, позбавлених батьківського піклування, віком від 15 до 18 років, осіб з їх числа віком до 23 років, які не мають житла.</w:t>
            </w:r>
          </w:p>
        </w:tc>
        <w:tc>
          <w:tcPr>
            <w:tcW w:w="538" w:type="pct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 xml:space="preserve">Фінансування не потребує </w:t>
            </w:r>
          </w:p>
        </w:tc>
        <w:tc>
          <w:tcPr>
            <w:tcW w:w="246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9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17" w:type="pct"/>
          </w:tcPr>
          <w:p w:rsidR="00F21F1A" w:rsidRPr="00F21F1A" w:rsidRDefault="00F21F1A" w:rsidP="00525BDE">
            <w:pPr>
              <w:jc w:val="center"/>
              <w:rPr>
                <w:i/>
              </w:rPr>
            </w:pPr>
            <w:r w:rsidRPr="00F21F1A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8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94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46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71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41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3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4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77" w:type="pct"/>
            <w:gridSpan w:val="2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Центр соціальних служб для сім’ї, дітей та молоді</w:t>
            </w:r>
          </w:p>
          <w:p w:rsidR="00F21F1A" w:rsidRPr="00F21F1A" w:rsidRDefault="00F21F1A" w:rsidP="00525BDE">
            <w:pPr>
              <w:jc w:val="both"/>
            </w:pPr>
          </w:p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Служба у справах дітей виконавчого комітету Ніжинської міської ради</w:t>
            </w:r>
          </w:p>
          <w:p w:rsidR="00F21F1A" w:rsidRPr="00F21F1A" w:rsidRDefault="00F21F1A" w:rsidP="00525BDE">
            <w:pPr>
              <w:jc w:val="both"/>
            </w:pPr>
          </w:p>
        </w:tc>
      </w:tr>
      <w:tr w:rsidR="00F21F1A" w:rsidRPr="00F21F1A" w:rsidTr="00525BD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21"/>
          </w:tcPr>
          <w:p w:rsidR="00F21F1A" w:rsidRPr="00F21F1A" w:rsidRDefault="00F21F1A" w:rsidP="00525BDE">
            <w:pPr>
              <w:jc w:val="center"/>
              <w:rPr>
                <w:b/>
              </w:rPr>
            </w:pPr>
          </w:p>
          <w:p w:rsidR="00F21F1A" w:rsidRPr="00F21F1A" w:rsidRDefault="00F21F1A" w:rsidP="00525BDE">
            <w:pPr>
              <w:jc w:val="center"/>
              <w:rPr>
                <w:b/>
              </w:rPr>
            </w:pPr>
            <w:r w:rsidRPr="00F21F1A">
              <w:rPr>
                <w:b/>
                <w:sz w:val="22"/>
                <w:szCs w:val="22"/>
              </w:rPr>
              <w:t>4. Забезпечення інформаційної підтримки Програми</w:t>
            </w:r>
          </w:p>
        </w:tc>
      </w:tr>
      <w:tr w:rsidR="00F21F1A" w:rsidRPr="00F21F1A" w:rsidTr="00525BD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46" w:type="pct"/>
          </w:tcPr>
          <w:p w:rsidR="00F21F1A" w:rsidRPr="00F21F1A" w:rsidRDefault="00F21F1A" w:rsidP="00525BDE">
            <w:pPr>
              <w:pStyle w:val="ad"/>
              <w:keepLines/>
              <w:spacing w:before="8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1F1A">
              <w:rPr>
                <w:rFonts w:ascii="Times New Roman" w:hAnsi="Times New Roman" w:cs="Times New Roman"/>
                <w:sz w:val="22"/>
                <w:szCs w:val="22"/>
              </w:rPr>
              <w:t xml:space="preserve">Проводити роз’яснювальну роботу серед опікунів, піклувальників, прийомних батьків, батьків-вихователів стосовно дотримання чинного законодавства в частині захисту житлових і майнових прав дітей-сиріт та дітей, </w:t>
            </w:r>
            <w:r w:rsidRPr="00F21F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позбавлених батьківського піклування, вжиття відповідних заходів щодо забезпечення їх житлом після закінчення терміну перебування дітей зазначеної категорії під опікою, піклуванням, у прийомній сім’ї або дитячому будинку сімейного типу</w:t>
            </w:r>
          </w:p>
        </w:tc>
        <w:tc>
          <w:tcPr>
            <w:tcW w:w="538" w:type="pct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lastRenderedPageBreak/>
              <w:t xml:space="preserve">Фінансування не потребує </w:t>
            </w:r>
          </w:p>
        </w:tc>
        <w:tc>
          <w:tcPr>
            <w:tcW w:w="246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9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17" w:type="pct"/>
          </w:tcPr>
          <w:p w:rsidR="00F21F1A" w:rsidRPr="00F21F1A" w:rsidRDefault="00F21F1A" w:rsidP="00525BDE">
            <w:pPr>
              <w:jc w:val="center"/>
              <w:rPr>
                <w:i/>
              </w:rPr>
            </w:pPr>
            <w:r w:rsidRPr="00F21F1A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8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94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46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71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41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3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4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77" w:type="pct"/>
            <w:gridSpan w:val="2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Служба у справах дітей виконавчого комітету Ніжинської міської ради</w:t>
            </w:r>
          </w:p>
          <w:p w:rsidR="00F21F1A" w:rsidRPr="00F21F1A" w:rsidRDefault="00F21F1A" w:rsidP="00525BDE">
            <w:pPr>
              <w:jc w:val="both"/>
            </w:pPr>
          </w:p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Центр соціальних служб для сім’ї, дітей та молоді</w:t>
            </w:r>
          </w:p>
          <w:p w:rsidR="00F21F1A" w:rsidRPr="00F21F1A" w:rsidRDefault="00F21F1A" w:rsidP="00525BDE">
            <w:pPr>
              <w:jc w:val="both"/>
            </w:pPr>
          </w:p>
          <w:p w:rsidR="00F21F1A" w:rsidRPr="00F21F1A" w:rsidRDefault="00F21F1A" w:rsidP="00525BDE">
            <w:pPr>
              <w:jc w:val="both"/>
            </w:pPr>
          </w:p>
        </w:tc>
      </w:tr>
      <w:tr w:rsidR="00F21F1A" w:rsidRPr="00F21F1A" w:rsidTr="00525BD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46" w:type="pct"/>
          </w:tcPr>
          <w:p w:rsidR="00F21F1A" w:rsidRPr="00F21F1A" w:rsidRDefault="00F21F1A" w:rsidP="00525BDE">
            <w:pPr>
              <w:pStyle w:val="ad"/>
              <w:keepLines/>
              <w:spacing w:before="8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1F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Забезпечити роботу з соціальної адаптації дітей-сиріт та дітей, позбавлених батьківського піклування, з числа учнів старших і випускних класів інтернатних закладів</w:t>
            </w:r>
          </w:p>
        </w:tc>
        <w:tc>
          <w:tcPr>
            <w:tcW w:w="538" w:type="pct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 xml:space="preserve">Фінансування не потребує </w:t>
            </w:r>
          </w:p>
        </w:tc>
        <w:tc>
          <w:tcPr>
            <w:tcW w:w="246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9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17" w:type="pct"/>
          </w:tcPr>
          <w:p w:rsidR="00F21F1A" w:rsidRPr="00F21F1A" w:rsidRDefault="00F21F1A" w:rsidP="00525BDE">
            <w:pPr>
              <w:jc w:val="center"/>
              <w:rPr>
                <w:i/>
              </w:rPr>
            </w:pPr>
            <w:r w:rsidRPr="00F21F1A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8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94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46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71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41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3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4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77" w:type="pct"/>
            <w:gridSpan w:val="2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Центр соціальних служб для сім’ї, дітей та молоді</w:t>
            </w:r>
          </w:p>
          <w:p w:rsidR="00F21F1A" w:rsidRPr="00F21F1A" w:rsidRDefault="00F21F1A" w:rsidP="00525BDE">
            <w:pPr>
              <w:jc w:val="both"/>
            </w:pPr>
          </w:p>
          <w:p w:rsidR="00F21F1A" w:rsidRPr="00F21F1A" w:rsidRDefault="00F21F1A" w:rsidP="00525BDE">
            <w:pPr>
              <w:jc w:val="both"/>
            </w:pPr>
          </w:p>
        </w:tc>
      </w:tr>
      <w:tr w:rsidR="00F21F1A" w:rsidRPr="00F21F1A" w:rsidTr="00525BD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46" w:type="pct"/>
          </w:tcPr>
          <w:p w:rsidR="00F21F1A" w:rsidRPr="00F21F1A" w:rsidRDefault="00F21F1A" w:rsidP="00525BDE">
            <w:pPr>
              <w:pStyle w:val="ad"/>
              <w:keepLines/>
              <w:spacing w:before="8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1F1A">
              <w:rPr>
                <w:rFonts w:ascii="Times New Roman" w:hAnsi="Times New Roman" w:cs="Times New Roman"/>
                <w:sz w:val="22"/>
                <w:szCs w:val="22"/>
              </w:rPr>
              <w:t>Проводити інформаційну та роз’яснювальну роботу серед осіб з числа дітей-</w:t>
            </w:r>
            <w:r w:rsidRPr="00F21F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сиріт, які навчаються в середніх спеціальних та вищих навчальних закладах, з приводу їх прав щодо забезпечення житлом, шляхів   розв’язання житлових проблем, послуг, що надає центр соціальних служб для сім’ї, дітей та молоді</w:t>
            </w:r>
          </w:p>
        </w:tc>
        <w:tc>
          <w:tcPr>
            <w:tcW w:w="538" w:type="pct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lastRenderedPageBreak/>
              <w:t xml:space="preserve">Фінансування не потребує </w:t>
            </w:r>
          </w:p>
        </w:tc>
        <w:tc>
          <w:tcPr>
            <w:tcW w:w="246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9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17" w:type="pct"/>
          </w:tcPr>
          <w:p w:rsidR="00F21F1A" w:rsidRPr="00F21F1A" w:rsidRDefault="00F21F1A" w:rsidP="00525BDE">
            <w:pPr>
              <w:jc w:val="center"/>
              <w:rPr>
                <w:i/>
              </w:rPr>
            </w:pPr>
            <w:r w:rsidRPr="00F21F1A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8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94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46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71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41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3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4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77" w:type="pct"/>
            <w:gridSpan w:val="2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185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21F1A" w:rsidRPr="00F21F1A" w:rsidRDefault="00F21F1A" w:rsidP="00525BDE">
            <w:pPr>
              <w:jc w:val="center"/>
            </w:pPr>
            <w:r w:rsidRPr="00F21F1A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>Центр соціальних служб для сім’ї, дітей та молоді</w:t>
            </w:r>
          </w:p>
          <w:p w:rsidR="00F21F1A" w:rsidRPr="00F21F1A" w:rsidRDefault="00F21F1A" w:rsidP="00525BDE">
            <w:pPr>
              <w:jc w:val="both"/>
            </w:pPr>
            <w:r w:rsidRPr="00F21F1A">
              <w:rPr>
                <w:sz w:val="22"/>
                <w:szCs w:val="22"/>
              </w:rPr>
              <w:t xml:space="preserve">Відділ у </w:t>
            </w:r>
            <w:r w:rsidRPr="00F21F1A">
              <w:rPr>
                <w:sz w:val="22"/>
                <w:szCs w:val="22"/>
              </w:rPr>
              <w:lastRenderedPageBreak/>
              <w:t>справах сім’ї та молоді</w:t>
            </w:r>
          </w:p>
          <w:p w:rsidR="00F21F1A" w:rsidRPr="00F21F1A" w:rsidRDefault="00F21F1A" w:rsidP="00525BDE">
            <w:pPr>
              <w:jc w:val="both"/>
            </w:pPr>
          </w:p>
        </w:tc>
      </w:tr>
    </w:tbl>
    <w:p w:rsidR="00F21F1A" w:rsidRPr="00F21F1A" w:rsidRDefault="00F21F1A" w:rsidP="00F21F1A">
      <w:pPr>
        <w:jc w:val="both"/>
        <w:rPr>
          <w:sz w:val="22"/>
          <w:szCs w:val="22"/>
        </w:rPr>
      </w:pPr>
    </w:p>
    <w:tbl>
      <w:tblPr>
        <w:tblW w:w="14681" w:type="dxa"/>
        <w:tblInd w:w="108" w:type="dxa"/>
        <w:tblLook w:val="01E0" w:firstRow="1" w:lastRow="1" w:firstColumn="1" w:lastColumn="1" w:noHBand="0" w:noVBand="0"/>
      </w:tblPr>
      <w:tblGrid>
        <w:gridCol w:w="5098"/>
        <w:gridCol w:w="9583"/>
      </w:tblGrid>
      <w:tr w:rsidR="00F21F1A" w:rsidRPr="00F21F1A" w:rsidTr="00525BDE">
        <w:tc>
          <w:tcPr>
            <w:tcW w:w="3286" w:type="dxa"/>
          </w:tcPr>
          <w:p w:rsidR="00F21F1A" w:rsidRPr="00F21F1A" w:rsidRDefault="00F21F1A" w:rsidP="00525BDE">
            <w:r w:rsidRPr="00F21F1A">
              <w:rPr>
                <w:sz w:val="22"/>
                <w:szCs w:val="22"/>
              </w:rPr>
              <w:t>Міський голова</w:t>
            </w:r>
          </w:p>
        </w:tc>
        <w:tc>
          <w:tcPr>
            <w:tcW w:w="6177" w:type="dxa"/>
          </w:tcPr>
          <w:p w:rsidR="00F21F1A" w:rsidRPr="00F21F1A" w:rsidRDefault="00F21F1A" w:rsidP="00525BDE">
            <w:pPr>
              <w:jc w:val="right"/>
            </w:pPr>
            <w:r w:rsidRPr="00F21F1A">
              <w:rPr>
                <w:sz w:val="22"/>
                <w:szCs w:val="22"/>
              </w:rPr>
              <w:t xml:space="preserve">                   А.В.Лінник</w:t>
            </w:r>
          </w:p>
        </w:tc>
      </w:tr>
    </w:tbl>
    <w:p w:rsidR="00F21F1A" w:rsidRPr="00F21F1A" w:rsidRDefault="00F21F1A" w:rsidP="00F21F1A">
      <w:pPr>
        <w:rPr>
          <w:sz w:val="22"/>
          <w:szCs w:val="22"/>
        </w:rPr>
      </w:pPr>
    </w:p>
    <w:p w:rsidR="0096627E" w:rsidRPr="00F21F1A" w:rsidRDefault="0096627E">
      <w:pPr>
        <w:rPr>
          <w:sz w:val="22"/>
          <w:szCs w:val="22"/>
        </w:rPr>
      </w:pPr>
    </w:p>
    <w:sectPr w:rsidR="0096627E" w:rsidRPr="00F21F1A" w:rsidSect="00525BDE">
      <w:footerReference w:type="even" r:id="rId11"/>
      <w:footerReference w:type="default" r:id="rId12"/>
      <w:pgSz w:w="16838" w:h="11906" w:orient="landscape"/>
      <w:pgMar w:top="709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B6A" w:rsidRDefault="008C3B6A">
      <w:r>
        <w:separator/>
      </w:r>
    </w:p>
  </w:endnote>
  <w:endnote w:type="continuationSeparator" w:id="0">
    <w:p w:rsidR="008C3B6A" w:rsidRDefault="008C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tiqu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A4" w:rsidRDefault="006843A4" w:rsidP="00525BD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843A4" w:rsidRDefault="006843A4" w:rsidP="00525BDE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A4" w:rsidRDefault="006843A4" w:rsidP="00525BDE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954568">
      <w:rPr>
        <w:rStyle w:val="a7"/>
        <w:noProof/>
      </w:rPr>
      <w:t>11</w:t>
    </w:r>
    <w:r w:rsidRPr="00CC5F62">
      <w:rPr>
        <w:rStyle w:val="a7"/>
      </w:rPr>
      <w:fldChar w:fldCharType="end"/>
    </w:r>
  </w:p>
  <w:p w:rsidR="006843A4" w:rsidRDefault="006843A4" w:rsidP="00525BDE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A4" w:rsidRDefault="006843A4" w:rsidP="00525BD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843A4" w:rsidRDefault="006843A4" w:rsidP="00525BDE">
    <w:pPr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A4" w:rsidRDefault="006843A4" w:rsidP="00525BDE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954568">
      <w:rPr>
        <w:rStyle w:val="a7"/>
        <w:noProof/>
      </w:rPr>
      <w:t>14</w:t>
    </w:r>
    <w:r w:rsidRPr="00CC5F62">
      <w:rPr>
        <w:rStyle w:val="a7"/>
      </w:rPr>
      <w:fldChar w:fldCharType="end"/>
    </w:r>
  </w:p>
  <w:p w:rsidR="006843A4" w:rsidRDefault="006843A4" w:rsidP="00525BDE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B6A" w:rsidRDefault="008C3B6A">
      <w:r>
        <w:separator/>
      </w:r>
    </w:p>
  </w:footnote>
  <w:footnote w:type="continuationSeparator" w:id="0">
    <w:p w:rsidR="008C3B6A" w:rsidRDefault="008C3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1">
    <w:nsid w:val="05653015"/>
    <w:multiLevelType w:val="hybridMultilevel"/>
    <w:tmpl w:val="AEDEF3D0"/>
    <w:lvl w:ilvl="0" w:tplc="F50A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B3D49"/>
    <w:multiLevelType w:val="hybridMultilevel"/>
    <w:tmpl w:val="7C16BD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A15FB"/>
    <w:multiLevelType w:val="hybridMultilevel"/>
    <w:tmpl w:val="B778E6B8"/>
    <w:lvl w:ilvl="0" w:tplc="93661736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53E8B"/>
    <w:multiLevelType w:val="hybridMultilevel"/>
    <w:tmpl w:val="469E70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B777A"/>
    <w:multiLevelType w:val="hybridMultilevel"/>
    <w:tmpl w:val="8E168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149E9"/>
    <w:multiLevelType w:val="hybridMultilevel"/>
    <w:tmpl w:val="738C2F52"/>
    <w:lvl w:ilvl="0" w:tplc="F50A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503CF"/>
    <w:multiLevelType w:val="hybridMultilevel"/>
    <w:tmpl w:val="FC88AA82"/>
    <w:lvl w:ilvl="0" w:tplc="3CBA0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C4FF7"/>
    <w:multiLevelType w:val="hybridMultilevel"/>
    <w:tmpl w:val="E35A780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27170"/>
    <w:multiLevelType w:val="hybridMultilevel"/>
    <w:tmpl w:val="409E44D8"/>
    <w:lvl w:ilvl="0" w:tplc="F50A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51105"/>
    <w:multiLevelType w:val="hybridMultilevel"/>
    <w:tmpl w:val="2126F8AE"/>
    <w:lvl w:ilvl="0" w:tplc="94FC1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6534E"/>
    <w:multiLevelType w:val="multilevel"/>
    <w:tmpl w:val="CBF4DF0A"/>
    <w:lvl w:ilvl="0">
      <w:start w:val="1"/>
      <w:numFmt w:val="decimal"/>
      <w:lvlText w:val="%1."/>
      <w:lvlJc w:val="left"/>
      <w:pPr>
        <w:ind w:left="624" w:hanging="624"/>
      </w:pPr>
      <w:rPr>
        <w:rFonts w:ascii="Times New Roman" w:eastAsia="MS Mincho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4356" w:hanging="180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</w:lvl>
  </w:abstractNum>
  <w:abstractNum w:abstractNumId="12">
    <w:nsid w:val="51480723"/>
    <w:multiLevelType w:val="hybridMultilevel"/>
    <w:tmpl w:val="F9CED9BE"/>
    <w:lvl w:ilvl="0" w:tplc="F50A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B32E5"/>
    <w:multiLevelType w:val="hybridMultilevel"/>
    <w:tmpl w:val="779AEA92"/>
    <w:lvl w:ilvl="0" w:tplc="F50A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C552F5"/>
    <w:multiLevelType w:val="hybridMultilevel"/>
    <w:tmpl w:val="A9D248E4"/>
    <w:lvl w:ilvl="0" w:tplc="F50A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06743"/>
    <w:multiLevelType w:val="hybridMultilevel"/>
    <w:tmpl w:val="809442B4"/>
    <w:lvl w:ilvl="0" w:tplc="31CE3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771227"/>
    <w:multiLevelType w:val="hybridMultilevel"/>
    <w:tmpl w:val="842CFB28"/>
    <w:lvl w:ilvl="0" w:tplc="538ED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B1F5A"/>
    <w:multiLevelType w:val="hybridMultilevel"/>
    <w:tmpl w:val="D01414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0A13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76D81D94"/>
    <w:multiLevelType w:val="hybridMultilevel"/>
    <w:tmpl w:val="D714D510"/>
    <w:lvl w:ilvl="0" w:tplc="F50A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9E3D6C"/>
    <w:multiLevelType w:val="hybridMultilevel"/>
    <w:tmpl w:val="3A7C1512"/>
    <w:lvl w:ilvl="0" w:tplc="F50A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DE2F86"/>
    <w:multiLevelType w:val="hybridMultilevel"/>
    <w:tmpl w:val="BA56F584"/>
    <w:lvl w:ilvl="0" w:tplc="F50A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4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10"/>
  </w:num>
  <w:num w:numId="9">
    <w:abstractNumId w:val="16"/>
  </w:num>
  <w:num w:numId="10">
    <w:abstractNumId w:val="20"/>
  </w:num>
  <w:num w:numId="11">
    <w:abstractNumId w:val="6"/>
  </w:num>
  <w:num w:numId="12">
    <w:abstractNumId w:val="8"/>
  </w:num>
  <w:num w:numId="13">
    <w:abstractNumId w:val="1"/>
  </w:num>
  <w:num w:numId="14">
    <w:abstractNumId w:val="21"/>
  </w:num>
  <w:num w:numId="15">
    <w:abstractNumId w:val="3"/>
  </w:num>
  <w:num w:numId="16">
    <w:abstractNumId w:val="0"/>
  </w:num>
  <w:num w:numId="17">
    <w:abstractNumId w:val="13"/>
  </w:num>
  <w:num w:numId="18">
    <w:abstractNumId w:val="19"/>
  </w:num>
  <w:num w:numId="19">
    <w:abstractNumId w:val="2"/>
  </w:num>
  <w:num w:numId="20">
    <w:abstractNumId w:val="17"/>
  </w:num>
  <w:num w:numId="21">
    <w:abstractNumId w:val="9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32"/>
    <w:rsid w:val="00034E12"/>
    <w:rsid w:val="0004320B"/>
    <w:rsid w:val="00053106"/>
    <w:rsid w:val="000669DB"/>
    <w:rsid w:val="00084632"/>
    <w:rsid w:val="000E1E53"/>
    <w:rsid w:val="001D3247"/>
    <w:rsid w:val="00242601"/>
    <w:rsid w:val="00270FCD"/>
    <w:rsid w:val="00272419"/>
    <w:rsid w:val="00274025"/>
    <w:rsid w:val="00287AAA"/>
    <w:rsid w:val="002F2FB9"/>
    <w:rsid w:val="00323455"/>
    <w:rsid w:val="0032499A"/>
    <w:rsid w:val="003337FE"/>
    <w:rsid w:val="00344449"/>
    <w:rsid w:val="003A6CB3"/>
    <w:rsid w:val="003C0FBF"/>
    <w:rsid w:val="003D6BB8"/>
    <w:rsid w:val="004158FC"/>
    <w:rsid w:val="00416BD9"/>
    <w:rsid w:val="00441463"/>
    <w:rsid w:val="0049737B"/>
    <w:rsid w:val="004D4422"/>
    <w:rsid w:val="004D7279"/>
    <w:rsid w:val="00500407"/>
    <w:rsid w:val="00502133"/>
    <w:rsid w:val="00514DE7"/>
    <w:rsid w:val="00525BDE"/>
    <w:rsid w:val="0054233B"/>
    <w:rsid w:val="00607767"/>
    <w:rsid w:val="00654CBC"/>
    <w:rsid w:val="006843A4"/>
    <w:rsid w:val="006B0DD0"/>
    <w:rsid w:val="006E5A65"/>
    <w:rsid w:val="00722873"/>
    <w:rsid w:val="0074644A"/>
    <w:rsid w:val="00764039"/>
    <w:rsid w:val="00807BB3"/>
    <w:rsid w:val="00817965"/>
    <w:rsid w:val="0084181B"/>
    <w:rsid w:val="00854799"/>
    <w:rsid w:val="008C3B6A"/>
    <w:rsid w:val="009243D4"/>
    <w:rsid w:val="009503A4"/>
    <w:rsid w:val="00954568"/>
    <w:rsid w:val="0096627E"/>
    <w:rsid w:val="0097297D"/>
    <w:rsid w:val="009D6E32"/>
    <w:rsid w:val="00A20208"/>
    <w:rsid w:val="00A62E09"/>
    <w:rsid w:val="00A812DF"/>
    <w:rsid w:val="00AF3724"/>
    <w:rsid w:val="00B815ED"/>
    <w:rsid w:val="00C305E0"/>
    <w:rsid w:val="00C47816"/>
    <w:rsid w:val="00C50942"/>
    <w:rsid w:val="00C61841"/>
    <w:rsid w:val="00CC6753"/>
    <w:rsid w:val="00D03CB2"/>
    <w:rsid w:val="00D76043"/>
    <w:rsid w:val="00D771CE"/>
    <w:rsid w:val="00D9659E"/>
    <w:rsid w:val="00E4282D"/>
    <w:rsid w:val="00E4528D"/>
    <w:rsid w:val="00E47355"/>
    <w:rsid w:val="00E670DE"/>
    <w:rsid w:val="00EB3BAA"/>
    <w:rsid w:val="00F21F1A"/>
    <w:rsid w:val="00FA7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F21F1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21F1A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F21F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F1A"/>
    <w:rPr>
      <w:rFonts w:ascii="Arial" w:eastAsia="Times New Roman" w:hAnsi="Arial" w:cs="Times New Roman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F21F1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F21F1A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F21F1A"/>
    <w:pPr>
      <w:jc w:val="both"/>
    </w:pPr>
    <w:rPr>
      <w:sz w:val="28"/>
      <w:szCs w:val="28"/>
      <w:lang w:val="x-none"/>
    </w:rPr>
  </w:style>
  <w:style w:type="character" w:customStyle="1" w:styleId="a4">
    <w:name w:val="Основной текст Знак"/>
    <w:basedOn w:val="a0"/>
    <w:link w:val="a3"/>
    <w:rsid w:val="00F21F1A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21">
    <w:name w:val="Body Text Indent 2"/>
    <w:basedOn w:val="a"/>
    <w:link w:val="22"/>
    <w:rsid w:val="00F21F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21F1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F21F1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F21F1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basedOn w:val="a0"/>
    <w:rsid w:val="00F21F1A"/>
  </w:style>
  <w:style w:type="paragraph" w:styleId="a8">
    <w:name w:val="Block Text"/>
    <w:basedOn w:val="a"/>
    <w:rsid w:val="00F21F1A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F21F1A"/>
  </w:style>
  <w:style w:type="character" w:customStyle="1" w:styleId="grame">
    <w:name w:val="grame"/>
    <w:basedOn w:val="a0"/>
    <w:rsid w:val="00F21F1A"/>
  </w:style>
  <w:style w:type="paragraph" w:styleId="a9">
    <w:name w:val="footer"/>
    <w:basedOn w:val="a"/>
    <w:link w:val="aa"/>
    <w:rsid w:val="00F21F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21F1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F21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21F1A"/>
    <w:pPr>
      <w:spacing w:before="100" w:beforeAutospacing="1" w:after="100" w:afterAutospacing="1"/>
    </w:pPr>
    <w:rPr>
      <w:lang w:val="ru-RU"/>
    </w:rPr>
  </w:style>
  <w:style w:type="paragraph" w:customStyle="1" w:styleId="4">
    <w:name w:val="Обычный4"/>
    <w:rsid w:val="00F21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F21F1A"/>
  </w:style>
  <w:style w:type="paragraph" w:styleId="ab">
    <w:name w:val="Body Text Indent"/>
    <w:basedOn w:val="a"/>
    <w:link w:val="ac"/>
    <w:uiPriority w:val="99"/>
    <w:unhideWhenUsed/>
    <w:rsid w:val="00F21F1A"/>
    <w:pPr>
      <w:spacing w:after="120"/>
      <w:ind w:left="283"/>
    </w:pPr>
    <w:rPr>
      <w:lang w:val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F21F1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F21F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customStyle="1" w:styleId="ad">
    <w:name w:val="Нормальний текст"/>
    <w:basedOn w:val="a"/>
    <w:rsid w:val="00F21F1A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customStyle="1" w:styleId="ae">
    <w:name w:val="Знак Знак Знак Знак Знак Знак Знак Знак Знак"/>
    <w:basedOn w:val="a"/>
    <w:rsid w:val="00F21F1A"/>
    <w:rPr>
      <w:rFonts w:ascii="Verdana" w:hAnsi="Verdana" w:cs="Verdana"/>
      <w:sz w:val="20"/>
      <w:szCs w:val="20"/>
      <w:lang w:eastAsia="en-US"/>
    </w:rPr>
  </w:style>
  <w:style w:type="paragraph" w:styleId="af">
    <w:name w:val="List Paragraph"/>
    <w:basedOn w:val="a"/>
    <w:uiPriority w:val="34"/>
    <w:qFormat/>
    <w:rsid w:val="00F21F1A"/>
    <w:pPr>
      <w:suppressAutoHyphens/>
      <w:ind w:left="720"/>
      <w:contextualSpacing/>
    </w:pPr>
    <w:rPr>
      <w:sz w:val="20"/>
      <w:szCs w:val="20"/>
      <w:lang w:val="ru-RU" w:eastAsia="zh-CN"/>
    </w:rPr>
  </w:style>
  <w:style w:type="paragraph" w:customStyle="1" w:styleId="210">
    <w:name w:val="Основной текст с отступом 21"/>
    <w:basedOn w:val="a"/>
    <w:rsid w:val="00F21F1A"/>
    <w:pPr>
      <w:suppressAutoHyphens/>
      <w:spacing w:after="120" w:line="480" w:lineRule="auto"/>
      <w:ind w:left="283"/>
    </w:pPr>
    <w:rPr>
      <w:sz w:val="20"/>
      <w:szCs w:val="20"/>
      <w:lang w:val="ru-RU" w:eastAsia="zh-CN"/>
    </w:rPr>
  </w:style>
  <w:style w:type="paragraph" w:customStyle="1" w:styleId="NormalText">
    <w:name w:val="Normal Text"/>
    <w:basedOn w:val="a"/>
    <w:rsid w:val="00F21F1A"/>
    <w:pPr>
      <w:suppressAutoHyphens/>
      <w:ind w:firstLine="567"/>
      <w:jc w:val="both"/>
    </w:pPr>
    <w:rPr>
      <w:rFonts w:eastAsia="Calibri"/>
      <w:sz w:val="26"/>
      <w:szCs w:val="26"/>
      <w:lang w:val="en-US" w:eastAsia="zh-CN"/>
    </w:rPr>
  </w:style>
  <w:style w:type="table" w:styleId="af0">
    <w:name w:val="Table Grid"/>
    <w:basedOn w:val="a1"/>
    <w:uiPriority w:val="59"/>
    <w:rsid w:val="00F21F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sid w:val="00A20208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2020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20208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F21F1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21F1A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F21F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F1A"/>
    <w:rPr>
      <w:rFonts w:ascii="Arial" w:eastAsia="Times New Roman" w:hAnsi="Arial" w:cs="Times New Roman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F21F1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F21F1A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F21F1A"/>
    <w:pPr>
      <w:jc w:val="both"/>
    </w:pPr>
    <w:rPr>
      <w:sz w:val="28"/>
      <w:szCs w:val="28"/>
      <w:lang w:val="x-none"/>
    </w:rPr>
  </w:style>
  <w:style w:type="character" w:customStyle="1" w:styleId="a4">
    <w:name w:val="Основной текст Знак"/>
    <w:basedOn w:val="a0"/>
    <w:link w:val="a3"/>
    <w:rsid w:val="00F21F1A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21">
    <w:name w:val="Body Text Indent 2"/>
    <w:basedOn w:val="a"/>
    <w:link w:val="22"/>
    <w:rsid w:val="00F21F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21F1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F21F1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F21F1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basedOn w:val="a0"/>
    <w:rsid w:val="00F21F1A"/>
  </w:style>
  <w:style w:type="paragraph" w:styleId="a8">
    <w:name w:val="Block Text"/>
    <w:basedOn w:val="a"/>
    <w:rsid w:val="00F21F1A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F21F1A"/>
  </w:style>
  <w:style w:type="character" w:customStyle="1" w:styleId="grame">
    <w:name w:val="grame"/>
    <w:basedOn w:val="a0"/>
    <w:rsid w:val="00F21F1A"/>
  </w:style>
  <w:style w:type="paragraph" w:styleId="a9">
    <w:name w:val="footer"/>
    <w:basedOn w:val="a"/>
    <w:link w:val="aa"/>
    <w:rsid w:val="00F21F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21F1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F21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21F1A"/>
    <w:pPr>
      <w:spacing w:before="100" w:beforeAutospacing="1" w:after="100" w:afterAutospacing="1"/>
    </w:pPr>
    <w:rPr>
      <w:lang w:val="ru-RU"/>
    </w:rPr>
  </w:style>
  <w:style w:type="paragraph" w:customStyle="1" w:styleId="4">
    <w:name w:val="Обычный4"/>
    <w:rsid w:val="00F21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F21F1A"/>
  </w:style>
  <w:style w:type="paragraph" w:styleId="ab">
    <w:name w:val="Body Text Indent"/>
    <w:basedOn w:val="a"/>
    <w:link w:val="ac"/>
    <w:uiPriority w:val="99"/>
    <w:unhideWhenUsed/>
    <w:rsid w:val="00F21F1A"/>
    <w:pPr>
      <w:spacing w:after="120"/>
      <w:ind w:left="283"/>
    </w:pPr>
    <w:rPr>
      <w:lang w:val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F21F1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F21F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customStyle="1" w:styleId="ad">
    <w:name w:val="Нормальний текст"/>
    <w:basedOn w:val="a"/>
    <w:rsid w:val="00F21F1A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customStyle="1" w:styleId="ae">
    <w:name w:val="Знак Знак Знак Знак Знак Знак Знак Знак Знак"/>
    <w:basedOn w:val="a"/>
    <w:rsid w:val="00F21F1A"/>
    <w:rPr>
      <w:rFonts w:ascii="Verdana" w:hAnsi="Verdana" w:cs="Verdana"/>
      <w:sz w:val="20"/>
      <w:szCs w:val="20"/>
      <w:lang w:eastAsia="en-US"/>
    </w:rPr>
  </w:style>
  <w:style w:type="paragraph" w:styleId="af">
    <w:name w:val="List Paragraph"/>
    <w:basedOn w:val="a"/>
    <w:uiPriority w:val="34"/>
    <w:qFormat/>
    <w:rsid w:val="00F21F1A"/>
    <w:pPr>
      <w:suppressAutoHyphens/>
      <w:ind w:left="720"/>
      <w:contextualSpacing/>
    </w:pPr>
    <w:rPr>
      <w:sz w:val="20"/>
      <w:szCs w:val="20"/>
      <w:lang w:val="ru-RU" w:eastAsia="zh-CN"/>
    </w:rPr>
  </w:style>
  <w:style w:type="paragraph" w:customStyle="1" w:styleId="210">
    <w:name w:val="Основной текст с отступом 21"/>
    <w:basedOn w:val="a"/>
    <w:rsid w:val="00F21F1A"/>
    <w:pPr>
      <w:suppressAutoHyphens/>
      <w:spacing w:after="120" w:line="480" w:lineRule="auto"/>
      <w:ind w:left="283"/>
    </w:pPr>
    <w:rPr>
      <w:sz w:val="20"/>
      <w:szCs w:val="20"/>
      <w:lang w:val="ru-RU" w:eastAsia="zh-CN"/>
    </w:rPr>
  </w:style>
  <w:style w:type="paragraph" w:customStyle="1" w:styleId="NormalText">
    <w:name w:val="Normal Text"/>
    <w:basedOn w:val="a"/>
    <w:rsid w:val="00F21F1A"/>
    <w:pPr>
      <w:suppressAutoHyphens/>
      <w:ind w:firstLine="567"/>
      <w:jc w:val="both"/>
    </w:pPr>
    <w:rPr>
      <w:rFonts w:eastAsia="Calibri"/>
      <w:sz w:val="26"/>
      <w:szCs w:val="26"/>
      <w:lang w:val="en-US" w:eastAsia="zh-CN"/>
    </w:rPr>
  </w:style>
  <w:style w:type="table" w:styleId="af0">
    <w:name w:val="Table Grid"/>
    <w:basedOn w:val="a1"/>
    <w:uiPriority w:val="59"/>
    <w:rsid w:val="00F21F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sid w:val="00A20208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2020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2020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5451</Words>
  <Characters>31071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Yerofeyevalg2525</cp:lastModifiedBy>
  <cp:revision>2</cp:revision>
  <cp:lastPrinted>2020-09-23T06:58:00Z</cp:lastPrinted>
  <dcterms:created xsi:type="dcterms:W3CDTF">2020-09-23T06:59:00Z</dcterms:created>
  <dcterms:modified xsi:type="dcterms:W3CDTF">2020-09-23T06:59:00Z</dcterms:modified>
</cp:coreProperties>
</file>