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10" w:rsidRPr="002C7B61" w:rsidRDefault="007F0C10" w:rsidP="007F0C10">
      <w:pPr>
        <w:jc w:val="center"/>
        <w:rPr>
          <w:b/>
          <w:sz w:val="28"/>
          <w:szCs w:val="28"/>
          <w:lang w:val="uk-UA"/>
        </w:rPr>
      </w:pPr>
      <w:r w:rsidRPr="002C7B61">
        <w:rPr>
          <w:b/>
          <w:sz w:val="28"/>
          <w:szCs w:val="28"/>
          <w:lang w:val="uk-UA"/>
        </w:rPr>
        <w:t>ЗВІТ</w:t>
      </w:r>
    </w:p>
    <w:p w:rsidR="007F0C10" w:rsidRPr="002C7B61" w:rsidRDefault="007F0C10" w:rsidP="007F0C10">
      <w:pPr>
        <w:jc w:val="center"/>
        <w:rPr>
          <w:b/>
          <w:sz w:val="28"/>
          <w:szCs w:val="28"/>
          <w:lang w:val="uk-UA"/>
        </w:rPr>
      </w:pPr>
      <w:r w:rsidRPr="002C7B61">
        <w:rPr>
          <w:b/>
          <w:sz w:val="28"/>
          <w:szCs w:val="28"/>
          <w:lang w:val="uk-UA"/>
        </w:rPr>
        <w:t>Відділу економіки та інвестиційної діяльності  за січень 2020 р.</w:t>
      </w:r>
    </w:p>
    <w:p w:rsidR="007F0C10" w:rsidRDefault="007F0C10" w:rsidP="007F0C10">
      <w:pPr>
        <w:jc w:val="center"/>
        <w:rPr>
          <w:sz w:val="28"/>
          <w:szCs w:val="28"/>
          <w:lang w:val="uk-UA"/>
        </w:rPr>
      </w:pPr>
    </w:p>
    <w:p w:rsidR="007F0C10" w:rsidRPr="002C7B61" w:rsidRDefault="007F0C10" w:rsidP="002C7B61">
      <w:pPr>
        <w:jc w:val="both"/>
        <w:rPr>
          <w:sz w:val="28"/>
          <w:szCs w:val="28"/>
          <w:lang w:val="uk-UA"/>
        </w:rPr>
      </w:pPr>
      <w:r w:rsidRPr="002C7B61">
        <w:rPr>
          <w:sz w:val="28"/>
          <w:szCs w:val="28"/>
          <w:lang w:val="uk-UA"/>
        </w:rPr>
        <w:t xml:space="preserve">     Відділ економіки та інвестиційної діяльності  надає перелік ключових питань, що вирішувались протягом січня 2020 року:</w:t>
      </w:r>
    </w:p>
    <w:p w:rsidR="007F0C10" w:rsidRPr="002C7B61" w:rsidRDefault="007F0C10" w:rsidP="002C7B61">
      <w:pPr>
        <w:jc w:val="both"/>
        <w:rPr>
          <w:sz w:val="28"/>
          <w:szCs w:val="28"/>
          <w:lang w:val="uk-UA"/>
        </w:rPr>
      </w:pPr>
      <w:r w:rsidRPr="002C7B61">
        <w:rPr>
          <w:sz w:val="28"/>
          <w:szCs w:val="28"/>
          <w:lang w:val="uk-UA"/>
        </w:rPr>
        <w:t xml:space="preserve">    </w:t>
      </w:r>
    </w:p>
    <w:p w:rsidR="007F0C10" w:rsidRPr="002C7B61" w:rsidRDefault="007F0C10" w:rsidP="002C7B61">
      <w:pPr>
        <w:pStyle w:val="a4"/>
        <w:numPr>
          <w:ilvl w:val="0"/>
          <w:numId w:val="1"/>
        </w:numPr>
        <w:jc w:val="both"/>
        <w:rPr>
          <w:sz w:val="28"/>
          <w:szCs w:val="28"/>
          <w:lang w:val="uk-UA"/>
        </w:rPr>
      </w:pPr>
      <w:r w:rsidRPr="002C7B61">
        <w:rPr>
          <w:sz w:val="28"/>
          <w:szCs w:val="28"/>
          <w:lang w:val="uk-UA"/>
        </w:rPr>
        <w:t>Проведений аналіз та підготовлена інформація за 2019 рік по виконанню програм:</w:t>
      </w:r>
    </w:p>
    <w:p w:rsidR="007F0C10" w:rsidRPr="002C7B61" w:rsidRDefault="007F0C10" w:rsidP="002C7B61">
      <w:pPr>
        <w:pStyle w:val="a4"/>
        <w:numPr>
          <w:ilvl w:val="0"/>
          <w:numId w:val="2"/>
        </w:numPr>
        <w:jc w:val="both"/>
        <w:rPr>
          <w:sz w:val="28"/>
          <w:szCs w:val="28"/>
          <w:lang w:val="uk-UA"/>
        </w:rPr>
      </w:pPr>
      <w:r w:rsidRPr="002C7B61">
        <w:rPr>
          <w:sz w:val="28"/>
          <w:szCs w:val="28"/>
          <w:lang w:val="uk-UA"/>
        </w:rPr>
        <w:t>Економічного та соціального розвитку міста;</w:t>
      </w:r>
    </w:p>
    <w:p w:rsidR="007F0C10" w:rsidRPr="002C7B61" w:rsidRDefault="007F0C10" w:rsidP="002C7B61">
      <w:pPr>
        <w:pStyle w:val="a4"/>
        <w:numPr>
          <w:ilvl w:val="0"/>
          <w:numId w:val="2"/>
        </w:numPr>
        <w:jc w:val="both"/>
        <w:rPr>
          <w:sz w:val="28"/>
          <w:szCs w:val="28"/>
          <w:lang w:val="uk-UA"/>
        </w:rPr>
      </w:pPr>
      <w:r w:rsidRPr="002C7B61">
        <w:rPr>
          <w:sz w:val="28"/>
          <w:szCs w:val="28"/>
          <w:lang w:val="uk-UA"/>
        </w:rPr>
        <w:t>Розвитку малого та середнього підприємництва.</w:t>
      </w:r>
    </w:p>
    <w:p w:rsidR="005A7F16" w:rsidRPr="002C7B61" w:rsidRDefault="005A7F16" w:rsidP="002C7B61">
      <w:pPr>
        <w:pStyle w:val="a4"/>
        <w:ind w:left="357"/>
        <w:jc w:val="both"/>
        <w:rPr>
          <w:sz w:val="28"/>
          <w:szCs w:val="28"/>
        </w:rPr>
      </w:pPr>
      <w:r w:rsidRPr="002C7B61">
        <w:rPr>
          <w:sz w:val="28"/>
          <w:szCs w:val="28"/>
          <w:lang w:val="uk-UA"/>
        </w:rPr>
        <w:t xml:space="preserve">     -  </w:t>
      </w:r>
      <w:r w:rsidRPr="002C7B61">
        <w:rPr>
          <w:sz w:val="28"/>
          <w:szCs w:val="28"/>
        </w:rPr>
        <w:t xml:space="preserve">Плану перспективного  </w:t>
      </w:r>
      <w:proofErr w:type="spellStart"/>
      <w:r w:rsidRPr="002C7B61">
        <w:rPr>
          <w:sz w:val="28"/>
          <w:szCs w:val="28"/>
        </w:rPr>
        <w:t>розвитку</w:t>
      </w:r>
      <w:proofErr w:type="spellEnd"/>
      <w:r w:rsidRPr="002C7B61">
        <w:rPr>
          <w:sz w:val="28"/>
          <w:szCs w:val="28"/>
        </w:rPr>
        <w:t xml:space="preserve">  </w:t>
      </w:r>
      <w:proofErr w:type="spellStart"/>
      <w:r w:rsidRPr="002C7B61">
        <w:rPr>
          <w:sz w:val="28"/>
          <w:szCs w:val="28"/>
        </w:rPr>
        <w:t>Чернігівської</w:t>
      </w:r>
      <w:proofErr w:type="spellEnd"/>
      <w:r w:rsidRPr="002C7B61">
        <w:rPr>
          <w:sz w:val="28"/>
          <w:szCs w:val="28"/>
        </w:rPr>
        <w:t xml:space="preserve"> </w:t>
      </w:r>
      <w:proofErr w:type="spellStart"/>
      <w:r w:rsidRPr="002C7B61">
        <w:rPr>
          <w:sz w:val="28"/>
          <w:szCs w:val="28"/>
        </w:rPr>
        <w:t>області</w:t>
      </w:r>
      <w:proofErr w:type="spellEnd"/>
      <w:r w:rsidRPr="002C7B61">
        <w:rPr>
          <w:sz w:val="28"/>
          <w:szCs w:val="28"/>
        </w:rPr>
        <w:t xml:space="preserve"> на 2019-2021рр.;</w:t>
      </w:r>
    </w:p>
    <w:p w:rsidR="005A7F16" w:rsidRPr="002C7B61" w:rsidRDefault="005A7F16" w:rsidP="002C7B61">
      <w:pPr>
        <w:pStyle w:val="a4"/>
        <w:numPr>
          <w:ilvl w:val="0"/>
          <w:numId w:val="2"/>
        </w:numPr>
        <w:jc w:val="both"/>
        <w:rPr>
          <w:sz w:val="28"/>
          <w:szCs w:val="28"/>
        </w:rPr>
      </w:pPr>
      <w:r w:rsidRPr="002C7B61">
        <w:rPr>
          <w:sz w:val="28"/>
          <w:szCs w:val="28"/>
          <w:lang w:val="uk-UA"/>
        </w:rPr>
        <w:t>З</w:t>
      </w:r>
      <w:proofErr w:type="spellStart"/>
      <w:r w:rsidRPr="002C7B61">
        <w:rPr>
          <w:sz w:val="28"/>
          <w:szCs w:val="28"/>
        </w:rPr>
        <w:t>авдань</w:t>
      </w:r>
      <w:proofErr w:type="spellEnd"/>
      <w:r w:rsidRPr="002C7B61">
        <w:rPr>
          <w:sz w:val="28"/>
          <w:szCs w:val="28"/>
        </w:rPr>
        <w:t xml:space="preserve"> </w:t>
      </w:r>
      <w:proofErr w:type="spellStart"/>
      <w:r w:rsidRPr="002C7B61">
        <w:rPr>
          <w:sz w:val="28"/>
          <w:szCs w:val="28"/>
        </w:rPr>
        <w:t>Державної</w:t>
      </w:r>
      <w:proofErr w:type="spellEnd"/>
      <w:r w:rsidRPr="002C7B61">
        <w:rPr>
          <w:sz w:val="28"/>
          <w:szCs w:val="28"/>
        </w:rPr>
        <w:t xml:space="preserve"> </w:t>
      </w:r>
      <w:proofErr w:type="spellStart"/>
      <w:r w:rsidRPr="002C7B61">
        <w:rPr>
          <w:sz w:val="28"/>
          <w:szCs w:val="28"/>
        </w:rPr>
        <w:t>стратегії</w:t>
      </w:r>
      <w:proofErr w:type="spellEnd"/>
      <w:r w:rsidRPr="002C7B61">
        <w:rPr>
          <w:sz w:val="28"/>
          <w:szCs w:val="28"/>
        </w:rPr>
        <w:t xml:space="preserve">  </w:t>
      </w:r>
      <w:proofErr w:type="spellStart"/>
      <w:r w:rsidRPr="002C7B61">
        <w:rPr>
          <w:sz w:val="28"/>
          <w:szCs w:val="28"/>
        </w:rPr>
        <w:t>регіонального</w:t>
      </w:r>
      <w:proofErr w:type="spellEnd"/>
      <w:r w:rsidRPr="002C7B61">
        <w:rPr>
          <w:sz w:val="28"/>
          <w:szCs w:val="28"/>
        </w:rPr>
        <w:t xml:space="preserve"> </w:t>
      </w:r>
      <w:proofErr w:type="spellStart"/>
      <w:r w:rsidRPr="002C7B61">
        <w:rPr>
          <w:sz w:val="28"/>
          <w:szCs w:val="28"/>
        </w:rPr>
        <w:t>розвитку</w:t>
      </w:r>
      <w:proofErr w:type="spellEnd"/>
      <w:r w:rsidRPr="002C7B61">
        <w:rPr>
          <w:sz w:val="28"/>
          <w:szCs w:val="28"/>
        </w:rPr>
        <w:t xml:space="preserve"> </w:t>
      </w:r>
      <w:proofErr w:type="spellStart"/>
      <w:r w:rsidRPr="002C7B61">
        <w:rPr>
          <w:sz w:val="28"/>
          <w:szCs w:val="28"/>
        </w:rPr>
        <w:t>України</w:t>
      </w:r>
      <w:proofErr w:type="spellEnd"/>
      <w:r w:rsidRPr="002C7B61">
        <w:rPr>
          <w:sz w:val="28"/>
          <w:szCs w:val="28"/>
        </w:rPr>
        <w:t xml:space="preserve"> в </w:t>
      </w:r>
      <w:proofErr w:type="spellStart"/>
      <w:r w:rsidRPr="002C7B61">
        <w:rPr>
          <w:sz w:val="28"/>
          <w:szCs w:val="28"/>
        </w:rPr>
        <w:t>чернігівській</w:t>
      </w:r>
      <w:proofErr w:type="spellEnd"/>
      <w:r w:rsidRPr="002C7B61">
        <w:rPr>
          <w:sz w:val="28"/>
          <w:szCs w:val="28"/>
        </w:rPr>
        <w:t xml:space="preserve"> </w:t>
      </w:r>
      <w:proofErr w:type="spellStart"/>
      <w:r w:rsidRPr="002C7B61">
        <w:rPr>
          <w:sz w:val="28"/>
          <w:szCs w:val="28"/>
        </w:rPr>
        <w:t>області</w:t>
      </w:r>
      <w:proofErr w:type="spellEnd"/>
      <w:r w:rsidRPr="002C7B61">
        <w:rPr>
          <w:sz w:val="28"/>
          <w:szCs w:val="28"/>
        </w:rPr>
        <w:t>;</w:t>
      </w:r>
    </w:p>
    <w:p w:rsidR="005A7F16" w:rsidRPr="002C7B61" w:rsidRDefault="005A7F16" w:rsidP="002C7B61">
      <w:pPr>
        <w:pStyle w:val="a4"/>
        <w:ind w:left="357"/>
        <w:jc w:val="both"/>
        <w:rPr>
          <w:sz w:val="28"/>
          <w:szCs w:val="28"/>
        </w:rPr>
      </w:pPr>
      <w:r w:rsidRPr="002C7B61">
        <w:rPr>
          <w:sz w:val="28"/>
          <w:szCs w:val="28"/>
          <w:lang w:val="uk-UA"/>
        </w:rPr>
        <w:t xml:space="preserve">     </w:t>
      </w:r>
      <w:r w:rsidRPr="002C7B61">
        <w:rPr>
          <w:sz w:val="28"/>
          <w:szCs w:val="28"/>
        </w:rPr>
        <w:t>-</w:t>
      </w:r>
      <w:r w:rsidRPr="002C7B61">
        <w:rPr>
          <w:sz w:val="28"/>
          <w:szCs w:val="28"/>
          <w:lang w:val="uk-UA"/>
        </w:rPr>
        <w:t xml:space="preserve">    Р</w:t>
      </w:r>
      <w:proofErr w:type="spellStart"/>
      <w:r w:rsidRPr="002C7B61">
        <w:rPr>
          <w:sz w:val="28"/>
          <w:szCs w:val="28"/>
        </w:rPr>
        <w:t>озпоряджень</w:t>
      </w:r>
      <w:proofErr w:type="spellEnd"/>
      <w:r w:rsidRPr="002C7B61">
        <w:rPr>
          <w:sz w:val="28"/>
          <w:szCs w:val="28"/>
        </w:rPr>
        <w:t xml:space="preserve"> ОДА №№485 та 172.</w:t>
      </w:r>
    </w:p>
    <w:p w:rsidR="005A7F16" w:rsidRPr="002C7B61" w:rsidRDefault="005A7F16" w:rsidP="002C7B61">
      <w:pPr>
        <w:pStyle w:val="a4"/>
        <w:ind w:left="1080"/>
        <w:jc w:val="both"/>
        <w:rPr>
          <w:sz w:val="28"/>
          <w:szCs w:val="28"/>
          <w:lang w:val="uk-UA"/>
        </w:rPr>
      </w:pPr>
    </w:p>
    <w:p w:rsidR="007F0C10" w:rsidRPr="002C7B61" w:rsidRDefault="007F0C10" w:rsidP="002C7B61">
      <w:pPr>
        <w:pStyle w:val="a4"/>
        <w:numPr>
          <w:ilvl w:val="0"/>
          <w:numId w:val="1"/>
        </w:numPr>
        <w:jc w:val="both"/>
        <w:rPr>
          <w:sz w:val="28"/>
          <w:szCs w:val="28"/>
          <w:lang w:val="uk-UA"/>
        </w:rPr>
      </w:pPr>
      <w:r w:rsidRPr="002C7B61">
        <w:rPr>
          <w:sz w:val="28"/>
          <w:szCs w:val="28"/>
          <w:lang w:val="uk-UA"/>
        </w:rPr>
        <w:t>Перевірені подані штатні розписи підприємств комунальної форми власності;</w:t>
      </w:r>
    </w:p>
    <w:p w:rsidR="00F15236" w:rsidRPr="002C7B61" w:rsidRDefault="00F15236" w:rsidP="002C7B61">
      <w:pPr>
        <w:pStyle w:val="a4"/>
        <w:numPr>
          <w:ilvl w:val="0"/>
          <w:numId w:val="1"/>
        </w:numPr>
        <w:jc w:val="both"/>
        <w:rPr>
          <w:sz w:val="28"/>
          <w:szCs w:val="28"/>
          <w:lang w:val="uk-UA"/>
        </w:rPr>
      </w:pPr>
      <w:r w:rsidRPr="002C7B61">
        <w:rPr>
          <w:sz w:val="28"/>
          <w:szCs w:val="28"/>
          <w:lang w:val="uk-UA"/>
        </w:rPr>
        <w:t>Підготовлені 2 проекти рішень сесії міської ради, що прийняті:</w:t>
      </w:r>
    </w:p>
    <w:p w:rsidR="00F15236" w:rsidRPr="002C7B61" w:rsidRDefault="00F15236" w:rsidP="002C7B61">
      <w:pPr>
        <w:shd w:val="clear" w:color="auto" w:fill="FFFFFF"/>
        <w:ind w:left="720"/>
        <w:jc w:val="both"/>
        <w:rPr>
          <w:sz w:val="28"/>
          <w:szCs w:val="28"/>
          <w:lang w:val="uk-UA"/>
        </w:rPr>
      </w:pPr>
      <w:r w:rsidRPr="002C7B61">
        <w:rPr>
          <w:sz w:val="28"/>
          <w:szCs w:val="28"/>
          <w:lang w:val="uk-UA"/>
        </w:rPr>
        <w:t>-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p>
    <w:p w:rsidR="00F15236" w:rsidRPr="002C7B61" w:rsidRDefault="00F15236" w:rsidP="002C7B61">
      <w:pPr>
        <w:shd w:val="clear" w:color="auto" w:fill="FFFFFF"/>
        <w:ind w:left="720"/>
        <w:jc w:val="both"/>
        <w:rPr>
          <w:bCs/>
          <w:color w:val="000000"/>
          <w:sz w:val="28"/>
          <w:szCs w:val="28"/>
          <w:lang w:val="uk-UA"/>
        </w:rPr>
      </w:pPr>
      <w:r w:rsidRPr="002C7B61">
        <w:rPr>
          <w:sz w:val="28"/>
          <w:szCs w:val="28"/>
          <w:lang w:val="uk-UA"/>
        </w:rPr>
        <w:t>- «Про</w:t>
      </w:r>
      <w:r w:rsidR="00287C2D" w:rsidRPr="002C7B61">
        <w:rPr>
          <w:sz w:val="28"/>
          <w:szCs w:val="28"/>
          <w:lang w:val="uk-UA"/>
        </w:rPr>
        <w:t xml:space="preserve"> </w:t>
      </w:r>
      <w:proofErr w:type="spellStart"/>
      <w:r w:rsidR="00287C2D" w:rsidRPr="002C7B61">
        <w:rPr>
          <w:bCs/>
          <w:color w:val="000000"/>
          <w:sz w:val="28"/>
          <w:szCs w:val="28"/>
        </w:rPr>
        <w:t>припинення</w:t>
      </w:r>
      <w:proofErr w:type="spellEnd"/>
      <w:r w:rsidR="00287C2D" w:rsidRPr="002C7B61">
        <w:rPr>
          <w:bCs/>
          <w:color w:val="000000"/>
          <w:sz w:val="28"/>
          <w:szCs w:val="28"/>
        </w:rPr>
        <w:t xml:space="preserve"> </w:t>
      </w:r>
      <w:proofErr w:type="spellStart"/>
      <w:r w:rsidR="00287C2D" w:rsidRPr="002C7B61">
        <w:rPr>
          <w:bCs/>
          <w:color w:val="000000"/>
          <w:sz w:val="28"/>
          <w:szCs w:val="28"/>
        </w:rPr>
        <w:t>комунального</w:t>
      </w:r>
      <w:proofErr w:type="spellEnd"/>
      <w:r w:rsidR="00287C2D" w:rsidRPr="002C7B61">
        <w:rPr>
          <w:bCs/>
          <w:color w:val="000000"/>
          <w:sz w:val="28"/>
          <w:szCs w:val="28"/>
        </w:rPr>
        <w:t xml:space="preserve"> </w:t>
      </w:r>
      <w:proofErr w:type="spellStart"/>
      <w:r w:rsidR="00287C2D" w:rsidRPr="002C7B61">
        <w:rPr>
          <w:bCs/>
          <w:color w:val="000000"/>
          <w:sz w:val="28"/>
          <w:szCs w:val="28"/>
        </w:rPr>
        <w:t>підприємства</w:t>
      </w:r>
      <w:proofErr w:type="spellEnd"/>
      <w:r w:rsidR="00287C2D" w:rsidRPr="002C7B61">
        <w:rPr>
          <w:bCs/>
          <w:color w:val="000000"/>
          <w:sz w:val="28"/>
          <w:szCs w:val="28"/>
        </w:rPr>
        <w:t xml:space="preserve"> </w:t>
      </w:r>
      <w:proofErr w:type="spellStart"/>
      <w:r w:rsidR="00287C2D" w:rsidRPr="002C7B61">
        <w:rPr>
          <w:sz w:val="28"/>
          <w:szCs w:val="28"/>
        </w:rPr>
        <w:t>Міський</w:t>
      </w:r>
      <w:proofErr w:type="spellEnd"/>
      <w:r w:rsidR="00287C2D" w:rsidRPr="002C7B61">
        <w:rPr>
          <w:sz w:val="28"/>
          <w:szCs w:val="28"/>
        </w:rPr>
        <w:t xml:space="preserve"> фонд </w:t>
      </w:r>
      <w:proofErr w:type="spellStart"/>
      <w:r w:rsidR="00287C2D" w:rsidRPr="002C7B61">
        <w:rPr>
          <w:sz w:val="28"/>
          <w:szCs w:val="28"/>
        </w:rPr>
        <w:t>підтримки</w:t>
      </w:r>
      <w:proofErr w:type="spellEnd"/>
      <w:r w:rsidR="00287C2D" w:rsidRPr="002C7B61">
        <w:rPr>
          <w:sz w:val="28"/>
          <w:szCs w:val="28"/>
        </w:rPr>
        <w:t xml:space="preserve"> </w:t>
      </w:r>
      <w:proofErr w:type="spellStart"/>
      <w:r w:rsidR="00287C2D" w:rsidRPr="002C7B61">
        <w:rPr>
          <w:sz w:val="28"/>
          <w:szCs w:val="28"/>
        </w:rPr>
        <w:t>підприємництва</w:t>
      </w:r>
      <w:proofErr w:type="spellEnd"/>
      <w:r w:rsidR="00287C2D" w:rsidRPr="002C7B61">
        <w:rPr>
          <w:sz w:val="28"/>
          <w:szCs w:val="28"/>
        </w:rPr>
        <w:t xml:space="preserve"> шляхом </w:t>
      </w:r>
      <w:proofErr w:type="spellStart"/>
      <w:r w:rsidR="00287C2D" w:rsidRPr="002C7B61">
        <w:rPr>
          <w:sz w:val="28"/>
          <w:szCs w:val="28"/>
        </w:rPr>
        <w:t>приєднання</w:t>
      </w:r>
      <w:proofErr w:type="spellEnd"/>
      <w:r w:rsidR="00287C2D" w:rsidRPr="002C7B61">
        <w:rPr>
          <w:sz w:val="28"/>
          <w:szCs w:val="28"/>
        </w:rPr>
        <w:t xml:space="preserve"> до </w:t>
      </w:r>
      <w:proofErr w:type="spellStart"/>
      <w:r w:rsidR="00287C2D" w:rsidRPr="002C7B61">
        <w:rPr>
          <w:sz w:val="28"/>
          <w:szCs w:val="28"/>
        </w:rPr>
        <w:t>юридичної</w:t>
      </w:r>
      <w:proofErr w:type="spellEnd"/>
      <w:r w:rsidR="00287C2D" w:rsidRPr="002C7B61">
        <w:rPr>
          <w:sz w:val="28"/>
          <w:szCs w:val="28"/>
        </w:rPr>
        <w:t xml:space="preserve"> особи </w:t>
      </w:r>
      <w:r w:rsidR="00287C2D" w:rsidRPr="002C7B61">
        <w:rPr>
          <w:bCs/>
          <w:color w:val="000000"/>
          <w:sz w:val="28"/>
          <w:szCs w:val="28"/>
        </w:rPr>
        <w:t xml:space="preserve"> </w:t>
      </w:r>
      <w:proofErr w:type="spellStart"/>
      <w:r w:rsidR="00287C2D" w:rsidRPr="002C7B61">
        <w:rPr>
          <w:bCs/>
          <w:color w:val="000000"/>
          <w:sz w:val="28"/>
          <w:szCs w:val="28"/>
        </w:rPr>
        <w:t>комунального</w:t>
      </w:r>
      <w:proofErr w:type="spellEnd"/>
      <w:r w:rsidR="00287C2D" w:rsidRPr="002C7B61">
        <w:rPr>
          <w:bCs/>
          <w:color w:val="000000"/>
          <w:sz w:val="28"/>
          <w:szCs w:val="28"/>
        </w:rPr>
        <w:t xml:space="preserve">  </w:t>
      </w:r>
      <w:proofErr w:type="spellStart"/>
      <w:r w:rsidR="00287C2D" w:rsidRPr="002C7B61">
        <w:rPr>
          <w:bCs/>
          <w:color w:val="000000"/>
          <w:sz w:val="28"/>
          <w:szCs w:val="28"/>
        </w:rPr>
        <w:t>підприємства</w:t>
      </w:r>
      <w:proofErr w:type="spellEnd"/>
      <w:r w:rsidR="00287C2D" w:rsidRPr="002C7B61">
        <w:rPr>
          <w:bCs/>
          <w:color w:val="000000"/>
          <w:sz w:val="28"/>
          <w:szCs w:val="28"/>
        </w:rPr>
        <w:t xml:space="preserve"> «</w:t>
      </w:r>
      <w:proofErr w:type="spellStart"/>
      <w:r w:rsidR="00287C2D" w:rsidRPr="002C7B61">
        <w:rPr>
          <w:bCs/>
          <w:color w:val="000000"/>
          <w:sz w:val="28"/>
          <w:szCs w:val="28"/>
        </w:rPr>
        <w:t>Оренда</w:t>
      </w:r>
      <w:proofErr w:type="spellEnd"/>
      <w:r w:rsidR="00287C2D" w:rsidRPr="002C7B61">
        <w:rPr>
          <w:bCs/>
          <w:color w:val="000000"/>
          <w:sz w:val="28"/>
          <w:szCs w:val="28"/>
        </w:rPr>
        <w:t xml:space="preserve"> </w:t>
      </w:r>
      <w:proofErr w:type="spellStart"/>
      <w:r w:rsidR="00287C2D" w:rsidRPr="002C7B61">
        <w:rPr>
          <w:bCs/>
          <w:color w:val="000000"/>
          <w:sz w:val="28"/>
          <w:szCs w:val="28"/>
        </w:rPr>
        <w:t>комунального</w:t>
      </w:r>
      <w:proofErr w:type="spellEnd"/>
      <w:r w:rsidR="00287C2D" w:rsidRPr="002C7B61">
        <w:rPr>
          <w:bCs/>
          <w:color w:val="000000"/>
          <w:sz w:val="28"/>
          <w:szCs w:val="28"/>
        </w:rPr>
        <w:t xml:space="preserve"> майна»</w:t>
      </w:r>
      <w:r w:rsidR="00287C2D" w:rsidRPr="002C7B61">
        <w:rPr>
          <w:bCs/>
          <w:color w:val="000000"/>
          <w:sz w:val="28"/>
          <w:szCs w:val="28"/>
          <w:lang w:val="uk-UA"/>
        </w:rPr>
        <w:t>.</w:t>
      </w:r>
    </w:p>
    <w:p w:rsidR="00287C2D" w:rsidRPr="002C7B61" w:rsidRDefault="00287C2D" w:rsidP="002C7B61">
      <w:pPr>
        <w:shd w:val="clear" w:color="auto" w:fill="FFFFFF"/>
        <w:jc w:val="both"/>
        <w:rPr>
          <w:sz w:val="28"/>
          <w:szCs w:val="28"/>
          <w:lang w:val="uk-UA"/>
        </w:rPr>
      </w:pPr>
      <w:r w:rsidRPr="002C7B61">
        <w:rPr>
          <w:bCs/>
          <w:color w:val="000000"/>
          <w:sz w:val="28"/>
          <w:szCs w:val="28"/>
          <w:lang w:val="uk-UA"/>
        </w:rPr>
        <w:t xml:space="preserve">     4. Підготовлений перелік проектів для отримання субвенції з Державного бюджету на соціально-економічний розвиток.</w:t>
      </w:r>
    </w:p>
    <w:p w:rsidR="00F15236" w:rsidRPr="002C7B61" w:rsidRDefault="00F15236" w:rsidP="002C7B61">
      <w:pPr>
        <w:pStyle w:val="a4"/>
        <w:jc w:val="both"/>
        <w:rPr>
          <w:sz w:val="28"/>
          <w:szCs w:val="28"/>
          <w:lang w:val="uk-UA"/>
        </w:rPr>
      </w:pPr>
    </w:p>
    <w:p w:rsidR="007F0C10" w:rsidRPr="002C7B61" w:rsidRDefault="00287C2D" w:rsidP="002C7B61">
      <w:pPr>
        <w:jc w:val="both"/>
        <w:rPr>
          <w:sz w:val="28"/>
          <w:szCs w:val="28"/>
          <w:lang w:val="uk-UA"/>
        </w:rPr>
      </w:pPr>
      <w:r w:rsidRPr="002C7B61">
        <w:rPr>
          <w:sz w:val="28"/>
          <w:szCs w:val="28"/>
          <w:lang w:val="uk-UA"/>
        </w:rPr>
        <w:t xml:space="preserve">     5.</w:t>
      </w:r>
      <w:r w:rsidR="007F0C10" w:rsidRPr="002C7B61">
        <w:rPr>
          <w:sz w:val="28"/>
          <w:szCs w:val="28"/>
          <w:lang w:val="uk-UA"/>
        </w:rPr>
        <w:t>Організована робота та проведений супровід засідань Ради підприємців при міській раді;</w:t>
      </w:r>
    </w:p>
    <w:p w:rsidR="007F0C10" w:rsidRPr="002C7B61" w:rsidRDefault="00287C2D" w:rsidP="002C7B61">
      <w:pPr>
        <w:jc w:val="both"/>
        <w:rPr>
          <w:sz w:val="28"/>
          <w:szCs w:val="28"/>
          <w:lang w:val="uk-UA"/>
        </w:rPr>
      </w:pPr>
      <w:r w:rsidRPr="002C7B61">
        <w:rPr>
          <w:sz w:val="28"/>
          <w:szCs w:val="28"/>
          <w:lang w:val="uk-UA"/>
        </w:rPr>
        <w:t xml:space="preserve">     6.</w:t>
      </w:r>
      <w:r w:rsidR="007F0C10" w:rsidRPr="002C7B61">
        <w:rPr>
          <w:sz w:val="28"/>
          <w:szCs w:val="28"/>
          <w:lang w:val="uk-UA"/>
        </w:rPr>
        <w:t>Перевірені розрахунки та підготовлені проекти рішень на розгляд виконавчого комітету міської ради:</w:t>
      </w:r>
    </w:p>
    <w:p w:rsidR="005A7F16" w:rsidRPr="002C7B61" w:rsidRDefault="00F15236" w:rsidP="002C7B61">
      <w:pPr>
        <w:pStyle w:val="a7"/>
        <w:spacing w:before="0" w:after="0"/>
        <w:jc w:val="both"/>
        <w:rPr>
          <w:rFonts w:ascii="Times New Roman" w:hAnsi="Times New Roman"/>
          <w:sz w:val="28"/>
          <w:szCs w:val="28"/>
          <w:lang w:val="ru-RU"/>
        </w:rPr>
      </w:pPr>
      <w:r w:rsidRPr="002C7B61">
        <w:rPr>
          <w:rFonts w:ascii="Times New Roman" w:hAnsi="Times New Roman"/>
          <w:sz w:val="28"/>
          <w:szCs w:val="28"/>
          <w:lang w:val="ru-RU"/>
        </w:rPr>
        <w:t xml:space="preserve">         </w:t>
      </w:r>
      <w:r w:rsidR="005A7F16" w:rsidRPr="002C7B61">
        <w:rPr>
          <w:rFonts w:ascii="Times New Roman" w:hAnsi="Times New Roman"/>
          <w:sz w:val="28"/>
          <w:szCs w:val="28"/>
          <w:lang w:val="ru-RU"/>
        </w:rPr>
        <w:t xml:space="preserve">-для </w:t>
      </w:r>
      <w:proofErr w:type="spellStart"/>
      <w:r w:rsidR="005A7F16" w:rsidRPr="002C7B61">
        <w:rPr>
          <w:rFonts w:ascii="Times New Roman" w:hAnsi="Times New Roman"/>
          <w:sz w:val="28"/>
          <w:szCs w:val="28"/>
          <w:lang w:val="ru-RU"/>
        </w:rPr>
        <w:t>затвердження</w:t>
      </w:r>
      <w:proofErr w:type="spellEnd"/>
      <w:r w:rsidR="005A7F16" w:rsidRPr="002C7B61">
        <w:rPr>
          <w:rFonts w:ascii="Times New Roman" w:hAnsi="Times New Roman"/>
          <w:sz w:val="28"/>
          <w:szCs w:val="28"/>
          <w:lang w:val="ru-RU"/>
        </w:rPr>
        <w:t xml:space="preserve"> тарифу на </w:t>
      </w:r>
      <w:proofErr w:type="spellStart"/>
      <w:r w:rsidR="005A7F16" w:rsidRPr="002C7B61">
        <w:rPr>
          <w:rFonts w:ascii="Times New Roman" w:hAnsi="Times New Roman"/>
          <w:sz w:val="28"/>
          <w:szCs w:val="28"/>
          <w:lang w:val="ru-RU"/>
        </w:rPr>
        <w:t>теплову</w:t>
      </w:r>
      <w:proofErr w:type="spellEnd"/>
      <w:r w:rsidR="005A7F16" w:rsidRPr="002C7B61">
        <w:rPr>
          <w:rFonts w:ascii="Times New Roman" w:hAnsi="Times New Roman"/>
          <w:sz w:val="28"/>
          <w:szCs w:val="28"/>
          <w:lang w:val="ru-RU"/>
        </w:rPr>
        <w:t xml:space="preserve"> </w:t>
      </w:r>
      <w:proofErr w:type="spellStart"/>
      <w:r w:rsidR="005A7F16" w:rsidRPr="002C7B61">
        <w:rPr>
          <w:rFonts w:ascii="Times New Roman" w:hAnsi="Times New Roman"/>
          <w:sz w:val="28"/>
          <w:szCs w:val="28"/>
          <w:lang w:val="ru-RU"/>
        </w:rPr>
        <w:t>енергію</w:t>
      </w:r>
      <w:proofErr w:type="spellEnd"/>
      <w:r w:rsidR="005A7F16" w:rsidRPr="002C7B61">
        <w:rPr>
          <w:rFonts w:ascii="Times New Roman" w:hAnsi="Times New Roman"/>
          <w:sz w:val="28"/>
          <w:szCs w:val="28"/>
          <w:lang w:val="ru-RU"/>
        </w:rPr>
        <w:t xml:space="preserve"> для </w:t>
      </w:r>
      <w:proofErr w:type="spellStart"/>
      <w:r w:rsidR="005A7F16" w:rsidRPr="002C7B61">
        <w:rPr>
          <w:rFonts w:ascii="Times New Roman" w:hAnsi="Times New Roman"/>
          <w:sz w:val="28"/>
          <w:szCs w:val="28"/>
          <w:lang w:val="ru-RU"/>
        </w:rPr>
        <w:t>альтернативщика</w:t>
      </w:r>
      <w:proofErr w:type="spellEnd"/>
      <w:r w:rsidR="005A7F16" w:rsidRPr="002C7B61">
        <w:rPr>
          <w:rFonts w:ascii="Times New Roman" w:hAnsi="Times New Roman"/>
          <w:sz w:val="28"/>
          <w:szCs w:val="28"/>
          <w:lang w:val="ru-RU"/>
        </w:rPr>
        <w:t xml:space="preserve"> ПП </w:t>
      </w:r>
      <w:r w:rsidRPr="002C7B61">
        <w:rPr>
          <w:rFonts w:ascii="Times New Roman" w:hAnsi="Times New Roman"/>
          <w:sz w:val="28"/>
          <w:szCs w:val="28"/>
          <w:lang w:val="ru-RU"/>
        </w:rPr>
        <w:t xml:space="preserve">   </w:t>
      </w:r>
      <w:r w:rsidR="005A7F16" w:rsidRPr="002C7B61">
        <w:rPr>
          <w:rFonts w:ascii="Times New Roman" w:hAnsi="Times New Roman"/>
          <w:sz w:val="28"/>
          <w:szCs w:val="28"/>
          <w:lang w:val="ru-RU"/>
        </w:rPr>
        <w:t>«</w:t>
      </w:r>
      <w:proofErr w:type="spellStart"/>
      <w:r w:rsidR="005A7F16" w:rsidRPr="002C7B61">
        <w:rPr>
          <w:rFonts w:ascii="Times New Roman" w:hAnsi="Times New Roman"/>
          <w:sz w:val="28"/>
          <w:szCs w:val="28"/>
          <w:lang w:val="ru-RU"/>
        </w:rPr>
        <w:t>Теплоенергія</w:t>
      </w:r>
      <w:proofErr w:type="spellEnd"/>
      <w:r w:rsidR="005A7F16" w:rsidRPr="002C7B61">
        <w:rPr>
          <w:rFonts w:ascii="Times New Roman" w:hAnsi="Times New Roman"/>
          <w:sz w:val="28"/>
          <w:szCs w:val="28"/>
          <w:lang w:val="ru-RU"/>
        </w:rPr>
        <w:t xml:space="preserve"> плюс»</w:t>
      </w:r>
    </w:p>
    <w:p w:rsidR="005A7F16" w:rsidRPr="002C7B61" w:rsidRDefault="00F15236" w:rsidP="002C7B61">
      <w:pPr>
        <w:pStyle w:val="a7"/>
        <w:spacing w:before="0" w:after="0"/>
        <w:jc w:val="both"/>
        <w:rPr>
          <w:rFonts w:ascii="Times New Roman" w:hAnsi="Times New Roman"/>
          <w:sz w:val="28"/>
          <w:szCs w:val="28"/>
          <w:lang w:val="ru-RU"/>
        </w:rPr>
      </w:pPr>
      <w:r w:rsidRPr="002C7B61">
        <w:rPr>
          <w:rFonts w:ascii="Times New Roman" w:hAnsi="Times New Roman"/>
          <w:sz w:val="28"/>
          <w:szCs w:val="28"/>
          <w:lang w:val="ru-RU"/>
        </w:rPr>
        <w:t xml:space="preserve">        </w:t>
      </w:r>
      <w:r w:rsidR="005A7F16" w:rsidRPr="002C7B61">
        <w:rPr>
          <w:rFonts w:ascii="Times New Roman" w:hAnsi="Times New Roman"/>
          <w:sz w:val="28"/>
          <w:szCs w:val="28"/>
          <w:lang w:val="ru-RU"/>
        </w:rPr>
        <w:t xml:space="preserve">- по </w:t>
      </w:r>
      <w:proofErr w:type="spellStart"/>
      <w:r w:rsidR="005A7F16" w:rsidRPr="002C7B61">
        <w:rPr>
          <w:rFonts w:ascii="Times New Roman" w:hAnsi="Times New Roman"/>
          <w:sz w:val="28"/>
          <w:szCs w:val="28"/>
          <w:lang w:val="ru-RU"/>
        </w:rPr>
        <w:t>встановленню</w:t>
      </w:r>
      <w:proofErr w:type="spellEnd"/>
      <w:r w:rsidR="005A7F16" w:rsidRPr="002C7B61">
        <w:rPr>
          <w:rFonts w:ascii="Times New Roman" w:hAnsi="Times New Roman"/>
          <w:sz w:val="28"/>
          <w:szCs w:val="28"/>
          <w:lang w:val="ru-RU"/>
        </w:rPr>
        <w:t xml:space="preserve"> режиму </w:t>
      </w:r>
      <w:proofErr w:type="spellStart"/>
      <w:r w:rsidR="005A7F16" w:rsidRPr="002C7B61">
        <w:rPr>
          <w:rFonts w:ascii="Times New Roman" w:hAnsi="Times New Roman"/>
          <w:sz w:val="28"/>
          <w:szCs w:val="28"/>
          <w:lang w:val="ru-RU"/>
        </w:rPr>
        <w:t>роботи</w:t>
      </w:r>
      <w:proofErr w:type="spellEnd"/>
    </w:p>
    <w:p w:rsidR="00F15236" w:rsidRPr="002C7B61" w:rsidRDefault="00287C2D" w:rsidP="002C7B61">
      <w:pPr>
        <w:pStyle w:val="a4"/>
        <w:ind w:left="357"/>
        <w:jc w:val="both"/>
        <w:rPr>
          <w:sz w:val="28"/>
          <w:szCs w:val="28"/>
        </w:rPr>
      </w:pPr>
      <w:r w:rsidRPr="002C7B61">
        <w:rPr>
          <w:sz w:val="28"/>
          <w:szCs w:val="28"/>
          <w:lang w:val="uk-UA"/>
        </w:rPr>
        <w:t>7.</w:t>
      </w:r>
      <w:r w:rsidR="00F15236" w:rsidRPr="002C7B61">
        <w:rPr>
          <w:sz w:val="28"/>
          <w:szCs w:val="28"/>
        </w:rPr>
        <w:t xml:space="preserve">Участь у </w:t>
      </w:r>
      <w:proofErr w:type="spellStart"/>
      <w:r w:rsidR="00F15236" w:rsidRPr="002C7B61">
        <w:rPr>
          <w:sz w:val="28"/>
          <w:szCs w:val="28"/>
        </w:rPr>
        <w:t>проведенні</w:t>
      </w:r>
      <w:proofErr w:type="spellEnd"/>
      <w:r w:rsidR="00F15236" w:rsidRPr="002C7B61">
        <w:rPr>
          <w:sz w:val="28"/>
          <w:szCs w:val="28"/>
        </w:rPr>
        <w:t xml:space="preserve"> </w:t>
      </w:r>
      <w:proofErr w:type="spellStart"/>
      <w:r w:rsidR="00F15236" w:rsidRPr="002C7B61">
        <w:rPr>
          <w:sz w:val="28"/>
          <w:szCs w:val="28"/>
        </w:rPr>
        <w:t>службового</w:t>
      </w:r>
      <w:proofErr w:type="spellEnd"/>
      <w:r w:rsidR="00F15236" w:rsidRPr="002C7B61">
        <w:rPr>
          <w:sz w:val="28"/>
          <w:szCs w:val="28"/>
        </w:rPr>
        <w:t xml:space="preserve"> </w:t>
      </w:r>
      <w:proofErr w:type="spellStart"/>
      <w:r w:rsidR="00F15236" w:rsidRPr="002C7B61">
        <w:rPr>
          <w:sz w:val="28"/>
          <w:szCs w:val="28"/>
        </w:rPr>
        <w:t>розслідування</w:t>
      </w:r>
      <w:proofErr w:type="spellEnd"/>
      <w:r w:rsidR="00F15236" w:rsidRPr="002C7B61">
        <w:rPr>
          <w:sz w:val="28"/>
          <w:szCs w:val="28"/>
        </w:rPr>
        <w:t xml:space="preserve"> по </w:t>
      </w:r>
      <w:proofErr w:type="spellStart"/>
      <w:r w:rsidR="00F15236" w:rsidRPr="002C7B61">
        <w:rPr>
          <w:sz w:val="28"/>
          <w:szCs w:val="28"/>
        </w:rPr>
        <w:t>розпорядженню</w:t>
      </w:r>
      <w:proofErr w:type="spellEnd"/>
      <w:r w:rsidR="00F15236" w:rsidRPr="002C7B61">
        <w:rPr>
          <w:sz w:val="28"/>
          <w:szCs w:val="28"/>
        </w:rPr>
        <w:t xml:space="preserve"> </w:t>
      </w:r>
      <w:proofErr w:type="spellStart"/>
      <w:r w:rsidR="00F15236" w:rsidRPr="002C7B61">
        <w:rPr>
          <w:sz w:val="28"/>
          <w:szCs w:val="28"/>
        </w:rPr>
        <w:t>міського</w:t>
      </w:r>
      <w:proofErr w:type="spellEnd"/>
      <w:r w:rsidR="00F15236" w:rsidRPr="002C7B61">
        <w:rPr>
          <w:sz w:val="28"/>
          <w:szCs w:val="28"/>
        </w:rPr>
        <w:t xml:space="preserve"> </w:t>
      </w:r>
      <w:proofErr w:type="spellStart"/>
      <w:r w:rsidR="00F15236" w:rsidRPr="002C7B61">
        <w:rPr>
          <w:sz w:val="28"/>
          <w:szCs w:val="28"/>
        </w:rPr>
        <w:t>голови</w:t>
      </w:r>
      <w:proofErr w:type="spellEnd"/>
      <w:r w:rsidR="00F15236" w:rsidRPr="002C7B61">
        <w:rPr>
          <w:sz w:val="28"/>
          <w:szCs w:val="28"/>
        </w:rPr>
        <w:t xml:space="preserve"> №341 </w:t>
      </w:r>
      <w:proofErr w:type="spellStart"/>
      <w:r w:rsidR="00F15236" w:rsidRPr="002C7B61">
        <w:rPr>
          <w:sz w:val="28"/>
          <w:szCs w:val="28"/>
        </w:rPr>
        <w:t>від</w:t>
      </w:r>
      <w:proofErr w:type="spellEnd"/>
      <w:r w:rsidR="00F15236" w:rsidRPr="002C7B61">
        <w:rPr>
          <w:sz w:val="28"/>
          <w:szCs w:val="28"/>
        </w:rPr>
        <w:t xml:space="preserve"> 23.12.2019 </w:t>
      </w:r>
      <w:proofErr w:type="spellStart"/>
      <w:r w:rsidR="00F15236" w:rsidRPr="002C7B61">
        <w:rPr>
          <w:sz w:val="28"/>
          <w:szCs w:val="28"/>
        </w:rPr>
        <w:t>р.,оформлення</w:t>
      </w:r>
      <w:proofErr w:type="spellEnd"/>
      <w:r w:rsidR="00F15236" w:rsidRPr="002C7B61">
        <w:rPr>
          <w:sz w:val="28"/>
          <w:szCs w:val="28"/>
        </w:rPr>
        <w:t xml:space="preserve"> </w:t>
      </w:r>
      <w:proofErr w:type="spellStart"/>
      <w:proofErr w:type="gramStart"/>
      <w:r w:rsidR="00F15236" w:rsidRPr="002C7B61">
        <w:rPr>
          <w:sz w:val="28"/>
          <w:szCs w:val="28"/>
        </w:rPr>
        <w:t>матер</w:t>
      </w:r>
      <w:proofErr w:type="gramEnd"/>
      <w:r w:rsidR="00F15236" w:rsidRPr="002C7B61">
        <w:rPr>
          <w:sz w:val="28"/>
          <w:szCs w:val="28"/>
        </w:rPr>
        <w:t>іалів</w:t>
      </w:r>
      <w:proofErr w:type="spellEnd"/>
      <w:r w:rsidR="00F15236" w:rsidRPr="002C7B61">
        <w:rPr>
          <w:sz w:val="28"/>
          <w:szCs w:val="28"/>
        </w:rPr>
        <w:t xml:space="preserve">, </w:t>
      </w:r>
      <w:proofErr w:type="spellStart"/>
      <w:r w:rsidR="00F15236" w:rsidRPr="002C7B61">
        <w:rPr>
          <w:sz w:val="28"/>
          <w:szCs w:val="28"/>
        </w:rPr>
        <w:t>надсилання</w:t>
      </w:r>
      <w:proofErr w:type="spellEnd"/>
      <w:r w:rsidR="00F15236" w:rsidRPr="002C7B61">
        <w:rPr>
          <w:sz w:val="28"/>
          <w:szCs w:val="28"/>
        </w:rPr>
        <w:t xml:space="preserve"> </w:t>
      </w:r>
      <w:proofErr w:type="spellStart"/>
      <w:r w:rsidR="00F15236" w:rsidRPr="002C7B61">
        <w:rPr>
          <w:sz w:val="28"/>
          <w:szCs w:val="28"/>
        </w:rPr>
        <w:t>листів</w:t>
      </w:r>
      <w:proofErr w:type="spellEnd"/>
      <w:r w:rsidR="00F15236" w:rsidRPr="002C7B61">
        <w:rPr>
          <w:sz w:val="28"/>
          <w:szCs w:val="28"/>
        </w:rPr>
        <w:t>.</w:t>
      </w:r>
    </w:p>
    <w:p w:rsidR="00F15236" w:rsidRPr="002C7B61" w:rsidRDefault="00287C2D" w:rsidP="002C7B61">
      <w:pPr>
        <w:pStyle w:val="a7"/>
        <w:spacing w:before="0" w:after="0"/>
        <w:jc w:val="both"/>
        <w:rPr>
          <w:rFonts w:ascii="Times New Roman" w:hAnsi="Times New Roman"/>
          <w:sz w:val="28"/>
          <w:szCs w:val="28"/>
          <w:lang w:val="ru-RU"/>
        </w:rPr>
      </w:pPr>
      <w:r w:rsidRPr="002C7B61">
        <w:rPr>
          <w:rFonts w:ascii="Times New Roman" w:hAnsi="Times New Roman"/>
          <w:sz w:val="28"/>
          <w:szCs w:val="28"/>
          <w:lang w:val="ru-RU"/>
        </w:rPr>
        <w:t xml:space="preserve">    8.</w:t>
      </w:r>
      <w:r w:rsidR="00F15236" w:rsidRPr="002C7B61">
        <w:rPr>
          <w:rFonts w:ascii="Times New Roman" w:hAnsi="Times New Roman"/>
          <w:sz w:val="28"/>
          <w:szCs w:val="28"/>
          <w:lang w:val="ru-RU"/>
        </w:rPr>
        <w:t xml:space="preserve">Розгляд проекту </w:t>
      </w:r>
      <w:proofErr w:type="spellStart"/>
      <w:r w:rsidR="00F15236" w:rsidRPr="002C7B61">
        <w:rPr>
          <w:rFonts w:ascii="Times New Roman" w:hAnsi="Times New Roman"/>
          <w:sz w:val="28"/>
          <w:szCs w:val="28"/>
          <w:lang w:val="ru-RU"/>
        </w:rPr>
        <w:t>інвестиційної</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програми</w:t>
      </w:r>
      <w:proofErr w:type="spellEnd"/>
      <w:r w:rsidR="00F15236" w:rsidRPr="002C7B61">
        <w:rPr>
          <w:rFonts w:ascii="Times New Roman" w:hAnsi="Times New Roman"/>
          <w:sz w:val="28"/>
          <w:szCs w:val="28"/>
          <w:lang w:val="ru-RU"/>
        </w:rPr>
        <w:t xml:space="preserve"> КП «ВУКГ» та </w:t>
      </w:r>
      <w:proofErr w:type="spellStart"/>
      <w:r w:rsidR="00F15236" w:rsidRPr="002C7B61">
        <w:rPr>
          <w:rFonts w:ascii="Times New Roman" w:hAnsi="Times New Roman"/>
          <w:sz w:val="28"/>
          <w:szCs w:val="28"/>
          <w:lang w:val="ru-RU"/>
        </w:rPr>
        <w:t>надання</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пропозицій</w:t>
      </w:r>
      <w:proofErr w:type="spellEnd"/>
      <w:r w:rsidR="00F15236" w:rsidRPr="002C7B61">
        <w:rPr>
          <w:rFonts w:ascii="Times New Roman" w:hAnsi="Times New Roman"/>
          <w:sz w:val="28"/>
          <w:szCs w:val="28"/>
          <w:lang w:val="ru-RU"/>
        </w:rPr>
        <w:t xml:space="preserve"> та </w:t>
      </w:r>
      <w:proofErr w:type="spellStart"/>
      <w:r w:rsidR="00F15236" w:rsidRPr="002C7B61">
        <w:rPr>
          <w:rFonts w:ascii="Times New Roman" w:hAnsi="Times New Roman"/>
          <w:sz w:val="28"/>
          <w:szCs w:val="28"/>
          <w:lang w:val="ru-RU"/>
        </w:rPr>
        <w:t>зауважень</w:t>
      </w:r>
      <w:proofErr w:type="spellEnd"/>
      <w:r w:rsidR="00F15236" w:rsidRPr="002C7B61">
        <w:rPr>
          <w:rFonts w:ascii="Times New Roman" w:hAnsi="Times New Roman"/>
          <w:sz w:val="28"/>
          <w:szCs w:val="28"/>
          <w:lang w:val="ru-RU"/>
        </w:rPr>
        <w:t>.</w:t>
      </w:r>
    </w:p>
    <w:p w:rsidR="007F0C10" w:rsidRPr="002C7B61" w:rsidRDefault="00287C2D" w:rsidP="002C7B61">
      <w:pPr>
        <w:jc w:val="both"/>
        <w:rPr>
          <w:sz w:val="28"/>
          <w:szCs w:val="28"/>
          <w:lang w:val="uk-UA"/>
        </w:rPr>
      </w:pPr>
      <w:r w:rsidRPr="002C7B61">
        <w:rPr>
          <w:sz w:val="28"/>
          <w:szCs w:val="28"/>
          <w:lang w:val="uk-UA"/>
        </w:rPr>
        <w:t xml:space="preserve">     9</w:t>
      </w:r>
      <w:r w:rsidR="007F0C10" w:rsidRPr="002C7B61">
        <w:rPr>
          <w:sz w:val="28"/>
          <w:szCs w:val="28"/>
          <w:lang w:val="uk-UA"/>
        </w:rPr>
        <w:t>.     Узагальнена інформація по участі у г</w:t>
      </w:r>
      <w:r w:rsidR="007F0C10" w:rsidRPr="002C7B61">
        <w:rPr>
          <w:sz w:val="28"/>
          <w:szCs w:val="28"/>
        </w:rPr>
        <w:t xml:space="preserve">рантовому </w:t>
      </w:r>
      <w:proofErr w:type="spellStart"/>
      <w:r w:rsidR="007F0C10" w:rsidRPr="002C7B61">
        <w:rPr>
          <w:sz w:val="28"/>
          <w:szCs w:val="28"/>
        </w:rPr>
        <w:t>дайджесті</w:t>
      </w:r>
      <w:proofErr w:type="spellEnd"/>
      <w:r w:rsidR="007F0C10" w:rsidRPr="002C7B61">
        <w:rPr>
          <w:sz w:val="28"/>
          <w:szCs w:val="28"/>
        </w:rPr>
        <w:t xml:space="preserve"> «Будь у </w:t>
      </w:r>
      <w:proofErr w:type="spellStart"/>
      <w:r w:rsidR="007F0C10" w:rsidRPr="002C7B61">
        <w:rPr>
          <w:sz w:val="28"/>
          <w:szCs w:val="28"/>
        </w:rPr>
        <w:t>курсі</w:t>
      </w:r>
      <w:proofErr w:type="spellEnd"/>
      <w:r w:rsidR="007F0C10" w:rsidRPr="002C7B61">
        <w:rPr>
          <w:sz w:val="28"/>
          <w:szCs w:val="28"/>
        </w:rPr>
        <w:t xml:space="preserve"> </w:t>
      </w:r>
      <w:proofErr w:type="spellStart"/>
      <w:r w:rsidR="007F0C10" w:rsidRPr="002C7B61">
        <w:rPr>
          <w:sz w:val="28"/>
          <w:szCs w:val="28"/>
        </w:rPr>
        <w:t>подій-дій</w:t>
      </w:r>
      <w:proofErr w:type="spellEnd"/>
      <w:r w:rsidR="007F0C10" w:rsidRPr="002C7B61">
        <w:rPr>
          <w:sz w:val="28"/>
          <w:szCs w:val="28"/>
          <w:lang w:val="uk-UA"/>
        </w:rPr>
        <w:t>»;</w:t>
      </w:r>
    </w:p>
    <w:p w:rsidR="00287C2D" w:rsidRPr="002C7B61" w:rsidRDefault="00287C2D" w:rsidP="002C7B61">
      <w:pPr>
        <w:jc w:val="both"/>
        <w:rPr>
          <w:sz w:val="28"/>
          <w:szCs w:val="28"/>
          <w:lang w:val="uk-UA"/>
        </w:rPr>
      </w:pPr>
      <w:r w:rsidRPr="002C7B61">
        <w:rPr>
          <w:sz w:val="28"/>
          <w:szCs w:val="28"/>
          <w:lang w:val="uk-UA"/>
        </w:rPr>
        <w:t xml:space="preserve">     10. </w:t>
      </w:r>
      <w:r w:rsidR="007F0C10" w:rsidRPr="002C7B61">
        <w:rPr>
          <w:sz w:val="28"/>
          <w:szCs w:val="28"/>
          <w:lang w:val="uk-UA"/>
        </w:rPr>
        <w:t>Підготовлений проект плану проведення у 20</w:t>
      </w:r>
      <w:r w:rsidRPr="002C7B61">
        <w:rPr>
          <w:sz w:val="28"/>
          <w:szCs w:val="28"/>
          <w:lang w:val="uk-UA"/>
        </w:rPr>
        <w:t>20</w:t>
      </w:r>
      <w:r w:rsidR="007F0C10" w:rsidRPr="002C7B61">
        <w:rPr>
          <w:sz w:val="28"/>
          <w:szCs w:val="28"/>
          <w:lang w:val="uk-UA"/>
        </w:rPr>
        <w:t xml:space="preserve"> році </w:t>
      </w:r>
      <w:proofErr w:type="spellStart"/>
      <w:r w:rsidR="007F0C10" w:rsidRPr="002C7B61">
        <w:rPr>
          <w:sz w:val="28"/>
          <w:szCs w:val="28"/>
          <w:lang w:val="uk-UA"/>
        </w:rPr>
        <w:t>виставково</w:t>
      </w:r>
      <w:proofErr w:type="spellEnd"/>
      <w:r w:rsidR="007F0C10" w:rsidRPr="002C7B61">
        <w:rPr>
          <w:sz w:val="28"/>
          <w:szCs w:val="28"/>
          <w:lang w:val="uk-UA"/>
        </w:rPr>
        <w:t xml:space="preserve"> – ярмаркових заходів</w:t>
      </w:r>
    </w:p>
    <w:p w:rsidR="00287C2D" w:rsidRPr="002C7B61" w:rsidRDefault="00287C2D" w:rsidP="002C7B61">
      <w:pPr>
        <w:jc w:val="both"/>
        <w:rPr>
          <w:sz w:val="28"/>
          <w:szCs w:val="28"/>
          <w:lang w:val="uk-UA"/>
        </w:rPr>
      </w:pPr>
      <w:r w:rsidRPr="002C7B61">
        <w:rPr>
          <w:sz w:val="28"/>
          <w:szCs w:val="28"/>
          <w:lang w:val="uk-UA"/>
        </w:rPr>
        <w:lastRenderedPageBreak/>
        <w:t xml:space="preserve">      11. Організовано та проведено семінар – тренінг (навчання) з питань публічних закупівель «Публічні закупівлі: від теорії до практики» 30 січня 2020 року. На навчання були запрошені керівники установ,  комунальних підприємств та спеціалісти тендерних комітетів та інші спеціалісти, що здійснюють публічні закупівлі. На навчанні взяли участь 45 осіб.</w:t>
      </w:r>
    </w:p>
    <w:p w:rsidR="00287C2D" w:rsidRPr="002C7B61" w:rsidRDefault="00287C2D" w:rsidP="002C7B61">
      <w:pPr>
        <w:jc w:val="both"/>
        <w:rPr>
          <w:sz w:val="28"/>
          <w:szCs w:val="28"/>
          <w:lang w:val="uk-UA"/>
        </w:rPr>
      </w:pPr>
      <w:r w:rsidRPr="002C7B61">
        <w:rPr>
          <w:sz w:val="28"/>
          <w:szCs w:val="28"/>
          <w:lang w:val="uk-UA"/>
        </w:rPr>
        <w:t xml:space="preserve">      12. Участь у засіданні комісії по визначенню постачальника лікарських препаратів (інсуліну).</w:t>
      </w:r>
    </w:p>
    <w:p w:rsidR="00287C2D" w:rsidRPr="002C7B61" w:rsidRDefault="00287C2D" w:rsidP="002C7B61">
      <w:pPr>
        <w:jc w:val="both"/>
        <w:rPr>
          <w:sz w:val="28"/>
          <w:szCs w:val="28"/>
          <w:lang w:val="uk-UA"/>
        </w:rPr>
      </w:pPr>
    </w:p>
    <w:p w:rsidR="007F0C10" w:rsidRPr="002C7B61" w:rsidRDefault="007F0C10" w:rsidP="002C7B61">
      <w:pPr>
        <w:pStyle w:val="a4"/>
        <w:tabs>
          <w:tab w:val="left" w:pos="847"/>
        </w:tabs>
        <w:ind w:left="0" w:firstLine="360"/>
        <w:jc w:val="both"/>
        <w:rPr>
          <w:sz w:val="28"/>
          <w:szCs w:val="28"/>
          <w:lang w:val="uk-UA"/>
        </w:rPr>
      </w:pPr>
      <w:bookmarkStart w:id="0" w:name="_GoBack"/>
      <w:bookmarkEnd w:id="0"/>
      <w:r w:rsidRPr="002C7B61">
        <w:rPr>
          <w:sz w:val="28"/>
          <w:szCs w:val="28"/>
          <w:lang w:val="uk-UA"/>
        </w:rPr>
        <w:t xml:space="preserve">13. Проведена переговорна процедура </w:t>
      </w:r>
      <w:r w:rsidR="00287C2D" w:rsidRPr="002C7B61">
        <w:rPr>
          <w:sz w:val="28"/>
          <w:szCs w:val="28"/>
          <w:lang w:val="uk-UA"/>
        </w:rPr>
        <w:t xml:space="preserve">закупівлі на закупівлю теплової </w:t>
      </w:r>
      <w:r w:rsidRPr="002C7B61">
        <w:rPr>
          <w:sz w:val="28"/>
          <w:szCs w:val="28"/>
          <w:lang w:val="uk-UA"/>
        </w:rPr>
        <w:t>енергії для потреб виконавчого комітету на 20</w:t>
      </w:r>
      <w:r w:rsidR="00287C2D" w:rsidRPr="002C7B61">
        <w:rPr>
          <w:sz w:val="28"/>
          <w:szCs w:val="28"/>
          <w:lang w:val="uk-UA"/>
        </w:rPr>
        <w:t>20</w:t>
      </w:r>
      <w:r w:rsidRPr="002C7B61">
        <w:rPr>
          <w:sz w:val="28"/>
          <w:szCs w:val="28"/>
          <w:lang w:val="uk-UA"/>
        </w:rPr>
        <w:t xml:space="preserve"> рік. відповідно до тимчасового кошторису.</w:t>
      </w:r>
    </w:p>
    <w:p w:rsidR="00F15236" w:rsidRPr="002C7B61" w:rsidRDefault="007F0C10" w:rsidP="002C7B61">
      <w:pPr>
        <w:pStyle w:val="a7"/>
        <w:spacing w:before="0" w:after="0"/>
        <w:jc w:val="both"/>
        <w:rPr>
          <w:rFonts w:ascii="Times New Roman" w:hAnsi="Times New Roman"/>
          <w:sz w:val="28"/>
          <w:szCs w:val="28"/>
          <w:lang w:val="ru-RU"/>
        </w:rPr>
      </w:pPr>
      <w:r w:rsidRPr="002C7B61">
        <w:rPr>
          <w:rFonts w:ascii="Times New Roman" w:hAnsi="Times New Roman"/>
          <w:sz w:val="28"/>
          <w:szCs w:val="28"/>
          <w:lang w:val="uk-UA"/>
        </w:rPr>
        <w:t xml:space="preserve">     </w:t>
      </w:r>
      <w:r w:rsidR="00287C2D" w:rsidRPr="002C7B61">
        <w:rPr>
          <w:rFonts w:ascii="Times New Roman" w:hAnsi="Times New Roman"/>
          <w:sz w:val="28"/>
          <w:szCs w:val="28"/>
          <w:lang w:val="uk-UA"/>
        </w:rPr>
        <w:t>14</w:t>
      </w:r>
      <w:r w:rsidR="00F15236" w:rsidRPr="002C7B61">
        <w:rPr>
          <w:rFonts w:ascii="Times New Roman" w:hAnsi="Times New Roman"/>
          <w:sz w:val="28"/>
          <w:szCs w:val="28"/>
          <w:lang w:val="uk-UA"/>
        </w:rPr>
        <w:t xml:space="preserve">. </w:t>
      </w:r>
      <w:r w:rsidR="00F15236" w:rsidRPr="002C7B61">
        <w:rPr>
          <w:rFonts w:ascii="Times New Roman" w:hAnsi="Times New Roman"/>
          <w:sz w:val="28"/>
          <w:szCs w:val="28"/>
          <w:lang w:val="ru-RU"/>
        </w:rPr>
        <w:t xml:space="preserve">Участь у </w:t>
      </w:r>
      <w:proofErr w:type="spellStart"/>
      <w:r w:rsidR="00F15236" w:rsidRPr="002C7B61">
        <w:rPr>
          <w:rFonts w:ascii="Times New Roman" w:hAnsi="Times New Roman"/>
          <w:sz w:val="28"/>
          <w:szCs w:val="28"/>
          <w:lang w:val="ru-RU"/>
        </w:rPr>
        <w:t>роботі</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робочої</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групи</w:t>
      </w:r>
      <w:proofErr w:type="spellEnd"/>
      <w:r w:rsidR="00F15236" w:rsidRPr="002C7B61">
        <w:rPr>
          <w:rFonts w:ascii="Times New Roman" w:hAnsi="Times New Roman"/>
          <w:sz w:val="28"/>
          <w:szCs w:val="28"/>
          <w:lang w:val="ru-RU"/>
        </w:rPr>
        <w:t xml:space="preserve"> по </w:t>
      </w:r>
      <w:proofErr w:type="spellStart"/>
      <w:r w:rsidR="00F15236" w:rsidRPr="002C7B61">
        <w:rPr>
          <w:rFonts w:ascii="Times New Roman" w:hAnsi="Times New Roman"/>
          <w:sz w:val="28"/>
          <w:szCs w:val="28"/>
          <w:lang w:val="ru-RU"/>
        </w:rPr>
        <w:t>розпорядженню</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міського</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голови</w:t>
      </w:r>
      <w:proofErr w:type="spellEnd"/>
      <w:r w:rsidR="00F15236" w:rsidRPr="002C7B61">
        <w:rPr>
          <w:rFonts w:ascii="Times New Roman" w:hAnsi="Times New Roman"/>
          <w:sz w:val="28"/>
          <w:szCs w:val="28"/>
          <w:lang w:val="ru-RU"/>
        </w:rPr>
        <w:t xml:space="preserve">  №322 </w:t>
      </w:r>
      <w:proofErr w:type="spellStart"/>
      <w:r w:rsidR="00F15236" w:rsidRPr="002C7B61">
        <w:rPr>
          <w:rFonts w:ascii="Times New Roman" w:hAnsi="Times New Roman"/>
          <w:sz w:val="28"/>
          <w:szCs w:val="28"/>
          <w:lang w:val="ru-RU"/>
        </w:rPr>
        <w:t>від</w:t>
      </w:r>
      <w:proofErr w:type="spellEnd"/>
      <w:r w:rsidR="00F15236" w:rsidRPr="002C7B61">
        <w:rPr>
          <w:rFonts w:ascii="Times New Roman" w:hAnsi="Times New Roman"/>
          <w:sz w:val="28"/>
          <w:szCs w:val="28"/>
          <w:lang w:val="ru-RU"/>
        </w:rPr>
        <w:t xml:space="preserve"> 10.12.2019 року «Про </w:t>
      </w:r>
      <w:proofErr w:type="spellStart"/>
      <w:r w:rsidR="00F15236" w:rsidRPr="002C7B61">
        <w:rPr>
          <w:rFonts w:ascii="Times New Roman" w:hAnsi="Times New Roman"/>
          <w:sz w:val="28"/>
          <w:szCs w:val="28"/>
          <w:lang w:val="ru-RU"/>
        </w:rPr>
        <w:t>створення</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робочої</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групи</w:t>
      </w:r>
      <w:proofErr w:type="spellEnd"/>
      <w:r w:rsidR="00F15236" w:rsidRPr="002C7B61">
        <w:rPr>
          <w:rFonts w:ascii="Times New Roman" w:hAnsi="Times New Roman"/>
          <w:sz w:val="28"/>
          <w:szCs w:val="28"/>
          <w:lang w:val="ru-RU"/>
        </w:rPr>
        <w:t xml:space="preserve"> по </w:t>
      </w:r>
      <w:proofErr w:type="spellStart"/>
      <w:r w:rsidR="00F15236" w:rsidRPr="002C7B61">
        <w:rPr>
          <w:rFonts w:ascii="Times New Roman" w:hAnsi="Times New Roman"/>
          <w:sz w:val="28"/>
          <w:szCs w:val="28"/>
          <w:lang w:val="ru-RU"/>
        </w:rPr>
        <w:t>вивченню</w:t>
      </w:r>
      <w:proofErr w:type="spellEnd"/>
      <w:r w:rsidR="00F15236" w:rsidRPr="002C7B61">
        <w:rPr>
          <w:rFonts w:ascii="Times New Roman" w:hAnsi="Times New Roman"/>
          <w:sz w:val="28"/>
          <w:szCs w:val="28"/>
          <w:lang w:val="ru-RU"/>
        </w:rPr>
        <w:t xml:space="preserve"> та </w:t>
      </w:r>
      <w:proofErr w:type="spellStart"/>
      <w:r w:rsidR="00F15236" w:rsidRPr="002C7B61">
        <w:rPr>
          <w:rFonts w:ascii="Times New Roman" w:hAnsi="Times New Roman"/>
          <w:sz w:val="28"/>
          <w:szCs w:val="28"/>
          <w:lang w:val="ru-RU"/>
        </w:rPr>
        <w:t>аналізу</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фінасового</w:t>
      </w:r>
      <w:proofErr w:type="spellEnd"/>
      <w:r w:rsidR="00F15236" w:rsidRPr="002C7B61">
        <w:rPr>
          <w:rFonts w:ascii="Times New Roman" w:hAnsi="Times New Roman"/>
          <w:sz w:val="28"/>
          <w:szCs w:val="28"/>
          <w:lang w:val="ru-RU"/>
        </w:rPr>
        <w:t xml:space="preserve"> стану </w:t>
      </w:r>
      <w:proofErr w:type="spellStart"/>
      <w:r w:rsidR="00F15236" w:rsidRPr="002C7B61">
        <w:rPr>
          <w:rFonts w:ascii="Times New Roman" w:hAnsi="Times New Roman"/>
          <w:sz w:val="28"/>
          <w:szCs w:val="28"/>
          <w:lang w:val="ru-RU"/>
        </w:rPr>
        <w:t>комунальних</w:t>
      </w:r>
      <w:proofErr w:type="spellEnd"/>
      <w:r w:rsidR="00F15236" w:rsidRPr="002C7B61">
        <w:rPr>
          <w:rFonts w:ascii="Times New Roman" w:hAnsi="Times New Roman"/>
          <w:sz w:val="28"/>
          <w:szCs w:val="28"/>
          <w:lang w:val="ru-RU"/>
        </w:rPr>
        <w:t xml:space="preserve"> </w:t>
      </w:r>
      <w:proofErr w:type="spellStart"/>
      <w:proofErr w:type="gramStart"/>
      <w:r w:rsidR="00F15236" w:rsidRPr="002C7B61">
        <w:rPr>
          <w:rFonts w:ascii="Times New Roman" w:hAnsi="Times New Roman"/>
          <w:sz w:val="28"/>
          <w:szCs w:val="28"/>
          <w:lang w:val="ru-RU"/>
        </w:rPr>
        <w:t>п</w:t>
      </w:r>
      <w:proofErr w:type="gramEnd"/>
      <w:r w:rsidR="00F15236" w:rsidRPr="002C7B61">
        <w:rPr>
          <w:rFonts w:ascii="Times New Roman" w:hAnsi="Times New Roman"/>
          <w:sz w:val="28"/>
          <w:szCs w:val="28"/>
          <w:lang w:val="ru-RU"/>
        </w:rPr>
        <w:t>ідприємств</w:t>
      </w:r>
      <w:proofErr w:type="spellEnd"/>
      <w:r w:rsidR="00F15236" w:rsidRPr="002C7B61">
        <w:rPr>
          <w:rFonts w:ascii="Times New Roman" w:hAnsi="Times New Roman"/>
          <w:sz w:val="28"/>
          <w:szCs w:val="28"/>
          <w:lang w:val="ru-RU"/>
        </w:rPr>
        <w:t xml:space="preserve">». </w:t>
      </w:r>
    </w:p>
    <w:p w:rsidR="00F15236" w:rsidRPr="002C7B61" w:rsidRDefault="00287C2D" w:rsidP="002C7B61">
      <w:pPr>
        <w:pStyle w:val="a7"/>
        <w:spacing w:before="0" w:after="0"/>
        <w:jc w:val="both"/>
        <w:rPr>
          <w:rFonts w:ascii="Times New Roman" w:hAnsi="Times New Roman"/>
          <w:sz w:val="28"/>
          <w:szCs w:val="28"/>
          <w:lang w:val="ru-RU"/>
        </w:rPr>
      </w:pPr>
      <w:r w:rsidRPr="002C7B61">
        <w:rPr>
          <w:rFonts w:ascii="Times New Roman" w:hAnsi="Times New Roman"/>
          <w:sz w:val="28"/>
          <w:szCs w:val="28"/>
          <w:lang w:val="ru-RU"/>
        </w:rPr>
        <w:t xml:space="preserve">    15</w:t>
      </w:r>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Розгляд</w:t>
      </w:r>
      <w:proofErr w:type="spellEnd"/>
      <w:r w:rsidR="00F15236" w:rsidRPr="002C7B61">
        <w:rPr>
          <w:rFonts w:ascii="Times New Roman" w:hAnsi="Times New Roman"/>
          <w:sz w:val="28"/>
          <w:szCs w:val="28"/>
          <w:lang w:val="ru-RU"/>
        </w:rPr>
        <w:t xml:space="preserve"> проекту </w:t>
      </w:r>
      <w:proofErr w:type="spellStart"/>
      <w:r w:rsidR="00F15236" w:rsidRPr="002C7B61">
        <w:rPr>
          <w:rFonts w:ascii="Times New Roman" w:hAnsi="Times New Roman"/>
          <w:sz w:val="28"/>
          <w:szCs w:val="28"/>
          <w:lang w:val="ru-RU"/>
        </w:rPr>
        <w:t>інвестиційної</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програми</w:t>
      </w:r>
      <w:proofErr w:type="spellEnd"/>
      <w:r w:rsidR="00F15236" w:rsidRPr="002C7B61">
        <w:rPr>
          <w:rFonts w:ascii="Times New Roman" w:hAnsi="Times New Roman"/>
          <w:sz w:val="28"/>
          <w:szCs w:val="28"/>
          <w:lang w:val="ru-RU"/>
        </w:rPr>
        <w:t xml:space="preserve"> КП «ВУКГ» та </w:t>
      </w:r>
      <w:proofErr w:type="spellStart"/>
      <w:r w:rsidR="00F15236" w:rsidRPr="002C7B61">
        <w:rPr>
          <w:rFonts w:ascii="Times New Roman" w:hAnsi="Times New Roman"/>
          <w:sz w:val="28"/>
          <w:szCs w:val="28"/>
          <w:lang w:val="ru-RU"/>
        </w:rPr>
        <w:t>надання</w:t>
      </w:r>
      <w:proofErr w:type="spellEnd"/>
      <w:r w:rsidR="00F15236" w:rsidRPr="002C7B61">
        <w:rPr>
          <w:rFonts w:ascii="Times New Roman" w:hAnsi="Times New Roman"/>
          <w:sz w:val="28"/>
          <w:szCs w:val="28"/>
          <w:lang w:val="ru-RU"/>
        </w:rPr>
        <w:t xml:space="preserve"> </w:t>
      </w:r>
      <w:proofErr w:type="spellStart"/>
      <w:r w:rsidR="00F15236" w:rsidRPr="002C7B61">
        <w:rPr>
          <w:rFonts w:ascii="Times New Roman" w:hAnsi="Times New Roman"/>
          <w:sz w:val="28"/>
          <w:szCs w:val="28"/>
          <w:lang w:val="ru-RU"/>
        </w:rPr>
        <w:t>пропозицій</w:t>
      </w:r>
      <w:proofErr w:type="spellEnd"/>
      <w:r w:rsidR="00F15236" w:rsidRPr="002C7B61">
        <w:rPr>
          <w:rFonts w:ascii="Times New Roman" w:hAnsi="Times New Roman"/>
          <w:sz w:val="28"/>
          <w:szCs w:val="28"/>
          <w:lang w:val="ru-RU"/>
        </w:rPr>
        <w:t xml:space="preserve"> та </w:t>
      </w:r>
      <w:proofErr w:type="spellStart"/>
      <w:r w:rsidR="00F15236" w:rsidRPr="002C7B61">
        <w:rPr>
          <w:rFonts w:ascii="Times New Roman" w:hAnsi="Times New Roman"/>
          <w:sz w:val="28"/>
          <w:szCs w:val="28"/>
          <w:lang w:val="ru-RU"/>
        </w:rPr>
        <w:t>зауважень</w:t>
      </w:r>
      <w:proofErr w:type="spellEnd"/>
      <w:r w:rsidR="00F15236" w:rsidRPr="002C7B61">
        <w:rPr>
          <w:rFonts w:ascii="Times New Roman" w:hAnsi="Times New Roman"/>
          <w:sz w:val="28"/>
          <w:szCs w:val="28"/>
          <w:lang w:val="ru-RU"/>
        </w:rPr>
        <w:t>.</w:t>
      </w:r>
    </w:p>
    <w:p w:rsidR="005A7F16" w:rsidRPr="002C7B61" w:rsidRDefault="00287C2D" w:rsidP="002C7B61">
      <w:pPr>
        <w:pStyle w:val="docdata"/>
        <w:spacing w:before="0" w:beforeAutospacing="0" w:after="0" w:afterAutospacing="0"/>
        <w:jc w:val="both"/>
        <w:rPr>
          <w:sz w:val="28"/>
          <w:szCs w:val="28"/>
          <w:lang w:val="uk-UA"/>
        </w:rPr>
      </w:pPr>
      <w:r w:rsidRPr="002C7B61">
        <w:rPr>
          <w:bCs/>
          <w:sz w:val="28"/>
          <w:szCs w:val="28"/>
          <w:lang w:val="uk-UA"/>
        </w:rPr>
        <w:t xml:space="preserve">  </w:t>
      </w:r>
      <w:r w:rsidR="007F0C10" w:rsidRPr="002C7B61">
        <w:rPr>
          <w:color w:val="222222"/>
          <w:sz w:val="28"/>
          <w:szCs w:val="28"/>
          <w:lang w:val="uk-UA"/>
        </w:rPr>
        <w:t xml:space="preserve">  1</w:t>
      </w:r>
      <w:r w:rsidRPr="002C7B61">
        <w:rPr>
          <w:color w:val="222222"/>
          <w:sz w:val="28"/>
          <w:szCs w:val="28"/>
          <w:lang w:val="uk-UA"/>
        </w:rPr>
        <w:t>6</w:t>
      </w:r>
      <w:r w:rsidR="007F0C10" w:rsidRPr="002C7B61">
        <w:rPr>
          <w:color w:val="222222"/>
          <w:sz w:val="28"/>
          <w:szCs w:val="28"/>
          <w:lang w:val="uk-UA"/>
        </w:rPr>
        <w:t xml:space="preserve">. </w:t>
      </w:r>
      <w:r w:rsidR="005A7F16" w:rsidRPr="002C7B61">
        <w:rPr>
          <w:color w:val="000000"/>
          <w:sz w:val="28"/>
          <w:szCs w:val="28"/>
          <w:lang w:val="uk-UA"/>
        </w:rPr>
        <w:t xml:space="preserve">Надано до Департаменту економічного розвитку </w:t>
      </w:r>
      <w:r w:rsidR="005A7F16" w:rsidRPr="002C7B61">
        <w:rPr>
          <w:sz w:val="28"/>
          <w:szCs w:val="28"/>
          <w:lang w:val="uk-UA"/>
        </w:rPr>
        <w:t>Чернігівської обласної держадміністрації:</w:t>
      </w:r>
    </w:p>
    <w:p w:rsidR="005A7F16" w:rsidRPr="002C7B61" w:rsidRDefault="005A7F16" w:rsidP="002C7B61">
      <w:pPr>
        <w:pStyle w:val="docdata"/>
        <w:spacing w:before="0" w:beforeAutospacing="0" w:after="0" w:afterAutospacing="0"/>
        <w:ind w:firstLine="540"/>
        <w:jc w:val="both"/>
        <w:rPr>
          <w:sz w:val="28"/>
          <w:szCs w:val="28"/>
          <w:lang w:val="uk-UA"/>
        </w:rPr>
      </w:pPr>
      <w:r w:rsidRPr="002C7B61">
        <w:rPr>
          <w:sz w:val="28"/>
          <w:szCs w:val="28"/>
          <w:lang w:val="uk-UA"/>
        </w:rPr>
        <w:t>- звіт про моніторинг балансів попиту і пропозицій основних видів продовольчих ресурсів;</w:t>
      </w:r>
    </w:p>
    <w:p w:rsidR="005A7F16" w:rsidRPr="002C7B61" w:rsidRDefault="005A7F16" w:rsidP="002C7B61">
      <w:pPr>
        <w:pStyle w:val="docdata"/>
        <w:spacing w:before="0" w:beforeAutospacing="0" w:after="0" w:afterAutospacing="0"/>
        <w:ind w:firstLine="540"/>
        <w:jc w:val="both"/>
        <w:rPr>
          <w:sz w:val="28"/>
          <w:szCs w:val="28"/>
          <w:lang w:val="uk-UA"/>
        </w:rPr>
      </w:pPr>
      <w:r w:rsidRPr="002C7B61">
        <w:rPr>
          <w:sz w:val="28"/>
          <w:szCs w:val="28"/>
          <w:lang w:val="uk-UA"/>
        </w:rPr>
        <w:t xml:space="preserve">- </w:t>
      </w:r>
      <w:r w:rsidRPr="002C7B61">
        <w:rPr>
          <w:rStyle w:val="2087"/>
          <w:rFonts w:eastAsiaTheme="majorEastAsia"/>
          <w:color w:val="000000"/>
          <w:sz w:val="28"/>
          <w:szCs w:val="28"/>
          <w:lang w:val="uk-UA"/>
        </w:rPr>
        <w:t xml:space="preserve">інформацію </w:t>
      </w:r>
      <w:r w:rsidRPr="002C7B61">
        <w:rPr>
          <w:color w:val="000000"/>
          <w:sz w:val="28"/>
          <w:szCs w:val="28"/>
          <w:lang w:val="uk-UA"/>
        </w:rPr>
        <w:t>стосовно об’єктів торгівлі та послуг, що розпочали діяльність упродовж</w:t>
      </w:r>
      <w:r w:rsidRPr="002C7B61">
        <w:rPr>
          <w:color w:val="000000"/>
          <w:sz w:val="28"/>
          <w:szCs w:val="28"/>
        </w:rPr>
        <w:t> </w:t>
      </w:r>
      <w:r w:rsidRPr="002C7B61">
        <w:rPr>
          <w:color w:val="000000"/>
          <w:sz w:val="28"/>
          <w:szCs w:val="28"/>
          <w:lang w:val="uk-UA"/>
        </w:rPr>
        <w:t xml:space="preserve"> 2019 року </w:t>
      </w:r>
      <w:r w:rsidRPr="002C7B61">
        <w:rPr>
          <w:sz w:val="28"/>
          <w:szCs w:val="28"/>
          <w:lang w:val="uk-UA"/>
        </w:rPr>
        <w:t xml:space="preserve">на території </w:t>
      </w:r>
      <w:proofErr w:type="spellStart"/>
      <w:r w:rsidRPr="002C7B61">
        <w:rPr>
          <w:sz w:val="28"/>
          <w:szCs w:val="28"/>
          <w:lang w:val="uk-UA"/>
        </w:rPr>
        <w:t>м.Ніжина</w:t>
      </w:r>
      <w:proofErr w:type="spellEnd"/>
      <w:r w:rsidRPr="002C7B61">
        <w:rPr>
          <w:sz w:val="28"/>
          <w:szCs w:val="28"/>
          <w:lang w:val="uk-UA"/>
        </w:rPr>
        <w:t>.</w:t>
      </w:r>
    </w:p>
    <w:p w:rsidR="005A7F16" w:rsidRPr="002C7B61" w:rsidRDefault="002C7B61" w:rsidP="002C7B61">
      <w:pPr>
        <w:ind w:firstLine="540"/>
        <w:jc w:val="both"/>
        <w:rPr>
          <w:sz w:val="28"/>
          <w:szCs w:val="28"/>
          <w:lang w:val="uk-UA"/>
        </w:rPr>
      </w:pPr>
      <w:r w:rsidRPr="002C7B61">
        <w:rPr>
          <w:sz w:val="28"/>
          <w:szCs w:val="28"/>
          <w:lang w:val="uk-UA"/>
        </w:rPr>
        <w:t>17.</w:t>
      </w:r>
      <w:r w:rsidR="005A7F16" w:rsidRPr="002C7B61">
        <w:rPr>
          <w:sz w:val="28"/>
          <w:szCs w:val="28"/>
          <w:lang w:val="uk-UA"/>
        </w:rPr>
        <w:t xml:space="preserve">До Головного управління </w:t>
      </w:r>
      <w:proofErr w:type="spellStart"/>
      <w:r w:rsidR="005A7F16" w:rsidRPr="002C7B61">
        <w:rPr>
          <w:sz w:val="28"/>
          <w:szCs w:val="28"/>
          <w:lang w:val="uk-UA"/>
        </w:rPr>
        <w:t>Держпродспоживслужби</w:t>
      </w:r>
      <w:proofErr w:type="spellEnd"/>
      <w:r w:rsidR="005A7F16" w:rsidRPr="002C7B61">
        <w:rPr>
          <w:sz w:val="28"/>
          <w:szCs w:val="28"/>
          <w:lang w:val="uk-UA"/>
        </w:rPr>
        <w:t xml:space="preserve"> в Чернігівській області підготовлено та направлено інформацію про хід виконання плану заходів з реалізації Концепції державної політики у сфері захисту прав споживачів у місті Ніжині на період до 2020 року.</w:t>
      </w:r>
    </w:p>
    <w:p w:rsidR="005A7F16" w:rsidRPr="002C7B61" w:rsidRDefault="002C7B61" w:rsidP="002C7B61">
      <w:pPr>
        <w:ind w:firstLine="540"/>
        <w:jc w:val="both"/>
        <w:rPr>
          <w:sz w:val="28"/>
          <w:szCs w:val="28"/>
          <w:shd w:val="clear" w:color="auto" w:fill="FFFFFF"/>
          <w:lang w:val="uk-UA"/>
        </w:rPr>
      </w:pPr>
      <w:r w:rsidRPr="002C7B61">
        <w:rPr>
          <w:sz w:val="28"/>
          <w:szCs w:val="28"/>
          <w:shd w:val="clear" w:color="auto" w:fill="FFFFFF"/>
          <w:lang w:val="uk-UA"/>
        </w:rPr>
        <w:t>18.</w:t>
      </w:r>
      <w:r w:rsidR="005A7F16" w:rsidRPr="002C7B61">
        <w:rPr>
          <w:sz w:val="28"/>
          <w:szCs w:val="28"/>
          <w:shd w:val="clear" w:color="auto" w:fill="FFFFFF"/>
          <w:lang w:val="uk-UA"/>
        </w:rPr>
        <w:t xml:space="preserve">З метою проведення інвентаризації мережі об’єктів роздрібної торгівлі та ресторанного бізнесу проведена робота над оновленням дислокації мережі аптек та автозаправних станцій станом на 01.01.2020 р. Ведеться робота над оновленням дислокації мережі ринків – розіслані запити про надання інформації. </w:t>
      </w:r>
    </w:p>
    <w:p w:rsidR="005A7F16" w:rsidRPr="002C7B61" w:rsidRDefault="002C7B61" w:rsidP="002C7B61">
      <w:pPr>
        <w:pStyle w:val="a3"/>
        <w:spacing w:before="0" w:beforeAutospacing="0" w:after="0" w:afterAutospacing="0"/>
        <w:ind w:firstLine="540"/>
        <w:jc w:val="both"/>
        <w:rPr>
          <w:sz w:val="28"/>
          <w:szCs w:val="28"/>
          <w:lang w:val="uk-UA"/>
        </w:rPr>
      </w:pPr>
      <w:r w:rsidRPr="002C7B61">
        <w:rPr>
          <w:color w:val="000000"/>
          <w:sz w:val="28"/>
          <w:szCs w:val="28"/>
          <w:lang w:val="uk-UA"/>
        </w:rPr>
        <w:t>19.</w:t>
      </w:r>
      <w:r w:rsidR="005A7F16" w:rsidRPr="002C7B61">
        <w:rPr>
          <w:color w:val="000000"/>
          <w:sz w:val="28"/>
          <w:szCs w:val="28"/>
        </w:rPr>
        <w:t xml:space="preserve">По </w:t>
      </w:r>
      <w:r w:rsidR="005A7F16" w:rsidRPr="002C7B61">
        <w:rPr>
          <w:color w:val="000000"/>
          <w:sz w:val="28"/>
          <w:szCs w:val="28"/>
          <w:lang w:val="uk-UA"/>
        </w:rPr>
        <w:t xml:space="preserve">3-х </w:t>
      </w:r>
      <w:proofErr w:type="spellStart"/>
      <w:r w:rsidR="005A7F16" w:rsidRPr="002C7B61">
        <w:rPr>
          <w:color w:val="000000"/>
          <w:sz w:val="28"/>
          <w:szCs w:val="28"/>
        </w:rPr>
        <w:t>зверненн</w:t>
      </w:r>
      <w:r w:rsidR="005A7F16" w:rsidRPr="002C7B61">
        <w:rPr>
          <w:color w:val="000000"/>
          <w:sz w:val="28"/>
          <w:szCs w:val="28"/>
          <w:lang w:val="uk-UA"/>
        </w:rPr>
        <w:t>ях</w:t>
      </w:r>
      <w:proofErr w:type="spellEnd"/>
      <w:r w:rsidR="005A7F16" w:rsidRPr="002C7B61">
        <w:rPr>
          <w:color w:val="000000"/>
          <w:sz w:val="28"/>
          <w:szCs w:val="28"/>
        </w:rPr>
        <w:t xml:space="preserve"> </w:t>
      </w:r>
      <w:proofErr w:type="spellStart"/>
      <w:r w:rsidR="005A7F16" w:rsidRPr="002C7B61">
        <w:rPr>
          <w:color w:val="000000"/>
          <w:sz w:val="28"/>
          <w:szCs w:val="28"/>
        </w:rPr>
        <w:t>громадян</w:t>
      </w:r>
      <w:proofErr w:type="spellEnd"/>
      <w:r w:rsidR="005A7F16" w:rsidRPr="002C7B61">
        <w:rPr>
          <w:color w:val="000000"/>
          <w:sz w:val="28"/>
          <w:szCs w:val="28"/>
        </w:rPr>
        <w:t xml:space="preserve"> </w:t>
      </w:r>
      <w:proofErr w:type="spellStart"/>
      <w:r w:rsidR="005A7F16" w:rsidRPr="002C7B61">
        <w:rPr>
          <w:color w:val="000000"/>
          <w:sz w:val="28"/>
          <w:szCs w:val="28"/>
        </w:rPr>
        <w:t>підготовлено</w:t>
      </w:r>
      <w:proofErr w:type="spellEnd"/>
      <w:r w:rsidR="005A7F16" w:rsidRPr="002C7B61">
        <w:rPr>
          <w:color w:val="000000"/>
          <w:sz w:val="28"/>
          <w:szCs w:val="28"/>
        </w:rPr>
        <w:t xml:space="preserve"> та направлено запит</w:t>
      </w:r>
      <w:r w:rsidR="005A7F16" w:rsidRPr="002C7B61">
        <w:rPr>
          <w:color w:val="000000"/>
          <w:sz w:val="28"/>
          <w:szCs w:val="28"/>
          <w:lang w:val="uk-UA"/>
        </w:rPr>
        <w:t>и</w:t>
      </w:r>
      <w:r w:rsidR="005A7F16" w:rsidRPr="002C7B61">
        <w:rPr>
          <w:color w:val="000000"/>
          <w:sz w:val="28"/>
          <w:szCs w:val="28"/>
        </w:rPr>
        <w:t xml:space="preserve"> за </w:t>
      </w:r>
      <w:proofErr w:type="spellStart"/>
      <w:r w:rsidR="005A7F16" w:rsidRPr="002C7B61">
        <w:rPr>
          <w:color w:val="000000"/>
          <w:sz w:val="28"/>
          <w:szCs w:val="28"/>
        </w:rPr>
        <w:t>належністю</w:t>
      </w:r>
      <w:proofErr w:type="spellEnd"/>
      <w:r w:rsidR="005A7F16" w:rsidRPr="002C7B61">
        <w:rPr>
          <w:color w:val="000000"/>
          <w:sz w:val="28"/>
          <w:szCs w:val="28"/>
        </w:rPr>
        <w:t xml:space="preserve"> </w:t>
      </w:r>
      <w:proofErr w:type="spellStart"/>
      <w:r w:rsidR="005A7F16" w:rsidRPr="002C7B61">
        <w:rPr>
          <w:color w:val="000000"/>
          <w:sz w:val="28"/>
          <w:szCs w:val="28"/>
        </w:rPr>
        <w:t>звернення</w:t>
      </w:r>
      <w:proofErr w:type="spellEnd"/>
      <w:r w:rsidR="005A7F16" w:rsidRPr="002C7B61">
        <w:rPr>
          <w:color w:val="000000"/>
          <w:sz w:val="28"/>
          <w:szCs w:val="28"/>
          <w:lang w:val="uk-UA"/>
        </w:rPr>
        <w:t xml:space="preserve">. Позитивно вирішено звернення мешканця міста щодо питання </w:t>
      </w:r>
      <w:r w:rsidR="005A7F16" w:rsidRPr="002C7B61">
        <w:rPr>
          <w:sz w:val="28"/>
          <w:szCs w:val="28"/>
          <w:lang w:val="uk-UA"/>
        </w:rPr>
        <w:t xml:space="preserve">придбання товару неналежної якості та порядку гарантійного обслуговування - надана допомога споживачу в оформленні претензії до </w:t>
      </w:r>
      <w:proofErr w:type="spellStart"/>
      <w:r w:rsidR="005A7F16" w:rsidRPr="002C7B61">
        <w:rPr>
          <w:sz w:val="28"/>
          <w:szCs w:val="28"/>
          <w:lang w:val="uk-UA"/>
        </w:rPr>
        <w:t>субєкта</w:t>
      </w:r>
      <w:proofErr w:type="spellEnd"/>
      <w:r w:rsidR="005A7F16" w:rsidRPr="002C7B61">
        <w:rPr>
          <w:sz w:val="28"/>
          <w:szCs w:val="28"/>
          <w:lang w:val="uk-UA"/>
        </w:rPr>
        <w:t xml:space="preserve"> господарювання – товар відремонтовано.</w:t>
      </w:r>
      <w:r w:rsidR="005A7F16" w:rsidRPr="002C7B61">
        <w:rPr>
          <w:color w:val="000000"/>
          <w:sz w:val="28"/>
          <w:szCs w:val="28"/>
          <w:lang w:val="uk-UA"/>
        </w:rPr>
        <w:t xml:space="preserve"> </w:t>
      </w:r>
    </w:p>
    <w:p w:rsidR="005A7F16" w:rsidRPr="002C7B61" w:rsidRDefault="002C7B61" w:rsidP="002C7B61">
      <w:pPr>
        <w:ind w:firstLine="540"/>
        <w:jc w:val="both"/>
        <w:rPr>
          <w:color w:val="333333"/>
          <w:sz w:val="28"/>
          <w:szCs w:val="28"/>
          <w:shd w:val="clear" w:color="auto" w:fill="FFFFFF"/>
          <w:lang w:val="uk-UA"/>
        </w:rPr>
      </w:pPr>
      <w:r w:rsidRPr="002C7B61">
        <w:rPr>
          <w:sz w:val="28"/>
          <w:szCs w:val="28"/>
          <w:lang w:val="uk-UA"/>
        </w:rPr>
        <w:t xml:space="preserve">20. </w:t>
      </w:r>
      <w:r w:rsidR="005A7F16" w:rsidRPr="002C7B61">
        <w:rPr>
          <w:sz w:val="28"/>
          <w:szCs w:val="28"/>
          <w:lang w:val="uk-UA"/>
        </w:rPr>
        <w:t xml:space="preserve">Проводились консультації мешканців міста з питань прав споживачів  по телефону, відповідно до яких, питання були вирішені по суті, без подальшого складання письмових скарг. </w:t>
      </w:r>
    </w:p>
    <w:p w:rsidR="007F0C10" w:rsidRPr="002C7B61" w:rsidRDefault="002C7B61" w:rsidP="002C7B61">
      <w:pPr>
        <w:shd w:val="clear" w:color="auto" w:fill="FFFFFF"/>
        <w:ind w:left="426"/>
        <w:jc w:val="both"/>
        <w:rPr>
          <w:sz w:val="28"/>
          <w:szCs w:val="28"/>
          <w:lang w:val="uk-UA"/>
        </w:rPr>
      </w:pPr>
      <w:r w:rsidRPr="002C7B61">
        <w:rPr>
          <w:sz w:val="28"/>
          <w:szCs w:val="28"/>
          <w:lang w:val="uk-UA"/>
        </w:rPr>
        <w:t xml:space="preserve"> 21</w:t>
      </w:r>
      <w:r w:rsidR="007F0C10" w:rsidRPr="002C7B61">
        <w:rPr>
          <w:sz w:val="28"/>
          <w:szCs w:val="28"/>
          <w:lang w:val="uk-UA"/>
        </w:rPr>
        <w:t>. Взята участь в комісіях, робочих групах.</w:t>
      </w:r>
    </w:p>
    <w:p w:rsidR="007F0C10" w:rsidRPr="002C7B61" w:rsidRDefault="002C7B61" w:rsidP="002C7B61">
      <w:pPr>
        <w:tabs>
          <w:tab w:val="left" w:pos="812"/>
        </w:tabs>
        <w:ind w:firstLine="360"/>
        <w:jc w:val="both"/>
        <w:rPr>
          <w:sz w:val="28"/>
          <w:szCs w:val="28"/>
          <w:lang w:val="uk-UA"/>
        </w:rPr>
      </w:pPr>
      <w:r w:rsidRPr="002C7B61">
        <w:rPr>
          <w:sz w:val="28"/>
          <w:szCs w:val="28"/>
          <w:lang w:val="uk-UA"/>
        </w:rPr>
        <w:t xml:space="preserve">  22.</w:t>
      </w:r>
      <w:r w:rsidR="007F0C10" w:rsidRPr="002C7B61">
        <w:rPr>
          <w:sz w:val="28"/>
          <w:szCs w:val="28"/>
          <w:lang w:val="uk-UA"/>
        </w:rPr>
        <w:t xml:space="preserve">    Підготовлені контрольні звіти та інформації – 16;</w:t>
      </w:r>
    </w:p>
    <w:p w:rsidR="007F0C10" w:rsidRPr="002C7B61" w:rsidRDefault="007F0C10" w:rsidP="002C7B61">
      <w:pPr>
        <w:pStyle w:val="a3"/>
        <w:shd w:val="clear" w:color="auto" w:fill="FFFFFF"/>
        <w:tabs>
          <w:tab w:val="left" w:pos="1306"/>
        </w:tabs>
        <w:spacing w:before="42" w:beforeAutospacing="0" w:after="0" w:afterAutospacing="0"/>
        <w:ind w:left="851"/>
        <w:jc w:val="both"/>
        <w:rPr>
          <w:sz w:val="28"/>
          <w:szCs w:val="28"/>
          <w:lang w:val="uk-UA"/>
        </w:rPr>
      </w:pPr>
      <w:r w:rsidRPr="002C7B61">
        <w:rPr>
          <w:sz w:val="28"/>
          <w:szCs w:val="28"/>
          <w:lang w:val="uk-UA"/>
        </w:rPr>
        <w:tab/>
        <w:t>Опрацьовані документи -3</w:t>
      </w:r>
      <w:r w:rsidR="002C7B61" w:rsidRPr="002C7B61">
        <w:rPr>
          <w:sz w:val="28"/>
          <w:szCs w:val="28"/>
          <w:lang w:val="uk-UA"/>
        </w:rPr>
        <w:t>4</w:t>
      </w:r>
      <w:r w:rsidRPr="002C7B61">
        <w:rPr>
          <w:sz w:val="28"/>
          <w:szCs w:val="28"/>
          <w:lang w:val="uk-UA"/>
        </w:rPr>
        <w:t>;</w:t>
      </w:r>
    </w:p>
    <w:p w:rsidR="002C7B61" w:rsidRPr="002C7B61" w:rsidRDefault="002C7B61" w:rsidP="002C7B61">
      <w:pPr>
        <w:jc w:val="both"/>
        <w:rPr>
          <w:sz w:val="28"/>
          <w:szCs w:val="28"/>
          <w:lang w:val="uk-UA"/>
        </w:rPr>
      </w:pPr>
      <w:r w:rsidRPr="002C7B61">
        <w:rPr>
          <w:sz w:val="28"/>
          <w:szCs w:val="28"/>
          <w:lang w:val="uk-UA"/>
        </w:rPr>
        <w:t xml:space="preserve">                    </w:t>
      </w:r>
      <w:hyperlink r:id="rId5" w:history="1">
        <w:r w:rsidR="007F0C10" w:rsidRPr="002C7B61">
          <w:rPr>
            <w:rStyle w:val="a5"/>
            <w:color w:val="auto"/>
            <w:sz w:val="28"/>
            <w:szCs w:val="28"/>
            <w:u w:val="none"/>
            <w:lang w:val="uk-UA"/>
          </w:rPr>
          <w:t>Підготовлена відповідь на скарги та заяви -</w:t>
        </w:r>
        <w:r w:rsidRPr="002C7B61">
          <w:rPr>
            <w:rStyle w:val="a5"/>
            <w:color w:val="auto"/>
            <w:sz w:val="28"/>
            <w:szCs w:val="28"/>
            <w:u w:val="none"/>
            <w:lang w:val="uk-UA"/>
          </w:rPr>
          <w:t>9</w:t>
        </w:r>
        <w:r w:rsidR="007F0C10" w:rsidRPr="002C7B61">
          <w:rPr>
            <w:rStyle w:val="a5"/>
            <w:color w:val="auto"/>
            <w:sz w:val="28"/>
            <w:szCs w:val="28"/>
            <w:u w:val="none"/>
            <w:lang w:val="uk-UA"/>
          </w:rPr>
          <w:t>.</w:t>
        </w:r>
        <w:r w:rsidR="007F0C10" w:rsidRPr="002C7B61">
          <w:rPr>
            <w:sz w:val="28"/>
            <w:szCs w:val="28"/>
          </w:rPr>
          <w:br/>
        </w:r>
      </w:hyperlink>
      <w:r w:rsidRPr="002C7B61">
        <w:rPr>
          <w:sz w:val="28"/>
          <w:szCs w:val="28"/>
          <w:lang w:val="uk-UA"/>
        </w:rPr>
        <w:t xml:space="preserve">                                             </w:t>
      </w:r>
    </w:p>
    <w:p w:rsidR="002C7B61" w:rsidRPr="002C7B61" w:rsidRDefault="002C7B61" w:rsidP="002C7B61">
      <w:pPr>
        <w:jc w:val="both"/>
        <w:rPr>
          <w:sz w:val="28"/>
          <w:szCs w:val="28"/>
          <w:lang w:val="uk-UA"/>
        </w:rPr>
      </w:pPr>
    </w:p>
    <w:p w:rsidR="007F0C10" w:rsidRPr="002C7B61" w:rsidRDefault="002C7B61" w:rsidP="002C7B61">
      <w:pPr>
        <w:jc w:val="both"/>
        <w:rPr>
          <w:b/>
          <w:bCs/>
          <w:sz w:val="28"/>
          <w:szCs w:val="28"/>
          <w:lang w:val="uk-UA"/>
        </w:rPr>
      </w:pPr>
      <w:r w:rsidRPr="002C7B61">
        <w:rPr>
          <w:sz w:val="28"/>
          <w:szCs w:val="28"/>
          <w:lang w:val="uk-UA"/>
        </w:rPr>
        <w:lastRenderedPageBreak/>
        <w:t xml:space="preserve">                                </w:t>
      </w:r>
      <w:r w:rsidR="007F0C10" w:rsidRPr="002C7B61">
        <w:rPr>
          <w:b/>
          <w:bCs/>
          <w:sz w:val="28"/>
          <w:szCs w:val="28"/>
          <w:lang w:val="uk-UA"/>
        </w:rPr>
        <w:t xml:space="preserve">Звіт про роботу сектору </w:t>
      </w:r>
    </w:p>
    <w:p w:rsidR="007F0C10" w:rsidRPr="002C7B61" w:rsidRDefault="007F0C10" w:rsidP="002C7B61">
      <w:pPr>
        <w:jc w:val="both"/>
        <w:rPr>
          <w:b/>
          <w:bCs/>
          <w:sz w:val="28"/>
          <w:szCs w:val="28"/>
          <w:lang w:val="uk-UA"/>
        </w:rPr>
      </w:pPr>
      <w:r w:rsidRPr="002C7B61">
        <w:rPr>
          <w:b/>
          <w:bCs/>
          <w:sz w:val="28"/>
          <w:szCs w:val="28"/>
          <w:lang w:val="uk-UA"/>
        </w:rPr>
        <w:t xml:space="preserve">інвестиційної діяльності та розвитку інфраструктури </w:t>
      </w:r>
    </w:p>
    <w:p w:rsidR="007F0C10" w:rsidRPr="002C7B61" w:rsidRDefault="007F0C10" w:rsidP="002C7B61">
      <w:pPr>
        <w:jc w:val="both"/>
        <w:rPr>
          <w:b/>
          <w:bCs/>
          <w:sz w:val="28"/>
          <w:szCs w:val="28"/>
          <w:lang w:val="uk-UA"/>
        </w:rPr>
      </w:pPr>
      <w:r w:rsidRPr="002C7B61">
        <w:rPr>
          <w:b/>
          <w:bCs/>
          <w:sz w:val="28"/>
          <w:szCs w:val="28"/>
          <w:lang w:val="uk-UA"/>
        </w:rPr>
        <w:t>за січень 2020 р.</w:t>
      </w:r>
    </w:p>
    <w:p w:rsidR="007F0C10" w:rsidRPr="002C7B61" w:rsidRDefault="007F0C10" w:rsidP="002C7B61">
      <w:pPr>
        <w:jc w:val="both"/>
        <w:rPr>
          <w:b/>
          <w:bCs/>
          <w:sz w:val="28"/>
          <w:szCs w:val="28"/>
          <w:lang w:val="uk-UA"/>
        </w:rPr>
      </w:pP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9463"/>
      </w:tblGrid>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w:t>
            </w:r>
          </w:p>
        </w:tc>
        <w:tc>
          <w:tcPr>
            <w:tcW w:w="9530" w:type="dxa"/>
            <w:shd w:val="clear" w:color="auto" w:fill="auto"/>
          </w:tcPr>
          <w:p w:rsidR="007F0C10" w:rsidRPr="002C7B61" w:rsidRDefault="007F0C10" w:rsidP="002C7B61">
            <w:pPr>
              <w:jc w:val="both"/>
              <w:rPr>
                <w:b/>
                <w:bCs/>
                <w:sz w:val="28"/>
                <w:szCs w:val="28"/>
                <w:lang w:val="uk-UA"/>
              </w:rPr>
            </w:pPr>
            <w:r w:rsidRPr="002C7B61">
              <w:rPr>
                <w:sz w:val="28"/>
                <w:szCs w:val="28"/>
                <w:lang w:val="uk-UA"/>
              </w:rPr>
              <w:t>Сектор  займається підготовкою проектів (17 шт.) для подання на фінансування у 2021 році до Державного фонду регіонального розвитку.</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2.</w:t>
            </w:r>
          </w:p>
        </w:tc>
        <w:tc>
          <w:tcPr>
            <w:tcW w:w="9530" w:type="dxa"/>
            <w:shd w:val="clear" w:color="auto" w:fill="auto"/>
          </w:tcPr>
          <w:p w:rsidR="007F0C10" w:rsidRPr="002C7B61" w:rsidRDefault="007F0C10" w:rsidP="002C7B61">
            <w:pPr>
              <w:jc w:val="both"/>
              <w:rPr>
                <w:b/>
                <w:bCs/>
                <w:color w:val="000000" w:themeColor="text1"/>
                <w:sz w:val="28"/>
                <w:szCs w:val="28"/>
                <w:lang w:val="uk-UA"/>
              </w:rPr>
            </w:pPr>
            <w:r w:rsidRPr="002C7B61">
              <w:rPr>
                <w:color w:val="000000" w:themeColor="text1"/>
                <w:sz w:val="28"/>
                <w:szCs w:val="28"/>
                <w:lang w:val="uk-UA"/>
              </w:rPr>
              <w:t>Підготовлено та розміщено в ЗМІ міста 10 публікацій.</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3.</w:t>
            </w:r>
          </w:p>
        </w:tc>
        <w:tc>
          <w:tcPr>
            <w:tcW w:w="9530" w:type="dxa"/>
            <w:shd w:val="clear" w:color="auto" w:fill="auto"/>
          </w:tcPr>
          <w:p w:rsidR="007F0C10" w:rsidRPr="002C7B61" w:rsidRDefault="007F0C10" w:rsidP="002C7B61">
            <w:pPr>
              <w:jc w:val="both"/>
              <w:rPr>
                <w:b/>
                <w:bCs/>
                <w:sz w:val="28"/>
                <w:szCs w:val="28"/>
                <w:lang w:val="uk-UA"/>
              </w:rPr>
            </w:pPr>
            <w:r w:rsidRPr="002C7B61">
              <w:rPr>
                <w:sz w:val="28"/>
                <w:szCs w:val="28"/>
                <w:lang w:val="uk-UA"/>
              </w:rPr>
              <w:t xml:space="preserve">Ведеться постійна робота над опрацюванням листів, заяв та запитів </w:t>
            </w:r>
            <w:r w:rsidRPr="002C7B61">
              <w:rPr>
                <w:sz w:val="28"/>
                <w:szCs w:val="28"/>
              </w:rPr>
              <w:t>-</w:t>
            </w:r>
            <w:r w:rsidRPr="002C7B61">
              <w:rPr>
                <w:sz w:val="28"/>
                <w:szCs w:val="28"/>
                <w:lang w:val="uk-UA"/>
              </w:rPr>
              <w:t>15 шт.</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4.</w:t>
            </w:r>
          </w:p>
        </w:tc>
        <w:tc>
          <w:tcPr>
            <w:tcW w:w="9530" w:type="dxa"/>
            <w:shd w:val="clear" w:color="auto" w:fill="auto"/>
          </w:tcPr>
          <w:p w:rsidR="007F0C10" w:rsidRPr="002C7B61" w:rsidRDefault="007F0C10" w:rsidP="002C7B61">
            <w:pPr>
              <w:jc w:val="both"/>
              <w:rPr>
                <w:b/>
                <w:bCs/>
                <w:sz w:val="28"/>
                <w:szCs w:val="28"/>
                <w:lang w:val="uk-UA"/>
              </w:rPr>
            </w:pPr>
            <w:r w:rsidRPr="002C7B61">
              <w:rPr>
                <w:sz w:val="28"/>
                <w:szCs w:val="28"/>
                <w:lang w:val="uk-UA"/>
              </w:rPr>
              <w:t>Сектор приймає постійну участь у засіданнях депутатської комісії з питань земельних відносин, будівництва, архітектури, інвестиційного розвитку міста, децентралізації, а  також в інших депутатських комісіях за необхідності.</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5.</w:t>
            </w:r>
          </w:p>
        </w:tc>
        <w:tc>
          <w:tcPr>
            <w:tcW w:w="9530" w:type="dxa"/>
            <w:shd w:val="clear" w:color="auto" w:fill="auto"/>
          </w:tcPr>
          <w:p w:rsidR="007F0C10" w:rsidRPr="002C7B61" w:rsidRDefault="007F0C10" w:rsidP="002C7B61">
            <w:pPr>
              <w:jc w:val="both"/>
              <w:rPr>
                <w:sz w:val="28"/>
                <w:szCs w:val="28"/>
                <w:lang w:val="uk-UA"/>
              </w:rPr>
            </w:pPr>
            <w:proofErr w:type="spellStart"/>
            <w:r w:rsidRPr="002C7B61">
              <w:rPr>
                <w:sz w:val="28"/>
                <w:szCs w:val="28"/>
              </w:rPr>
              <w:t>Проводяться</w:t>
            </w:r>
            <w:proofErr w:type="spellEnd"/>
            <w:r w:rsidRPr="002C7B61">
              <w:rPr>
                <w:sz w:val="28"/>
                <w:szCs w:val="28"/>
              </w:rPr>
              <w:t xml:space="preserve"> </w:t>
            </w:r>
            <w:proofErr w:type="spellStart"/>
            <w:r w:rsidRPr="002C7B61">
              <w:rPr>
                <w:sz w:val="28"/>
                <w:szCs w:val="28"/>
              </w:rPr>
              <w:t>консультації</w:t>
            </w:r>
            <w:proofErr w:type="spellEnd"/>
            <w:r w:rsidRPr="002C7B61">
              <w:rPr>
                <w:sz w:val="28"/>
                <w:szCs w:val="28"/>
              </w:rPr>
              <w:t xml:space="preserve"> (</w:t>
            </w:r>
            <w:r w:rsidRPr="002C7B61">
              <w:rPr>
                <w:sz w:val="28"/>
                <w:szCs w:val="28"/>
                <w:lang w:val="uk-UA"/>
              </w:rPr>
              <w:t>10</w:t>
            </w:r>
            <w:r w:rsidRPr="002C7B61">
              <w:rPr>
                <w:sz w:val="28"/>
                <w:szCs w:val="28"/>
              </w:rPr>
              <w:t xml:space="preserve">) </w:t>
            </w:r>
            <w:proofErr w:type="spellStart"/>
            <w:r w:rsidRPr="002C7B61">
              <w:rPr>
                <w:sz w:val="28"/>
                <w:szCs w:val="28"/>
              </w:rPr>
              <w:t>з</w:t>
            </w:r>
            <w:proofErr w:type="spellEnd"/>
            <w:r w:rsidRPr="002C7B61">
              <w:rPr>
                <w:sz w:val="28"/>
                <w:szCs w:val="28"/>
              </w:rPr>
              <w:t xml:space="preserve"> </w:t>
            </w:r>
            <w:proofErr w:type="spellStart"/>
            <w:r w:rsidRPr="002C7B61">
              <w:rPr>
                <w:sz w:val="28"/>
                <w:szCs w:val="28"/>
              </w:rPr>
              <w:t>представниками</w:t>
            </w:r>
            <w:proofErr w:type="spellEnd"/>
            <w:r w:rsidRPr="002C7B61">
              <w:rPr>
                <w:sz w:val="28"/>
                <w:szCs w:val="28"/>
              </w:rPr>
              <w:t xml:space="preserve"> ОСББ</w:t>
            </w:r>
            <w:r w:rsidRPr="002C7B61">
              <w:rPr>
                <w:sz w:val="28"/>
                <w:szCs w:val="28"/>
                <w:lang w:val="uk-UA"/>
              </w:rPr>
              <w:t xml:space="preserve"> щодо програм </w:t>
            </w:r>
            <w:proofErr w:type="gramStart"/>
            <w:r w:rsidRPr="002C7B61">
              <w:rPr>
                <w:sz w:val="28"/>
                <w:szCs w:val="28"/>
                <w:lang w:val="uk-UA"/>
              </w:rPr>
              <w:t>п</w:t>
            </w:r>
            <w:proofErr w:type="gramEnd"/>
            <w:r w:rsidRPr="002C7B61">
              <w:rPr>
                <w:sz w:val="28"/>
                <w:szCs w:val="28"/>
                <w:lang w:val="uk-UA"/>
              </w:rPr>
              <w:t xml:space="preserve">ідтримки </w:t>
            </w:r>
            <w:proofErr w:type="spellStart"/>
            <w:r w:rsidRPr="002C7B61">
              <w:rPr>
                <w:sz w:val="28"/>
                <w:szCs w:val="28"/>
                <w:lang w:val="uk-UA"/>
              </w:rPr>
              <w:t>енергоефективних</w:t>
            </w:r>
            <w:proofErr w:type="spellEnd"/>
            <w:r w:rsidRPr="002C7B61">
              <w:rPr>
                <w:sz w:val="28"/>
                <w:szCs w:val="28"/>
                <w:lang w:val="uk-UA"/>
              </w:rPr>
              <w:t xml:space="preserve"> заходів у житловому секторі</w:t>
            </w:r>
            <w:r w:rsidRPr="002C7B61">
              <w:rPr>
                <w:sz w:val="28"/>
                <w:szCs w:val="28"/>
              </w:rPr>
              <w:t xml:space="preserve">, </w:t>
            </w:r>
            <w:proofErr w:type="spellStart"/>
            <w:r w:rsidRPr="002C7B61">
              <w:rPr>
                <w:sz w:val="28"/>
                <w:szCs w:val="28"/>
              </w:rPr>
              <w:t>громадськ</w:t>
            </w:r>
            <w:r w:rsidRPr="002C7B61">
              <w:rPr>
                <w:sz w:val="28"/>
                <w:szCs w:val="28"/>
                <w:lang w:val="uk-UA"/>
              </w:rPr>
              <w:t>ими</w:t>
            </w:r>
            <w:proofErr w:type="spellEnd"/>
            <w:r w:rsidRPr="002C7B61">
              <w:rPr>
                <w:sz w:val="28"/>
                <w:szCs w:val="28"/>
              </w:rPr>
              <w:t xml:space="preserve"> </w:t>
            </w:r>
            <w:proofErr w:type="spellStart"/>
            <w:r w:rsidRPr="002C7B61">
              <w:rPr>
                <w:sz w:val="28"/>
                <w:szCs w:val="28"/>
              </w:rPr>
              <w:t>організаці</w:t>
            </w:r>
            <w:proofErr w:type="spellEnd"/>
            <w:r w:rsidRPr="002C7B61">
              <w:rPr>
                <w:sz w:val="28"/>
                <w:szCs w:val="28"/>
                <w:lang w:val="uk-UA"/>
              </w:rPr>
              <w:t>ями</w:t>
            </w:r>
            <w:r w:rsidRPr="002C7B61">
              <w:rPr>
                <w:sz w:val="28"/>
                <w:szCs w:val="28"/>
              </w:rPr>
              <w:t xml:space="preserve"> та </w:t>
            </w:r>
            <w:proofErr w:type="spellStart"/>
            <w:r w:rsidRPr="002C7B61">
              <w:rPr>
                <w:sz w:val="28"/>
                <w:szCs w:val="28"/>
              </w:rPr>
              <w:t>установ</w:t>
            </w:r>
            <w:r w:rsidRPr="002C7B61">
              <w:rPr>
                <w:sz w:val="28"/>
                <w:szCs w:val="28"/>
                <w:lang w:val="uk-UA"/>
              </w:rPr>
              <w:t>ами</w:t>
            </w:r>
            <w:proofErr w:type="spellEnd"/>
            <w:r w:rsidRPr="002C7B61">
              <w:rPr>
                <w:sz w:val="28"/>
                <w:szCs w:val="28"/>
              </w:rPr>
              <w:t xml:space="preserve"> </w:t>
            </w:r>
            <w:proofErr w:type="spellStart"/>
            <w:r w:rsidRPr="002C7B61">
              <w:rPr>
                <w:sz w:val="28"/>
                <w:szCs w:val="28"/>
              </w:rPr>
              <w:t>міста</w:t>
            </w:r>
            <w:proofErr w:type="spellEnd"/>
            <w:r w:rsidRPr="002C7B61">
              <w:rPr>
                <w:sz w:val="28"/>
                <w:szCs w:val="28"/>
              </w:rPr>
              <w:t xml:space="preserve"> </w:t>
            </w:r>
            <w:proofErr w:type="spellStart"/>
            <w:r w:rsidRPr="002C7B61">
              <w:rPr>
                <w:sz w:val="28"/>
                <w:szCs w:val="28"/>
              </w:rPr>
              <w:t>щодо</w:t>
            </w:r>
            <w:proofErr w:type="spellEnd"/>
            <w:r w:rsidRPr="002C7B61">
              <w:rPr>
                <w:sz w:val="28"/>
                <w:szCs w:val="28"/>
              </w:rPr>
              <w:t xml:space="preserve"> </w:t>
            </w:r>
            <w:proofErr w:type="spellStart"/>
            <w:r w:rsidRPr="002C7B61">
              <w:rPr>
                <w:sz w:val="28"/>
                <w:szCs w:val="28"/>
              </w:rPr>
              <w:t>участі</w:t>
            </w:r>
            <w:proofErr w:type="spellEnd"/>
            <w:r w:rsidRPr="002C7B61">
              <w:rPr>
                <w:sz w:val="28"/>
                <w:szCs w:val="28"/>
              </w:rPr>
              <w:t xml:space="preserve"> в </w:t>
            </w:r>
            <w:proofErr w:type="spellStart"/>
            <w:r w:rsidRPr="002C7B61">
              <w:rPr>
                <w:sz w:val="28"/>
                <w:szCs w:val="28"/>
              </w:rPr>
              <w:t>грантових</w:t>
            </w:r>
            <w:proofErr w:type="spellEnd"/>
            <w:r w:rsidRPr="002C7B61">
              <w:rPr>
                <w:sz w:val="28"/>
                <w:szCs w:val="28"/>
              </w:rPr>
              <w:t xml:space="preserve"> та </w:t>
            </w:r>
            <w:proofErr w:type="spellStart"/>
            <w:r w:rsidRPr="002C7B61">
              <w:rPr>
                <w:sz w:val="28"/>
                <w:szCs w:val="28"/>
              </w:rPr>
              <w:t>інвестиційних</w:t>
            </w:r>
            <w:proofErr w:type="spellEnd"/>
            <w:r w:rsidRPr="002C7B61">
              <w:rPr>
                <w:sz w:val="28"/>
                <w:szCs w:val="28"/>
              </w:rPr>
              <w:t xml:space="preserve"> </w:t>
            </w:r>
            <w:proofErr w:type="spellStart"/>
            <w:r w:rsidRPr="002C7B61">
              <w:rPr>
                <w:sz w:val="28"/>
                <w:szCs w:val="28"/>
              </w:rPr>
              <w:t>програмах</w:t>
            </w:r>
            <w:proofErr w:type="spellEnd"/>
            <w:r w:rsidRPr="002C7B61">
              <w:rPr>
                <w:sz w:val="28"/>
                <w:szCs w:val="28"/>
              </w:rPr>
              <w:t xml:space="preserve">. </w:t>
            </w:r>
          </w:p>
        </w:tc>
      </w:tr>
      <w:tr w:rsidR="007F0C10" w:rsidRPr="002C7B61" w:rsidTr="001805AB">
        <w:tc>
          <w:tcPr>
            <w:tcW w:w="567" w:type="dxa"/>
          </w:tcPr>
          <w:p w:rsidR="007F0C10" w:rsidRPr="002C7B61" w:rsidRDefault="007F0C10" w:rsidP="002C7B61">
            <w:pPr>
              <w:spacing w:line="276" w:lineRule="auto"/>
              <w:jc w:val="both"/>
              <w:rPr>
                <w:b/>
                <w:sz w:val="28"/>
                <w:szCs w:val="28"/>
                <w:lang w:val="uk-UA"/>
              </w:rPr>
            </w:pPr>
            <w:r w:rsidRPr="002C7B61">
              <w:rPr>
                <w:b/>
                <w:sz w:val="28"/>
                <w:szCs w:val="28"/>
                <w:lang w:val="uk-UA"/>
              </w:rPr>
              <w:t>6.</w:t>
            </w:r>
          </w:p>
        </w:tc>
        <w:tc>
          <w:tcPr>
            <w:tcW w:w="9530" w:type="dxa"/>
            <w:shd w:val="clear" w:color="auto" w:fill="auto"/>
          </w:tcPr>
          <w:p w:rsidR="007F0C10" w:rsidRPr="002C7B61" w:rsidRDefault="007F0C10" w:rsidP="002C7B61">
            <w:pPr>
              <w:pStyle w:val="3"/>
              <w:shd w:val="clear" w:color="auto" w:fill="FEFEFE"/>
              <w:jc w:val="both"/>
              <w:outlineLvl w:val="2"/>
              <w:rPr>
                <w:b w:val="0"/>
                <w:bCs w:val="0"/>
                <w:sz w:val="28"/>
                <w:szCs w:val="28"/>
              </w:rPr>
            </w:pPr>
            <w:r w:rsidRPr="002C7B61">
              <w:rPr>
                <w:b w:val="0"/>
                <w:sz w:val="28"/>
                <w:szCs w:val="28"/>
              </w:rPr>
              <w:t xml:space="preserve">Здійснюється моніторинг інвестиційних та грантових пропозицій, інформація надається зацікавленим особам та розміщується в ЗМІ міста та на </w:t>
            </w:r>
            <w:proofErr w:type="spellStart"/>
            <w:r w:rsidRPr="002C7B61">
              <w:rPr>
                <w:b w:val="0"/>
                <w:sz w:val="28"/>
                <w:szCs w:val="28"/>
              </w:rPr>
              <w:t>фейсбук</w:t>
            </w:r>
            <w:proofErr w:type="spellEnd"/>
            <w:r w:rsidRPr="002C7B61">
              <w:rPr>
                <w:b w:val="0"/>
                <w:sz w:val="28"/>
                <w:szCs w:val="28"/>
              </w:rPr>
              <w:t xml:space="preserve"> сторінці сектору з назвою Ніжин Інвестиційний (8 </w:t>
            </w:r>
            <w:proofErr w:type="spellStart"/>
            <w:r w:rsidRPr="002C7B61">
              <w:rPr>
                <w:b w:val="0"/>
                <w:sz w:val="28"/>
                <w:szCs w:val="28"/>
              </w:rPr>
              <w:t>шт</w:t>
            </w:r>
            <w:proofErr w:type="spellEnd"/>
            <w:r w:rsidRPr="002C7B61">
              <w:rPr>
                <w:b w:val="0"/>
                <w:sz w:val="28"/>
                <w:szCs w:val="28"/>
              </w:rPr>
              <w:t>). В ній також висвітлюється робота сектору, інформація про грантові пропозиції та інша інформація, що відноситься до компетенції роботи сектору.</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7.</w:t>
            </w:r>
          </w:p>
        </w:tc>
        <w:tc>
          <w:tcPr>
            <w:tcW w:w="9530" w:type="dxa"/>
            <w:shd w:val="clear" w:color="auto" w:fill="auto"/>
          </w:tcPr>
          <w:p w:rsidR="007F0C10" w:rsidRPr="002C7B61" w:rsidRDefault="007F0C10" w:rsidP="002C7B61">
            <w:pPr>
              <w:jc w:val="both"/>
              <w:rPr>
                <w:b/>
                <w:bCs/>
                <w:sz w:val="28"/>
                <w:szCs w:val="28"/>
                <w:lang w:val="uk-UA"/>
              </w:rPr>
            </w:pPr>
            <w:r w:rsidRPr="002C7B61">
              <w:rPr>
                <w:sz w:val="28"/>
                <w:szCs w:val="28"/>
                <w:lang w:val="uk-UA"/>
              </w:rPr>
              <w:t xml:space="preserve">Постійно ведеться робота по збору інформації та аналізу використання паливно-енергетичних ресурсів в бюджетній сфері міста Ніжина за допомогою використання програмного комплексу </w:t>
            </w:r>
            <w:proofErr w:type="spellStart"/>
            <w:r w:rsidRPr="002C7B61">
              <w:rPr>
                <w:sz w:val="28"/>
                <w:szCs w:val="28"/>
                <w:lang w:val="uk-UA"/>
              </w:rPr>
              <w:t>UMuni</w:t>
            </w:r>
            <w:proofErr w:type="spellEnd"/>
            <w:r w:rsidRPr="002C7B61">
              <w:rPr>
                <w:sz w:val="28"/>
                <w:szCs w:val="28"/>
                <w:lang w:val="uk-UA"/>
              </w:rPr>
              <w:t xml:space="preserve">. </w:t>
            </w:r>
            <w:r w:rsidRPr="002C7B61">
              <w:rPr>
                <w:color w:val="000000" w:themeColor="text1"/>
                <w:sz w:val="28"/>
                <w:szCs w:val="28"/>
                <w:lang w:val="uk-UA"/>
              </w:rPr>
              <w:t xml:space="preserve">Проводиться щотижневий  аналіз внесених показників по 120 об’єктам. </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8.</w:t>
            </w:r>
          </w:p>
        </w:tc>
        <w:tc>
          <w:tcPr>
            <w:tcW w:w="9530" w:type="dxa"/>
            <w:shd w:val="clear" w:color="auto" w:fill="auto"/>
          </w:tcPr>
          <w:p w:rsidR="007F0C10" w:rsidRPr="002C7B61" w:rsidRDefault="007F0C10" w:rsidP="002C7B61">
            <w:pPr>
              <w:jc w:val="both"/>
              <w:rPr>
                <w:sz w:val="28"/>
                <w:szCs w:val="28"/>
                <w:lang w:val="uk-UA"/>
              </w:rPr>
            </w:pPr>
            <w:r w:rsidRPr="002C7B61">
              <w:rPr>
                <w:sz w:val="28"/>
                <w:szCs w:val="28"/>
                <w:lang w:val="uk-UA"/>
              </w:rPr>
              <w:t xml:space="preserve">Ведеться робота з розробки заходів з енергозбереження та </w:t>
            </w:r>
            <w:proofErr w:type="spellStart"/>
            <w:r w:rsidRPr="002C7B61">
              <w:rPr>
                <w:sz w:val="28"/>
                <w:szCs w:val="28"/>
                <w:lang w:val="uk-UA"/>
              </w:rPr>
              <w:t>енергоефективності</w:t>
            </w:r>
            <w:proofErr w:type="spellEnd"/>
            <w:r w:rsidRPr="002C7B61">
              <w:rPr>
                <w:sz w:val="28"/>
                <w:szCs w:val="28"/>
                <w:lang w:val="uk-UA"/>
              </w:rPr>
              <w:t xml:space="preserve"> для запровадження їх в бюджетній сфері міста Ніжина та аналіз виконання раніше запроваджених заходів. </w:t>
            </w:r>
          </w:p>
        </w:tc>
      </w:tr>
      <w:tr w:rsidR="007F0C10" w:rsidRPr="002C7B61" w:rsidTr="001805AB">
        <w:tc>
          <w:tcPr>
            <w:tcW w:w="567" w:type="dxa"/>
          </w:tcPr>
          <w:p w:rsidR="007F0C10" w:rsidRPr="002C7B61" w:rsidRDefault="007F0C10" w:rsidP="002C7B61">
            <w:pPr>
              <w:spacing w:line="276" w:lineRule="auto"/>
              <w:jc w:val="both"/>
              <w:rPr>
                <w:b/>
                <w:bCs/>
                <w:sz w:val="28"/>
                <w:szCs w:val="28"/>
                <w:lang w:val="en-US"/>
              </w:rPr>
            </w:pPr>
            <w:r w:rsidRPr="002C7B61">
              <w:rPr>
                <w:b/>
                <w:bCs/>
                <w:sz w:val="28"/>
                <w:szCs w:val="28"/>
                <w:lang w:val="uk-UA"/>
              </w:rPr>
              <w:t>9.</w:t>
            </w:r>
          </w:p>
        </w:tc>
        <w:tc>
          <w:tcPr>
            <w:tcW w:w="9530" w:type="dxa"/>
            <w:shd w:val="clear" w:color="auto" w:fill="auto"/>
          </w:tcPr>
          <w:p w:rsidR="007F0C10" w:rsidRPr="002C7B61" w:rsidRDefault="007F0C10" w:rsidP="002C7B61">
            <w:pPr>
              <w:jc w:val="both"/>
              <w:rPr>
                <w:sz w:val="28"/>
                <w:szCs w:val="28"/>
                <w:lang w:val="uk-UA"/>
              </w:rPr>
            </w:pPr>
            <w:r w:rsidRPr="002C7B61">
              <w:rPr>
                <w:sz w:val="28"/>
                <w:szCs w:val="28"/>
                <w:lang w:val="uk-UA"/>
              </w:rPr>
              <w:t>Сектор координує роботу по співпраці з «НЕФКО» в рамках кредитної програми «</w:t>
            </w:r>
            <w:r w:rsidRPr="002C7B61">
              <w:rPr>
                <w:rFonts w:eastAsia="Garamond"/>
                <w:color w:val="000000"/>
                <w:sz w:val="28"/>
                <w:szCs w:val="28"/>
                <w:lang w:val="uk-UA"/>
              </w:rPr>
              <w:t xml:space="preserve">Підвищення </w:t>
            </w:r>
            <w:proofErr w:type="spellStart"/>
            <w:r w:rsidRPr="002C7B61">
              <w:rPr>
                <w:rFonts w:eastAsia="Garamond"/>
                <w:color w:val="000000"/>
                <w:sz w:val="28"/>
                <w:szCs w:val="28"/>
                <w:lang w:val="uk-UA"/>
              </w:rPr>
              <w:t>енергоефективності</w:t>
            </w:r>
            <w:proofErr w:type="spellEnd"/>
            <w:r w:rsidRPr="002C7B61">
              <w:rPr>
                <w:rFonts w:eastAsia="Garamond"/>
                <w:color w:val="000000"/>
                <w:sz w:val="28"/>
                <w:szCs w:val="28"/>
                <w:lang w:val="uk-UA"/>
              </w:rPr>
              <w:t xml:space="preserve"> в м. Ніжині</w:t>
            </w:r>
            <w:r w:rsidRPr="002C7B61">
              <w:rPr>
                <w:sz w:val="28"/>
                <w:szCs w:val="28"/>
                <w:lang w:val="uk-UA"/>
              </w:rPr>
              <w:t xml:space="preserve">» по комплексній </w:t>
            </w:r>
            <w:proofErr w:type="spellStart"/>
            <w:r w:rsidRPr="002C7B61">
              <w:rPr>
                <w:sz w:val="28"/>
                <w:szCs w:val="28"/>
                <w:lang w:val="uk-UA"/>
              </w:rPr>
              <w:t>термомодернізації</w:t>
            </w:r>
            <w:proofErr w:type="spellEnd"/>
            <w:r w:rsidRPr="002C7B61">
              <w:rPr>
                <w:sz w:val="28"/>
                <w:szCs w:val="28"/>
                <w:lang w:val="uk-UA"/>
              </w:rPr>
              <w:t xml:space="preserve"> школи № 10.</w:t>
            </w:r>
            <w:r w:rsidRPr="002C7B61">
              <w:rPr>
                <w:color w:val="1C1E21"/>
                <w:sz w:val="28"/>
                <w:szCs w:val="28"/>
                <w:shd w:val="clear" w:color="auto" w:fill="FFFFFF"/>
              </w:rPr>
              <w:t xml:space="preserve"> </w:t>
            </w:r>
            <w:r w:rsidRPr="002C7B61">
              <w:rPr>
                <w:color w:val="000000" w:themeColor="text1"/>
                <w:sz w:val="28"/>
                <w:szCs w:val="28"/>
                <w:shd w:val="clear" w:color="auto" w:fill="FFFFFF"/>
                <w:lang w:val="uk-UA"/>
              </w:rPr>
              <w:t xml:space="preserve">Наразі йде підготовка документації для отримання ІІ траншу фінансування. </w:t>
            </w:r>
          </w:p>
        </w:tc>
      </w:tr>
      <w:tr w:rsidR="007F0C10" w:rsidRPr="002C7B61" w:rsidTr="001805AB">
        <w:tc>
          <w:tcPr>
            <w:tcW w:w="567" w:type="dxa"/>
          </w:tcPr>
          <w:p w:rsidR="007F0C10" w:rsidRPr="002C7B61" w:rsidRDefault="007F0C10" w:rsidP="002C7B61">
            <w:pPr>
              <w:spacing w:line="276" w:lineRule="auto"/>
              <w:jc w:val="both"/>
              <w:rPr>
                <w:b/>
                <w:bCs/>
                <w:color w:val="000000" w:themeColor="text1"/>
                <w:sz w:val="28"/>
                <w:szCs w:val="28"/>
                <w:lang w:val="uk-UA"/>
              </w:rPr>
            </w:pPr>
            <w:r w:rsidRPr="002C7B61">
              <w:rPr>
                <w:b/>
                <w:bCs/>
                <w:color w:val="000000" w:themeColor="text1"/>
                <w:sz w:val="28"/>
                <w:szCs w:val="28"/>
                <w:lang w:val="uk-UA"/>
              </w:rPr>
              <w:t>10.</w:t>
            </w:r>
          </w:p>
        </w:tc>
        <w:tc>
          <w:tcPr>
            <w:tcW w:w="9530" w:type="dxa"/>
            <w:shd w:val="clear" w:color="auto" w:fill="auto"/>
          </w:tcPr>
          <w:p w:rsidR="007F0C10" w:rsidRPr="002C7B61" w:rsidRDefault="007F0C10" w:rsidP="002C7B61">
            <w:pPr>
              <w:jc w:val="both"/>
              <w:rPr>
                <w:color w:val="000000" w:themeColor="text1"/>
                <w:sz w:val="28"/>
                <w:szCs w:val="28"/>
                <w:lang w:val="uk-UA"/>
              </w:rPr>
            </w:pPr>
            <w:r w:rsidRPr="002C7B61">
              <w:rPr>
                <w:color w:val="000000" w:themeColor="text1"/>
                <w:sz w:val="28"/>
                <w:szCs w:val="28"/>
                <w:lang w:val="uk-UA"/>
              </w:rPr>
              <w:t xml:space="preserve">Працівниками сектору систематично проводиться робота по залученню до пайової участі інвесторів та здійснюється контроль за сплатою пайової участі замовників у створенні і розвитку інженерно-транспортної та соціальної інфраструктури міста Ніжина. </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p>
        </w:tc>
        <w:tc>
          <w:tcPr>
            <w:tcW w:w="9530" w:type="dxa"/>
            <w:shd w:val="clear" w:color="auto" w:fill="auto"/>
          </w:tcPr>
          <w:p w:rsidR="007F0C10" w:rsidRPr="002C7B61" w:rsidRDefault="007F0C10" w:rsidP="002C7B61">
            <w:pPr>
              <w:jc w:val="both"/>
              <w:rPr>
                <w:color w:val="000000" w:themeColor="text1"/>
                <w:sz w:val="28"/>
                <w:szCs w:val="28"/>
                <w:lang w:val="uk-UA"/>
              </w:rPr>
            </w:pP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11.</w:t>
            </w:r>
          </w:p>
        </w:tc>
        <w:tc>
          <w:tcPr>
            <w:tcW w:w="9530" w:type="dxa"/>
          </w:tcPr>
          <w:p w:rsidR="007F0C10" w:rsidRPr="002C7B61" w:rsidRDefault="007F0C10" w:rsidP="002C7B61">
            <w:pPr>
              <w:jc w:val="both"/>
              <w:rPr>
                <w:color w:val="000000" w:themeColor="text1"/>
                <w:sz w:val="28"/>
                <w:szCs w:val="28"/>
                <w:lang w:val="uk-UA"/>
              </w:rPr>
            </w:pPr>
            <w:r w:rsidRPr="002C7B61">
              <w:rPr>
                <w:bCs/>
                <w:color w:val="000000" w:themeColor="text1"/>
                <w:sz w:val="28"/>
                <w:szCs w:val="28"/>
                <w:lang w:val="uk-UA"/>
              </w:rPr>
              <w:t xml:space="preserve">Сектор продовжує роботу щодо залучення до співпраці ЕСКО компаній, а також координує співпрацю з </w:t>
            </w:r>
            <w:r w:rsidRPr="002C7B61">
              <w:rPr>
                <w:color w:val="1C1E21"/>
                <w:sz w:val="28"/>
                <w:szCs w:val="28"/>
                <w:shd w:val="clear" w:color="auto" w:fill="FFFFFF"/>
                <w:lang w:val="uk-UA"/>
              </w:rPr>
              <w:t xml:space="preserve">ТОВ </w:t>
            </w:r>
            <w:proofErr w:type="spellStart"/>
            <w:r w:rsidRPr="002C7B61">
              <w:rPr>
                <w:color w:val="000000" w:themeColor="text1"/>
                <w:sz w:val="28"/>
                <w:szCs w:val="28"/>
                <w:shd w:val="clear" w:color="auto" w:fill="FFFFFF"/>
                <w:lang w:val="uk-UA"/>
              </w:rPr>
              <w:t>Арматок</w:t>
            </w:r>
            <w:proofErr w:type="spellEnd"/>
            <w:r w:rsidRPr="002C7B61">
              <w:rPr>
                <w:color w:val="000000" w:themeColor="text1"/>
                <w:sz w:val="28"/>
                <w:szCs w:val="28"/>
                <w:shd w:val="clear" w:color="auto" w:fill="FFFFFF"/>
                <w:lang w:val="uk-UA"/>
              </w:rPr>
              <w:t xml:space="preserve"> та ТОВ </w:t>
            </w:r>
            <w:proofErr w:type="spellStart"/>
            <w:r w:rsidRPr="002C7B61">
              <w:rPr>
                <w:color w:val="000000" w:themeColor="text1"/>
                <w:sz w:val="28"/>
                <w:szCs w:val="28"/>
                <w:shd w:val="clear" w:color="auto" w:fill="FFFFFF"/>
                <w:lang w:val="uk-UA"/>
              </w:rPr>
              <w:t>Еско-буд</w:t>
            </w:r>
            <w:proofErr w:type="spellEnd"/>
            <w:r w:rsidRPr="002C7B61">
              <w:rPr>
                <w:color w:val="000000" w:themeColor="text1"/>
                <w:sz w:val="28"/>
                <w:szCs w:val="28"/>
                <w:shd w:val="clear" w:color="auto" w:fill="FFFFFF"/>
                <w:lang w:val="uk-UA"/>
              </w:rPr>
              <w:t xml:space="preserve">, які виконують </w:t>
            </w:r>
            <w:proofErr w:type="spellStart"/>
            <w:r w:rsidRPr="002C7B61">
              <w:rPr>
                <w:color w:val="000000" w:themeColor="text1"/>
                <w:sz w:val="28"/>
                <w:szCs w:val="28"/>
                <w:shd w:val="clear" w:color="auto" w:fill="FFFFFF"/>
                <w:lang w:val="uk-UA"/>
              </w:rPr>
              <w:t>енергоефективні</w:t>
            </w:r>
            <w:proofErr w:type="spellEnd"/>
            <w:r w:rsidRPr="002C7B61">
              <w:rPr>
                <w:color w:val="000000" w:themeColor="text1"/>
                <w:sz w:val="28"/>
                <w:szCs w:val="28"/>
                <w:shd w:val="clear" w:color="auto" w:fill="FFFFFF"/>
                <w:lang w:val="uk-UA"/>
              </w:rPr>
              <w:t xml:space="preserve"> заходи в закладах освіти ЗОШ № 9 (головний корпус), ЗОШ № 9 (ФОК), ЗОШ №1, Гімназія №3, НВК №16 "Престиж". </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12.</w:t>
            </w:r>
          </w:p>
        </w:tc>
        <w:tc>
          <w:tcPr>
            <w:tcW w:w="9530" w:type="dxa"/>
          </w:tcPr>
          <w:p w:rsidR="007F0C10" w:rsidRPr="002C7B61" w:rsidRDefault="007F0C10" w:rsidP="002C7B61">
            <w:pPr>
              <w:jc w:val="both"/>
              <w:rPr>
                <w:color w:val="000000" w:themeColor="text1"/>
                <w:sz w:val="28"/>
                <w:szCs w:val="28"/>
                <w:lang w:val="uk-UA"/>
              </w:rPr>
            </w:pPr>
            <w:r w:rsidRPr="002C7B61">
              <w:rPr>
                <w:color w:val="000000" w:themeColor="text1"/>
                <w:sz w:val="28"/>
                <w:szCs w:val="28"/>
                <w:lang w:val="uk-UA"/>
              </w:rPr>
              <w:t xml:space="preserve">Сектор координує роботу щодо співпраці з Проектом ПРООН «Усунення бар’єрів для сприяння інвестиціям в </w:t>
            </w:r>
            <w:proofErr w:type="spellStart"/>
            <w:r w:rsidRPr="002C7B61">
              <w:rPr>
                <w:color w:val="000000" w:themeColor="text1"/>
                <w:sz w:val="28"/>
                <w:szCs w:val="28"/>
                <w:lang w:val="uk-UA"/>
              </w:rPr>
              <w:t>енергоефективність</w:t>
            </w:r>
            <w:proofErr w:type="spellEnd"/>
            <w:r w:rsidRPr="002C7B61">
              <w:rPr>
                <w:color w:val="000000" w:themeColor="text1"/>
                <w:sz w:val="28"/>
                <w:szCs w:val="28"/>
                <w:lang w:val="uk-UA"/>
              </w:rPr>
              <w:t xml:space="preserve"> громадських будівель в малих та середніх містах України шляхом застосування </w:t>
            </w:r>
            <w:r w:rsidRPr="002C7B61">
              <w:rPr>
                <w:color w:val="000000" w:themeColor="text1"/>
                <w:sz w:val="28"/>
                <w:szCs w:val="28"/>
                <w:lang w:val="uk-UA"/>
              </w:rPr>
              <w:lastRenderedPageBreak/>
              <w:t xml:space="preserve">механізму ЕСКО”. </w:t>
            </w:r>
          </w:p>
        </w:tc>
      </w:tr>
      <w:tr w:rsidR="007F0C10" w:rsidRPr="002C7B61" w:rsidTr="001805AB">
        <w:tc>
          <w:tcPr>
            <w:tcW w:w="567" w:type="dxa"/>
          </w:tcPr>
          <w:p w:rsidR="007F0C10" w:rsidRPr="002C7B61" w:rsidRDefault="007F0C10" w:rsidP="002C7B61">
            <w:pPr>
              <w:jc w:val="both"/>
              <w:rPr>
                <w:b/>
                <w:bCs/>
                <w:sz w:val="28"/>
                <w:szCs w:val="28"/>
                <w:lang w:val="uk-UA"/>
              </w:rPr>
            </w:pPr>
            <w:r w:rsidRPr="002C7B61">
              <w:rPr>
                <w:b/>
                <w:bCs/>
                <w:sz w:val="28"/>
                <w:szCs w:val="28"/>
                <w:lang w:val="uk-UA"/>
              </w:rPr>
              <w:lastRenderedPageBreak/>
              <w:t>13.</w:t>
            </w:r>
          </w:p>
        </w:tc>
        <w:tc>
          <w:tcPr>
            <w:tcW w:w="9530" w:type="dxa"/>
          </w:tcPr>
          <w:p w:rsidR="007F0C10" w:rsidRPr="002C7B61" w:rsidRDefault="007F0C10" w:rsidP="002C7B61">
            <w:pPr>
              <w:jc w:val="both"/>
              <w:rPr>
                <w:sz w:val="28"/>
                <w:szCs w:val="28"/>
                <w:lang w:val="uk-UA"/>
              </w:rPr>
            </w:pPr>
            <w:r w:rsidRPr="002C7B61">
              <w:rPr>
                <w:color w:val="000000" w:themeColor="text1"/>
                <w:sz w:val="28"/>
                <w:szCs w:val="28"/>
                <w:lang w:val="uk-UA"/>
              </w:rPr>
              <w:t>Сектор</w:t>
            </w:r>
            <w:r w:rsidRPr="002C7B61">
              <w:rPr>
                <w:sz w:val="28"/>
                <w:szCs w:val="28"/>
                <w:lang w:val="uk-UA"/>
              </w:rPr>
              <w:t xml:space="preserve"> продовжує співпрацю з Європейською ініціативою «Мери за економічне зростання» та підготував річний звіт виконання «Плану місцевого економічного розвитку».</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14.</w:t>
            </w:r>
          </w:p>
        </w:tc>
        <w:tc>
          <w:tcPr>
            <w:tcW w:w="9530" w:type="dxa"/>
          </w:tcPr>
          <w:p w:rsidR="007F0C10" w:rsidRPr="002C7B61" w:rsidRDefault="007F0C10" w:rsidP="002C7B61">
            <w:pPr>
              <w:jc w:val="both"/>
              <w:rPr>
                <w:sz w:val="28"/>
                <w:szCs w:val="28"/>
                <w:lang w:val="uk-UA"/>
              </w:rPr>
            </w:pPr>
            <w:r w:rsidRPr="002C7B61">
              <w:rPr>
                <w:color w:val="000000" w:themeColor="text1"/>
                <w:sz w:val="28"/>
                <w:szCs w:val="28"/>
                <w:lang w:val="uk-UA"/>
              </w:rPr>
              <w:t>Сектор</w:t>
            </w:r>
            <w:r w:rsidRPr="002C7B61">
              <w:rPr>
                <w:sz w:val="28"/>
                <w:szCs w:val="28"/>
                <w:lang w:val="uk-UA"/>
              </w:rPr>
              <w:t xml:space="preserve"> продовжує координувати роботу щодо виконання </w:t>
            </w:r>
            <w:r w:rsidRPr="002C7B61">
              <w:rPr>
                <w:sz w:val="28"/>
                <w:szCs w:val="28"/>
                <w:shd w:val="clear" w:color="auto" w:fill="FFFFFF"/>
                <w:lang w:val="uk-UA"/>
              </w:rPr>
              <w:t xml:space="preserve">Стратегії Ніжинської міської </w:t>
            </w:r>
            <w:proofErr w:type="spellStart"/>
            <w:r w:rsidRPr="002C7B61">
              <w:rPr>
                <w:sz w:val="28"/>
                <w:szCs w:val="28"/>
                <w:shd w:val="clear" w:color="auto" w:fill="FFFFFF"/>
                <w:lang w:val="uk-UA"/>
              </w:rPr>
              <w:t>ОТГ</w:t>
            </w:r>
            <w:r w:rsidRPr="002C7B61">
              <w:rPr>
                <w:rStyle w:val="textexposedshow"/>
                <w:sz w:val="28"/>
                <w:szCs w:val="28"/>
                <w:shd w:val="clear" w:color="auto" w:fill="FFFFFF"/>
                <w:lang w:val="uk-UA"/>
              </w:rPr>
              <w:t>та</w:t>
            </w:r>
            <w:proofErr w:type="spellEnd"/>
            <w:r w:rsidRPr="002C7B61">
              <w:rPr>
                <w:rStyle w:val="textexposedshow"/>
                <w:sz w:val="28"/>
                <w:szCs w:val="28"/>
                <w:shd w:val="clear" w:color="auto" w:fill="FFFFFF"/>
                <w:lang w:val="uk-UA"/>
              </w:rPr>
              <w:t xml:space="preserve"> </w:t>
            </w:r>
            <w:r w:rsidRPr="002C7B61">
              <w:rPr>
                <w:rStyle w:val="textexposedshow"/>
                <w:sz w:val="28"/>
                <w:szCs w:val="28"/>
                <w:lang w:val="uk-UA"/>
              </w:rPr>
              <w:t>наразі</w:t>
            </w:r>
            <w:r w:rsidRPr="002C7B61">
              <w:rPr>
                <w:rStyle w:val="textexposedshow"/>
                <w:sz w:val="28"/>
                <w:szCs w:val="28"/>
                <w:shd w:val="clear" w:color="auto" w:fill="FFFFFF"/>
                <w:lang w:val="uk-UA"/>
              </w:rPr>
              <w:t xml:space="preserve"> займається підготовкою піврічного звіту виконання завдань Стратегії.</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15.</w:t>
            </w:r>
          </w:p>
        </w:tc>
        <w:tc>
          <w:tcPr>
            <w:tcW w:w="9530" w:type="dxa"/>
          </w:tcPr>
          <w:p w:rsidR="007F0C10" w:rsidRPr="002C7B61" w:rsidRDefault="007F0C10" w:rsidP="002C7B61">
            <w:pPr>
              <w:jc w:val="both"/>
              <w:rPr>
                <w:sz w:val="28"/>
                <w:szCs w:val="28"/>
                <w:lang w:val="uk-UA"/>
              </w:rPr>
            </w:pPr>
            <w:r w:rsidRPr="002C7B61">
              <w:rPr>
                <w:sz w:val="28"/>
                <w:szCs w:val="28"/>
                <w:lang w:val="uk-UA"/>
              </w:rPr>
              <w:t xml:space="preserve">Сектор координує відкритий творчий конкурс на визначення розробника бренду і </w:t>
            </w:r>
            <w:proofErr w:type="spellStart"/>
            <w:r w:rsidRPr="002C7B61">
              <w:rPr>
                <w:sz w:val="28"/>
                <w:szCs w:val="28"/>
                <w:lang w:val="uk-UA"/>
              </w:rPr>
              <w:t>брендбуку</w:t>
            </w:r>
            <w:proofErr w:type="spellEnd"/>
            <w:r w:rsidRPr="002C7B61">
              <w:rPr>
                <w:sz w:val="28"/>
                <w:szCs w:val="28"/>
                <w:lang w:val="uk-UA"/>
              </w:rPr>
              <w:t xml:space="preserve"> для міста Ніжина. На даний час закінчено третій  (останній) етап Конкурсу та готується зведена інформація по голосуванню та визначенню фіналіста.</w:t>
            </w:r>
          </w:p>
        </w:tc>
      </w:tr>
      <w:tr w:rsidR="007F0C10" w:rsidRPr="002C7B61" w:rsidTr="001805AB">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16.</w:t>
            </w:r>
          </w:p>
        </w:tc>
        <w:tc>
          <w:tcPr>
            <w:tcW w:w="9530" w:type="dxa"/>
          </w:tcPr>
          <w:p w:rsidR="007F0C10" w:rsidRPr="002C7B61" w:rsidRDefault="007F0C10" w:rsidP="002C7B61">
            <w:pPr>
              <w:ind w:left="68" w:right="40"/>
              <w:jc w:val="both"/>
              <w:rPr>
                <w:sz w:val="28"/>
                <w:szCs w:val="28"/>
                <w:lang w:val="uk-UA"/>
              </w:rPr>
            </w:pPr>
            <w:r w:rsidRPr="002C7B61">
              <w:rPr>
                <w:sz w:val="28"/>
                <w:szCs w:val="28"/>
                <w:lang w:val="uk-UA"/>
              </w:rPr>
              <w:t xml:space="preserve">Сектор координує впровадження проекту «Е-рішення для громад» </w:t>
            </w:r>
            <w:r w:rsidRPr="002C7B61">
              <w:rPr>
                <w:sz w:val="28"/>
                <w:szCs w:val="28"/>
                <w:shd w:val="clear" w:color="auto" w:fill="FFFFFF"/>
                <w:lang w:val="uk-UA"/>
              </w:rPr>
              <w:t xml:space="preserve">за підтримки програми «U-LEAD з Європою». На даний час ведеться робота по використанню наданих програмно-апаратних комплексів у Ніжинській міській ОТГ. </w:t>
            </w:r>
          </w:p>
        </w:tc>
      </w:tr>
      <w:tr w:rsidR="007F0C10" w:rsidRPr="002C7B61" w:rsidTr="001805AB">
        <w:trPr>
          <w:trHeight w:val="540"/>
        </w:trPr>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17.</w:t>
            </w:r>
          </w:p>
        </w:tc>
        <w:tc>
          <w:tcPr>
            <w:tcW w:w="9530" w:type="dxa"/>
          </w:tcPr>
          <w:p w:rsidR="007F0C10" w:rsidRPr="002C7B61" w:rsidRDefault="007F0C10" w:rsidP="002C7B61">
            <w:pPr>
              <w:pStyle w:val="3"/>
              <w:shd w:val="clear" w:color="auto" w:fill="FFFFFF"/>
              <w:spacing w:before="0" w:beforeAutospacing="0" w:after="0" w:afterAutospacing="0"/>
              <w:ind w:right="-111"/>
              <w:jc w:val="both"/>
              <w:outlineLvl w:val="2"/>
              <w:rPr>
                <w:b w:val="0"/>
                <w:sz w:val="28"/>
                <w:szCs w:val="28"/>
              </w:rPr>
            </w:pPr>
            <w:r w:rsidRPr="002C7B61">
              <w:rPr>
                <w:b w:val="0"/>
                <w:sz w:val="28"/>
                <w:szCs w:val="28"/>
              </w:rPr>
              <w:t xml:space="preserve">Сектор координує роботу </w:t>
            </w:r>
            <w:r w:rsidRPr="002C7B61">
              <w:rPr>
                <w:b w:val="0"/>
                <w:color w:val="000000"/>
                <w:sz w:val="28"/>
                <w:szCs w:val="28"/>
                <w:shd w:val="clear" w:color="auto" w:fill="FFFFFF"/>
              </w:rPr>
              <w:t xml:space="preserve">участі міста у </w:t>
            </w:r>
            <w:r w:rsidRPr="002C7B61">
              <w:rPr>
                <w:b w:val="0"/>
                <w:color w:val="000000" w:themeColor="text1"/>
                <w:sz w:val="28"/>
                <w:szCs w:val="28"/>
                <w:shd w:val="clear" w:color="auto" w:fill="FFFFFF"/>
              </w:rPr>
              <w:t xml:space="preserve">проекті ЄС/ПРООН «Об’єднання співвласників будинків для впровадження сталих </w:t>
            </w:r>
            <w:proofErr w:type="spellStart"/>
            <w:r w:rsidRPr="002C7B61">
              <w:rPr>
                <w:b w:val="0"/>
                <w:color w:val="000000" w:themeColor="text1"/>
                <w:sz w:val="28"/>
                <w:szCs w:val="28"/>
                <w:shd w:val="clear" w:color="auto" w:fill="FFFFFF"/>
              </w:rPr>
              <w:t>енергоефективних</w:t>
            </w:r>
            <w:proofErr w:type="spellEnd"/>
            <w:r w:rsidRPr="002C7B61">
              <w:rPr>
                <w:b w:val="0"/>
                <w:color w:val="000000" w:themeColor="text1"/>
                <w:sz w:val="28"/>
                <w:szCs w:val="28"/>
                <w:shd w:val="clear" w:color="auto" w:fill="FFFFFF"/>
              </w:rPr>
              <w:t xml:space="preserve"> рішень (HOUSES)». В січні було проведено 3 зустрічі з ОСББ міста щодо впровадження механізмів використання коштів по затвердженим програмам по фінансовій підтримці заходів </w:t>
            </w:r>
            <w:proofErr w:type="spellStart"/>
            <w:r w:rsidRPr="002C7B61">
              <w:rPr>
                <w:b w:val="0"/>
                <w:color w:val="000000" w:themeColor="text1"/>
                <w:sz w:val="28"/>
                <w:szCs w:val="28"/>
                <w:shd w:val="clear" w:color="auto" w:fill="FFFFFF"/>
              </w:rPr>
              <w:t>енергоефективності</w:t>
            </w:r>
            <w:proofErr w:type="spellEnd"/>
            <w:r w:rsidRPr="002C7B61">
              <w:rPr>
                <w:b w:val="0"/>
                <w:color w:val="000000" w:themeColor="text1"/>
                <w:sz w:val="28"/>
                <w:szCs w:val="28"/>
                <w:shd w:val="clear" w:color="auto" w:fill="FFFFFF"/>
              </w:rPr>
              <w:t xml:space="preserve">, а саме по </w:t>
            </w:r>
            <w:r w:rsidRPr="002C7B61">
              <w:rPr>
                <w:b w:val="0"/>
                <w:bCs w:val="0"/>
                <w:sz w:val="28"/>
                <w:szCs w:val="28"/>
              </w:rPr>
              <w:t xml:space="preserve"> «Програмі стимулювання до запровадження </w:t>
            </w:r>
            <w:proofErr w:type="spellStart"/>
            <w:r w:rsidRPr="002C7B61">
              <w:rPr>
                <w:b w:val="0"/>
                <w:bCs w:val="0"/>
                <w:sz w:val="28"/>
                <w:szCs w:val="28"/>
              </w:rPr>
              <w:t>енергоефективних</w:t>
            </w:r>
            <w:proofErr w:type="spellEnd"/>
            <w:r w:rsidRPr="002C7B61">
              <w:rPr>
                <w:b w:val="0"/>
                <w:bCs w:val="0"/>
                <w:sz w:val="28"/>
                <w:szCs w:val="28"/>
              </w:rPr>
              <w:t xml:space="preserve"> заходів населення, об’єднань співвласників багатоквартирних будинків (ОСББ) та житлово-будівельних кооперативів (ЖБК) населених пунктів, що входять до складу Ніжинської міської об’єднаної територіальної громади</w:t>
            </w:r>
            <w:r w:rsidRPr="002C7B61">
              <w:rPr>
                <w:b w:val="0"/>
                <w:bCs w:val="0"/>
                <w:spacing w:val="1"/>
                <w:sz w:val="28"/>
                <w:szCs w:val="28"/>
              </w:rPr>
              <w:t>н</w:t>
            </w:r>
            <w:r w:rsidRPr="002C7B61">
              <w:rPr>
                <w:b w:val="0"/>
                <w:bCs w:val="0"/>
                <w:sz w:val="28"/>
                <w:szCs w:val="28"/>
              </w:rPr>
              <w:t xml:space="preserve">а </w:t>
            </w:r>
            <w:r w:rsidRPr="002C7B61">
              <w:rPr>
                <w:b w:val="0"/>
                <w:bCs w:val="0"/>
                <w:spacing w:val="-1"/>
                <w:sz w:val="28"/>
                <w:szCs w:val="28"/>
              </w:rPr>
              <w:t>20</w:t>
            </w:r>
            <w:r w:rsidRPr="002C7B61">
              <w:rPr>
                <w:b w:val="0"/>
                <w:bCs w:val="0"/>
                <w:spacing w:val="1"/>
                <w:sz w:val="28"/>
                <w:szCs w:val="28"/>
              </w:rPr>
              <w:t>20 рі</w:t>
            </w:r>
            <w:r w:rsidRPr="002C7B61">
              <w:rPr>
                <w:b w:val="0"/>
                <w:bCs w:val="0"/>
                <w:sz w:val="28"/>
                <w:szCs w:val="28"/>
              </w:rPr>
              <w:t xml:space="preserve">к» та «Програмі підтримки об’єднань співвласників багатоквартирних будинків Ніжинської міської ОТГ щодо проведення </w:t>
            </w:r>
            <w:proofErr w:type="spellStart"/>
            <w:r w:rsidRPr="002C7B61">
              <w:rPr>
                <w:b w:val="0"/>
                <w:bCs w:val="0"/>
                <w:sz w:val="28"/>
                <w:szCs w:val="28"/>
              </w:rPr>
              <w:t>енергоефективних</w:t>
            </w:r>
            <w:proofErr w:type="spellEnd"/>
            <w:r w:rsidRPr="002C7B61">
              <w:rPr>
                <w:b w:val="0"/>
                <w:bCs w:val="0"/>
                <w:sz w:val="28"/>
                <w:szCs w:val="28"/>
              </w:rPr>
              <w:t xml:space="preserve"> заходів на 2020 рік». </w:t>
            </w:r>
          </w:p>
        </w:tc>
      </w:tr>
      <w:tr w:rsidR="007F0C10" w:rsidRPr="002C7B61" w:rsidTr="001805AB">
        <w:trPr>
          <w:trHeight w:val="1159"/>
        </w:trPr>
        <w:tc>
          <w:tcPr>
            <w:tcW w:w="567" w:type="dxa"/>
          </w:tcPr>
          <w:p w:rsidR="007F0C10" w:rsidRPr="002C7B61" w:rsidRDefault="007F0C10" w:rsidP="002C7B61">
            <w:pPr>
              <w:spacing w:line="276" w:lineRule="auto"/>
              <w:jc w:val="both"/>
              <w:rPr>
                <w:b/>
                <w:bCs/>
                <w:sz w:val="28"/>
                <w:szCs w:val="28"/>
                <w:lang w:val="uk-UA"/>
              </w:rPr>
            </w:pPr>
            <w:r w:rsidRPr="002C7B61">
              <w:rPr>
                <w:b/>
                <w:bCs/>
                <w:sz w:val="28"/>
                <w:szCs w:val="28"/>
                <w:lang w:val="uk-UA"/>
              </w:rPr>
              <w:t>18.</w:t>
            </w:r>
          </w:p>
        </w:tc>
        <w:tc>
          <w:tcPr>
            <w:tcW w:w="9530" w:type="dxa"/>
            <w:shd w:val="clear" w:color="auto" w:fill="auto"/>
          </w:tcPr>
          <w:p w:rsidR="007F0C10" w:rsidRPr="002C7B61" w:rsidRDefault="007F0C10" w:rsidP="002C7B61">
            <w:pPr>
              <w:pStyle w:val="1"/>
              <w:spacing w:before="0" w:after="300"/>
              <w:jc w:val="both"/>
              <w:outlineLvl w:val="0"/>
              <w:rPr>
                <w:rFonts w:ascii="Times New Roman" w:hAnsi="Times New Roman" w:cs="Times New Roman"/>
                <w:b w:val="0"/>
                <w:color w:val="auto"/>
                <w:lang w:val="uk-UA"/>
              </w:rPr>
            </w:pPr>
            <w:r w:rsidRPr="002C7B61">
              <w:rPr>
                <w:rFonts w:ascii="Times New Roman" w:hAnsi="Times New Roman" w:cs="Times New Roman"/>
                <w:b w:val="0"/>
                <w:color w:val="auto"/>
                <w:lang w:val="uk-UA"/>
              </w:rPr>
              <w:t xml:space="preserve">Сектор координує роботу </w:t>
            </w:r>
            <w:r w:rsidRPr="002C7B61">
              <w:rPr>
                <w:rFonts w:ascii="Times New Roman" w:hAnsi="Times New Roman" w:cs="Times New Roman"/>
                <w:b w:val="0"/>
                <w:color w:val="auto"/>
                <w:shd w:val="clear" w:color="auto" w:fill="FFFFFF"/>
                <w:lang w:val="uk-UA"/>
              </w:rPr>
              <w:t xml:space="preserve">участі міста у проекті "Децентралізація приносить прозорість та ефективність в освіті та медицині", що підтримується міжнародною організацією </w:t>
            </w:r>
            <w:proofErr w:type="spellStart"/>
            <w:r w:rsidRPr="002C7B61">
              <w:rPr>
                <w:rFonts w:ascii="Times New Roman" w:hAnsi="Times New Roman" w:cs="Times New Roman"/>
                <w:b w:val="0"/>
                <w:color w:val="auto"/>
                <w:shd w:val="clear" w:color="auto" w:fill="FFFFFF"/>
                <w:lang w:val="uk-UA"/>
              </w:rPr>
              <w:t>Глобал</w:t>
            </w:r>
            <w:proofErr w:type="spellEnd"/>
            <w:r w:rsidRPr="002C7B61">
              <w:rPr>
                <w:rFonts w:ascii="Times New Roman" w:hAnsi="Times New Roman" w:cs="Times New Roman"/>
                <w:b w:val="0"/>
                <w:color w:val="auto"/>
                <w:shd w:val="clear" w:color="auto" w:fill="FFFFFF"/>
                <w:lang w:val="uk-UA"/>
              </w:rPr>
              <w:t xml:space="preserve"> </w:t>
            </w:r>
            <w:proofErr w:type="spellStart"/>
            <w:r w:rsidRPr="002C7B61">
              <w:rPr>
                <w:rFonts w:ascii="Times New Roman" w:hAnsi="Times New Roman" w:cs="Times New Roman"/>
                <w:b w:val="0"/>
                <w:color w:val="auto"/>
                <w:shd w:val="clear" w:color="auto" w:fill="FFFFFF"/>
                <w:lang w:val="uk-UA"/>
              </w:rPr>
              <w:t>Ком'юнітіз</w:t>
            </w:r>
            <w:proofErr w:type="spellEnd"/>
            <w:r w:rsidRPr="002C7B61">
              <w:rPr>
                <w:rFonts w:ascii="Times New Roman" w:hAnsi="Times New Roman" w:cs="Times New Roman"/>
                <w:b w:val="0"/>
                <w:color w:val="auto"/>
                <w:shd w:val="clear" w:color="auto" w:fill="FFFFFF"/>
                <w:lang w:val="uk-UA"/>
              </w:rPr>
              <w:t xml:space="preserve"> (</w:t>
            </w:r>
            <w:proofErr w:type="spellStart"/>
            <w:r w:rsidRPr="002C7B61">
              <w:rPr>
                <w:rFonts w:ascii="Times New Roman" w:hAnsi="Times New Roman" w:cs="Times New Roman"/>
                <w:b w:val="0"/>
                <w:color w:val="auto"/>
                <w:shd w:val="clear" w:color="auto" w:fill="FFFFFF"/>
                <w:lang w:val="uk-UA"/>
              </w:rPr>
              <w:t>Global</w:t>
            </w:r>
            <w:proofErr w:type="spellEnd"/>
            <w:r w:rsidRPr="002C7B61">
              <w:rPr>
                <w:rFonts w:ascii="Times New Roman" w:hAnsi="Times New Roman" w:cs="Times New Roman"/>
                <w:b w:val="0"/>
                <w:color w:val="auto"/>
                <w:shd w:val="clear" w:color="auto" w:fill="FFFFFF"/>
                <w:lang w:val="uk-UA"/>
              </w:rPr>
              <w:t xml:space="preserve"> </w:t>
            </w:r>
            <w:proofErr w:type="spellStart"/>
            <w:r w:rsidRPr="002C7B61">
              <w:rPr>
                <w:rFonts w:ascii="Times New Roman" w:hAnsi="Times New Roman" w:cs="Times New Roman"/>
                <w:b w:val="0"/>
                <w:color w:val="auto"/>
                <w:shd w:val="clear" w:color="auto" w:fill="FFFFFF"/>
                <w:lang w:val="uk-UA"/>
              </w:rPr>
              <w:t>Communities</w:t>
            </w:r>
            <w:proofErr w:type="spellEnd"/>
            <w:r w:rsidRPr="002C7B61">
              <w:rPr>
                <w:rFonts w:ascii="Times New Roman" w:hAnsi="Times New Roman" w:cs="Times New Roman"/>
                <w:b w:val="0"/>
                <w:color w:val="auto"/>
                <w:shd w:val="clear" w:color="auto" w:fill="FFFFFF"/>
                <w:lang w:val="uk-UA"/>
              </w:rPr>
              <w:t>) та ДІЄМО.  Наразі йде підготовка матеріалу для створення опікунських та наглядових рад при закладах освіти та медицини та робота над наповнення буклету «Бюджет для громадян 2020» фінансовою інформацією та візуальною частиною.</w:t>
            </w:r>
          </w:p>
        </w:tc>
      </w:tr>
      <w:tr w:rsidR="007F0C10" w:rsidRPr="002C7B61" w:rsidTr="001805AB">
        <w:trPr>
          <w:trHeight w:val="1622"/>
        </w:trPr>
        <w:tc>
          <w:tcPr>
            <w:tcW w:w="567" w:type="dxa"/>
          </w:tcPr>
          <w:p w:rsidR="007F0C10" w:rsidRPr="002C7B61" w:rsidRDefault="007F0C10" w:rsidP="002C7B61">
            <w:pPr>
              <w:jc w:val="both"/>
              <w:rPr>
                <w:b/>
                <w:bCs/>
                <w:sz w:val="28"/>
                <w:szCs w:val="28"/>
                <w:lang w:val="uk-UA"/>
              </w:rPr>
            </w:pPr>
            <w:r w:rsidRPr="002C7B61">
              <w:rPr>
                <w:b/>
                <w:bCs/>
                <w:sz w:val="28"/>
                <w:szCs w:val="28"/>
                <w:lang w:val="uk-UA"/>
              </w:rPr>
              <w:t>19.</w:t>
            </w:r>
          </w:p>
        </w:tc>
        <w:tc>
          <w:tcPr>
            <w:tcW w:w="9530" w:type="dxa"/>
            <w:shd w:val="clear" w:color="auto" w:fill="auto"/>
          </w:tcPr>
          <w:p w:rsidR="007F0C10" w:rsidRPr="002C7B61" w:rsidRDefault="007F0C10" w:rsidP="002C7B61">
            <w:pPr>
              <w:pStyle w:val="1"/>
              <w:spacing w:before="0" w:after="300"/>
              <w:jc w:val="both"/>
              <w:outlineLvl w:val="0"/>
              <w:rPr>
                <w:rFonts w:ascii="Times New Roman" w:hAnsi="Times New Roman" w:cs="Times New Roman"/>
                <w:b w:val="0"/>
                <w:bCs w:val="0"/>
                <w:color w:val="000000" w:themeColor="text1"/>
                <w:lang w:val="uk-UA"/>
              </w:rPr>
            </w:pPr>
            <w:r w:rsidRPr="002C7B61">
              <w:rPr>
                <w:rFonts w:ascii="Times New Roman" w:hAnsi="Times New Roman" w:cs="Times New Roman"/>
                <w:b w:val="0"/>
                <w:bCs w:val="0"/>
                <w:color w:val="000000" w:themeColor="text1"/>
                <w:shd w:val="clear" w:color="auto" w:fill="FFFFFF"/>
                <w:lang w:val="uk-UA"/>
              </w:rPr>
              <w:t xml:space="preserve">Ніжинська міська ОТГ в рамках співпраці з Фондом </w:t>
            </w:r>
            <w:proofErr w:type="spellStart"/>
            <w:r w:rsidRPr="002C7B61">
              <w:rPr>
                <w:rFonts w:ascii="Times New Roman" w:hAnsi="Times New Roman" w:cs="Times New Roman"/>
                <w:b w:val="0"/>
                <w:bCs w:val="0"/>
                <w:color w:val="000000" w:themeColor="text1"/>
                <w:shd w:val="clear" w:color="auto" w:fill="FFFFFF"/>
                <w:lang w:val="uk-UA"/>
              </w:rPr>
              <w:t>Енергоефективності</w:t>
            </w:r>
            <w:proofErr w:type="spellEnd"/>
            <w:r w:rsidRPr="002C7B61">
              <w:rPr>
                <w:rFonts w:ascii="Times New Roman" w:hAnsi="Times New Roman" w:cs="Times New Roman"/>
                <w:b w:val="0"/>
                <w:bCs w:val="0"/>
                <w:color w:val="000000" w:themeColor="text1"/>
                <w:shd w:val="clear" w:color="auto" w:fill="FFFFFF"/>
                <w:lang w:val="uk-UA"/>
              </w:rPr>
              <w:t xml:space="preserve"> </w:t>
            </w:r>
            <w:r w:rsidRPr="002C7B61">
              <w:rPr>
                <w:rFonts w:ascii="Times New Roman" w:hAnsi="Times New Roman" w:cs="Times New Roman"/>
                <w:b w:val="0"/>
                <w:bCs w:val="0"/>
                <w:color w:val="000000" w:themeColor="text1"/>
                <w:shd w:val="clear" w:color="auto" w:fill="FFFFFF"/>
              </w:rPr>
              <w:t> </w:t>
            </w:r>
            <w:r w:rsidRPr="002C7B61">
              <w:rPr>
                <w:rFonts w:ascii="Times New Roman" w:hAnsi="Times New Roman" w:cs="Times New Roman"/>
                <w:b w:val="0"/>
                <w:bCs w:val="0"/>
                <w:color w:val="000000" w:themeColor="text1"/>
                <w:shd w:val="clear" w:color="auto" w:fill="FFFFFF"/>
                <w:lang w:val="uk-UA"/>
              </w:rPr>
              <w:t xml:space="preserve">продовжує роботу з ОСББ міста по </w:t>
            </w:r>
            <w:proofErr w:type="spellStart"/>
            <w:r w:rsidRPr="002C7B61">
              <w:rPr>
                <w:rFonts w:ascii="Times New Roman" w:hAnsi="Times New Roman" w:cs="Times New Roman"/>
                <w:b w:val="0"/>
                <w:bCs w:val="0"/>
                <w:color w:val="000000" w:themeColor="text1"/>
                <w:shd w:val="clear" w:color="auto" w:fill="FFFFFF"/>
                <w:lang w:val="uk-UA"/>
              </w:rPr>
              <w:t>термомодернізації</w:t>
            </w:r>
            <w:proofErr w:type="spellEnd"/>
            <w:r w:rsidRPr="002C7B61">
              <w:rPr>
                <w:rFonts w:ascii="Times New Roman" w:hAnsi="Times New Roman" w:cs="Times New Roman"/>
                <w:b w:val="0"/>
                <w:bCs w:val="0"/>
                <w:color w:val="000000" w:themeColor="text1"/>
                <w:shd w:val="clear" w:color="auto" w:fill="FFFFFF"/>
                <w:lang w:val="uk-UA"/>
              </w:rPr>
              <w:t xml:space="preserve"> житлового фонду. </w:t>
            </w:r>
            <w:r w:rsidRPr="002C7B61">
              <w:rPr>
                <w:rFonts w:ascii="Times New Roman" w:hAnsi="Times New Roman" w:cs="Times New Roman"/>
                <w:b w:val="0"/>
                <w:bCs w:val="0"/>
                <w:color w:val="000000" w:themeColor="text1"/>
                <w:lang w:val="uk-UA"/>
              </w:rPr>
              <w:t xml:space="preserve">Продовжується подача заявок на участь у програмі Фонду </w:t>
            </w:r>
            <w:proofErr w:type="spellStart"/>
            <w:r w:rsidRPr="002C7B61">
              <w:rPr>
                <w:rFonts w:ascii="Times New Roman" w:hAnsi="Times New Roman" w:cs="Times New Roman"/>
                <w:b w:val="0"/>
                <w:bCs w:val="0"/>
                <w:color w:val="000000" w:themeColor="text1"/>
                <w:lang w:val="uk-UA"/>
              </w:rPr>
              <w:t>Енергоефективності</w:t>
            </w:r>
            <w:proofErr w:type="spellEnd"/>
            <w:r w:rsidRPr="002C7B61">
              <w:rPr>
                <w:rFonts w:ascii="Times New Roman" w:hAnsi="Times New Roman" w:cs="Times New Roman"/>
                <w:b w:val="0"/>
                <w:bCs w:val="0"/>
                <w:color w:val="000000" w:themeColor="text1"/>
                <w:lang w:val="uk-UA"/>
              </w:rPr>
              <w:t xml:space="preserve"> «</w:t>
            </w:r>
            <w:proofErr w:type="spellStart"/>
            <w:r w:rsidRPr="002C7B61">
              <w:rPr>
                <w:rFonts w:ascii="Times New Roman" w:hAnsi="Times New Roman" w:cs="Times New Roman"/>
                <w:b w:val="0"/>
                <w:bCs w:val="0"/>
                <w:color w:val="000000" w:themeColor="text1"/>
                <w:lang w:val="uk-UA"/>
              </w:rPr>
              <w:t>Енергодім</w:t>
            </w:r>
            <w:proofErr w:type="spellEnd"/>
            <w:r w:rsidRPr="002C7B61">
              <w:rPr>
                <w:rFonts w:ascii="Times New Roman" w:hAnsi="Times New Roman" w:cs="Times New Roman"/>
                <w:b w:val="0"/>
                <w:bCs w:val="0"/>
                <w:color w:val="000000" w:themeColor="text1"/>
                <w:lang w:val="uk-UA"/>
              </w:rPr>
              <w:t xml:space="preserve">» та консультації з ОСББ міста щодо підготовки необхідних документів. </w:t>
            </w:r>
            <w:proofErr w:type="spellStart"/>
            <w:r w:rsidRPr="002C7B61">
              <w:rPr>
                <w:rFonts w:ascii="Times New Roman" w:hAnsi="Times New Roman" w:cs="Times New Roman"/>
                <w:b w:val="0"/>
                <w:bCs w:val="0"/>
                <w:color w:val="000000" w:themeColor="text1"/>
              </w:rPr>
              <w:t>Наразі</w:t>
            </w:r>
            <w:proofErr w:type="spellEnd"/>
            <w:r w:rsidRPr="002C7B61">
              <w:rPr>
                <w:rFonts w:ascii="Times New Roman" w:hAnsi="Times New Roman" w:cs="Times New Roman"/>
                <w:b w:val="0"/>
                <w:bCs w:val="0"/>
                <w:color w:val="000000" w:themeColor="text1"/>
              </w:rPr>
              <w:t xml:space="preserve"> 3 ОСББ стали </w:t>
            </w:r>
            <w:proofErr w:type="spellStart"/>
            <w:r w:rsidRPr="002C7B61">
              <w:rPr>
                <w:rFonts w:ascii="Times New Roman" w:hAnsi="Times New Roman" w:cs="Times New Roman"/>
                <w:b w:val="0"/>
                <w:bCs w:val="0"/>
                <w:color w:val="000000" w:themeColor="text1"/>
              </w:rPr>
              <w:t>учасниками</w:t>
            </w:r>
            <w:proofErr w:type="spellEnd"/>
            <w:r w:rsidRPr="002C7B61">
              <w:rPr>
                <w:rFonts w:ascii="Times New Roman" w:hAnsi="Times New Roman" w:cs="Times New Roman"/>
                <w:b w:val="0"/>
                <w:bCs w:val="0"/>
                <w:color w:val="000000" w:themeColor="text1"/>
              </w:rPr>
              <w:t xml:space="preserve"> </w:t>
            </w:r>
            <w:proofErr w:type="spellStart"/>
            <w:r w:rsidRPr="002C7B61">
              <w:rPr>
                <w:rFonts w:ascii="Times New Roman" w:hAnsi="Times New Roman" w:cs="Times New Roman"/>
                <w:b w:val="0"/>
                <w:bCs w:val="0"/>
                <w:color w:val="000000" w:themeColor="text1"/>
              </w:rPr>
              <w:t>даного</w:t>
            </w:r>
            <w:proofErr w:type="spellEnd"/>
            <w:r w:rsidRPr="002C7B61">
              <w:rPr>
                <w:rFonts w:ascii="Times New Roman" w:hAnsi="Times New Roman" w:cs="Times New Roman"/>
                <w:b w:val="0"/>
                <w:bCs w:val="0"/>
                <w:color w:val="000000" w:themeColor="text1"/>
              </w:rPr>
              <w:t xml:space="preserve"> проекту (ОСББ «Мальва», «</w:t>
            </w:r>
            <w:proofErr w:type="spellStart"/>
            <w:r w:rsidRPr="002C7B61">
              <w:rPr>
                <w:rFonts w:ascii="Times New Roman" w:hAnsi="Times New Roman" w:cs="Times New Roman"/>
                <w:b w:val="0"/>
                <w:bCs w:val="0"/>
                <w:color w:val="000000" w:themeColor="text1"/>
              </w:rPr>
              <w:t>Добробут</w:t>
            </w:r>
            <w:proofErr w:type="spellEnd"/>
            <w:r w:rsidRPr="002C7B61">
              <w:rPr>
                <w:rFonts w:ascii="Times New Roman" w:hAnsi="Times New Roman" w:cs="Times New Roman"/>
                <w:b w:val="0"/>
                <w:bCs w:val="0"/>
                <w:color w:val="000000" w:themeColor="text1"/>
              </w:rPr>
              <w:t>», «</w:t>
            </w:r>
            <w:proofErr w:type="spellStart"/>
            <w:r w:rsidRPr="002C7B61">
              <w:rPr>
                <w:rFonts w:ascii="Times New Roman" w:hAnsi="Times New Roman" w:cs="Times New Roman"/>
                <w:b w:val="0"/>
                <w:bCs w:val="0"/>
                <w:color w:val="000000" w:themeColor="text1"/>
              </w:rPr>
              <w:t>Озерне</w:t>
            </w:r>
            <w:proofErr w:type="spellEnd"/>
            <w:r w:rsidRPr="002C7B61">
              <w:rPr>
                <w:rFonts w:ascii="Times New Roman" w:hAnsi="Times New Roman" w:cs="Times New Roman"/>
                <w:b w:val="0"/>
                <w:bCs w:val="0"/>
                <w:color w:val="000000" w:themeColor="text1"/>
              </w:rPr>
              <w:t xml:space="preserve"> 23»).</w:t>
            </w:r>
            <w:r w:rsidRPr="002C7B61">
              <w:rPr>
                <w:rFonts w:ascii="Times New Roman" w:hAnsi="Times New Roman" w:cs="Times New Roman"/>
                <w:b w:val="0"/>
                <w:bCs w:val="0"/>
                <w:color w:val="000000" w:themeColor="text1"/>
                <w:lang w:val="uk-UA"/>
              </w:rPr>
              <w:t xml:space="preserve"> </w:t>
            </w:r>
          </w:p>
          <w:p w:rsidR="007F0C10" w:rsidRPr="002C7B61" w:rsidRDefault="007F0C10" w:rsidP="002C7B61">
            <w:pPr>
              <w:jc w:val="both"/>
              <w:rPr>
                <w:sz w:val="28"/>
                <w:szCs w:val="28"/>
              </w:rPr>
            </w:pPr>
          </w:p>
        </w:tc>
      </w:tr>
      <w:tr w:rsidR="007F0C10" w:rsidRPr="002C7B61" w:rsidTr="001805AB">
        <w:trPr>
          <w:trHeight w:val="1983"/>
        </w:trPr>
        <w:tc>
          <w:tcPr>
            <w:tcW w:w="567" w:type="dxa"/>
          </w:tcPr>
          <w:p w:rsidR="007F0C10" w:rsidRPr="002C7B61" w:rsidRDefault="007F0C10" w:rsidP="002C7B61">
            <w:pPr>
              <w:jc w:val="both"/>
              <w:rPr>
                <w:b/>
                <w:bCs/>
                <w:sz w:val="28"/>
                <w:szCs w:val="28"/>
                <w:lang w:val="uk-UA"/>
              </w:rPr>
            </w:pPr>
            <w:r w:rsidRPr="002C7B61">
              <w:rPr>
                <w:b/>
                <w:bCs/>
                <w:sz w:val="28"/>
                <w:szCs w:val="28"/>
                <w:lang w:val="uk-UA"/>
              </w:rPr>
              <w:lastRenderedPageBreak/>
              <w:t>20.</w:t>
            </w: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b/>
                <w:bCs/>
                <w:sz w:val="28"/>
                <w:szCs w:val="28"/>
                <w:lang w:val="uk-UA"/>
              </w:rPr>
            </w:pPr>
          </w:p>
          <w:p w:rsidR="007F0C10" w:rsidRPr="002C7B61" w:rsidRDefault="007F0C10" w:rsidP="002C7B61">
            <w:pPr>
              <w:jc w:val="both"/>
              <w:rPr>
                <w:b/>
                <w:bCs/>
                <w:sz w:val="28"/>
                <w:szCs w:val="28"/>
                <w:lang w:val="uk-UA"/>
              </w:rPr>
            </w:pPr>
          </w:p>
          <w:p w:rsidR="007F0C10" w:rsidRPr="002C7B61" w:rsidRDefault="007F0C10" w:rsidP="002C7B61">
            <w:pPr>
              <w:jc w:val="both"/>
              <w:rPr>
                <w:b/>
                <w:bCs/>
                <w:sz w:val="28"/>
                <w:szCs w:val="28"/>
                <w:lang w:val="uk-UA"/>
              </w:rPr>
            </w:pPr>
          </w:p>
          <w:p w:rsidR="007F0C10" w:rsidRPr="002C7B61" w:rsidRDefault="007F0C10" w:rsidP="002C7B61">
            <w:pPr>
              <w:jc w:val="both"/>
              <w:rPr>
                <w:b/>
                <w:bCs/>
                <w:sz w:val="28"/>
                <w:szCs w:val="28"/>
                <w:lang w:val="uk-UA"/>
              </w:rPr>
            </w:pPr>
          </w:p>
          <w:p w:rsidR="007F0C10" w:rsidRPr="002C7B61" w:rsidRDefault="007F0C10" w:rsidP="002C7B61">
            <w:pPr>
              <w:jc w:val="both"/>
              <w:rPr>
                <w:b/>
                <w:bCs/>
                <w:sz w:val="28"/>
                <w:szCs w:val="28"/>
                <w:lang w:val="uk-UA"/>
              </w:rPr>
            </w:pPr>
            <w:r w:rsidRPr="002C7B61">
              <w:rPr>
                <w:b/>
                <w:bCs/>
                <w:sz w:val="28"/>
                <w:szCs w:val="28"/>
                <w:lang w:val="uk-UA"/>
              </w:rPr>
              <w:t xml:space="preserve">21. </w:t>
            </w:r>
          </w:p>
        </w:tc>
        <w:tc>
          <w:tcPr>
            <w:tcW w:w="9530" w:type="dxa"/>
            <w:shd w:val="clear" w:color="auto" w:fill="auto"/>
          </w:tcPr>
          <w:p w:rsidR="007F0C10" w:rsidRPr="002C7B61" w:rsidRDefault="007F0C10" w:rsidP="002C7B61">
            <w:pPr>
              <w:shd w:val="clear" w:color="auto" w:fill="FFFFFF"/>
              <w:spacing w:before="240"/>
              <w:jc w:val="both"/>
              <w:rPr>
                <w:sz w:val="28"/>
                <w:szCs w:val="28"/>
                <w:lang w:val="uk-UA"/>
              </w:rPr>
            </w:pPr>
            <w:r w:rsidRPr="002C7B61">
              <w:rPr>
                <w:color w:val="000000" w:themeColor="text1"/>
                <w:sz w:val="28"/>
                <w:szCs w:val="28"/>
                <w:lang w:val="uk-UA"/>
              </w:rPr>
              <w:t>У січні працівниками сектору подано заявку до проекту «</w:t>
            </w:r>
            <w:proofErr w:type="spellStart"/>
            <w:r w:rsidRPr="002C7B61">
              <w:rPr>
                <w:color w:val="000000" w:themeColor="text1"/>
                <w:sz w:val="28"/>
                <w:szCs w:val="28"/>
                <w:lang w:val="uk-UA"/>
              </w:rPr>
              <w:t>Енергоефективність</w:t>
            </w:r>
            <w:proofErr w:type="spellEnd"/>
            <w:r w:rsidRPr="002C7B61">
              <w:rPr>
                <w:color w:val="000000" w:themeColor="text1"/>
                <w:sz w:val="28"/>
                <w:szCs w:val="28"/>
                <w:lang w:val="uk-UA"/>
              </w:rPr>
              <w:t xml:space="preserve"> у громаді ІІ» (</w:t>
            </w:r>
            <w:r w:rsidRPr="002C7B61">
              <w:rPr>
                <w:color w:val="000000" w:themeColor="text1"/>
                <w:sz w:val="28"/>
                <w:szCs w:val="28"/>
                <w:lang w:val="en-US"/>
              </w:rPr>
              <w:t>GIZ</w:t>
            </w:r>
            <w:r w:rsidRPr="002C7B61">
              <w:rPr>
                <w:color w:val="000000" w:themeColor="text1"/>
                <w:sz w:val="28"/>
                <w:szCs w:val="28"/>
                <w:lang w:val="uk-UA"/>
              </w:rPr>
              <w:t>) на п</w:t>
            </w:r>
            <w:r w:rsidRPr="002C7B61">
              <w:rPr>
                <w:sz w:val="28"/>
                <w:szCs w:val="28"/>
                <w:lang w:val="uk-UA"/>
              </w:rPr>
              <w:t>роведення енергетичних аудитів, виготовлення енергетичних сертифікатів (</w:t>
            </w:r>
            <w:r w:rsidRPr="002C7B61">
              <w:rPr>
                <w:bCs/>
                <w:sz w:val="28"/>
                <w:szCs w:val="28"/>
                <w:lang w:val="uk-UA"/>
              </w:rPr>
              <w:t xml:space="preserve">ЗОШ І -ІІІ </w:t>
            </w:r>
            <w:proofErr w:type="spellStart"/>
            <w:r w:rsidRPr="002C7B61">
              <w:rPr>
                <w:bCs/>
                <w:sz w:val="28"/>
                <w:szCs w:val="28"/>
                <w:lang w:val="uk-UA"/>
              </w:rPr>
              <w:t>ст</w:t>
            </w:r>
            <w:proofErr w:type="spellEnd"/>
            <w:r w:rsidRPr="002C7B61">
              <w:rPr>
                <w:bCs/>
                <w:sz w:val="28"/>
                <w:szCs w:val="28"/>
                <w:lang w:val="uk-UA"/>
              </w:rPr>
              <w:t xml:space="preserve"> №13, Гімназія №14, ЗОШ І -ІІІ </w:t>
            </w:r>
            <w:proofErr w:type="spellStart"/>
            <w:r w:rsidRPr="002C7B61">
              <w:rPr>
                <w:bCs/>
                <w:sz w:val="28"/>
                <w:szCs w:val="28"/>
                <w:lang w:val="uk-UA"/>
              </w:rPr>
              <w:t>ст</w:t>
            </w:r>
            <w:proofErr w:type="spellEnd"/>
            <w:r w:rsidRPr="002C7B61">
              <w:rPr>
                <w:bCs/>
                <w:sz w:val="28"/>
                <w:szCs w:val="28"/>
                <w:lang w:val="uk-UA"/>
              </w:rPr>
              <w:t xml:space="preserve"> №15, ДНЗ № 9 «Лілея», ДНЗ № 17 «Перлинка») </w:t>
            </w:r>
            <w:r w:rsidRPr="002C7B61">
              <w:rPr>
                <w:sz w:val="28"/>
                <w:szCs w:val="28"/>
                <w:lang w:val="uk-UA"/>
              </w:rPr>
              <w:t xml:space="preserve">та розробку проектно-кошторисної документації щодо встановлення  індивідуального теплового пункту і реконструкції системи опалення  будівлі закладу освіти Ніжинської  ЗОШ І – ІІІ ст. № 15.  </w:t>
            </w:r>
          </w:p>
          <w:p w:rsidR="007F0C10" w:rsidRPr="002C7B61" w:rsidRDefault="007F0C10" w:rsidP="002C7B61">
            <w:pPr>
              <w:shd w:val="clear" w:color="auto" w:fill="FFFFFF"/>
              <w:spacing w:before="240"/>
              <w:jc w:val="both"/>
              <w:rPr>
                <w:color w:val="000000" w:themeColor="text1"/>
                <w:sz w:val="28"/>
                <w:szCs w:val="28"/>
                <w:lang w:val="uk-UA"/>
              </w:rPr>
            </w:pPr>
            <w:r w:rsidRPr="002C7B61">
              <w:rPr>
                <w:color w:val="000000" w:themeColor="text1"/>
                <w:sz w:val="28"/>
                <w:szCs w:val="28"/>
                <w:lang w:val="uk-UA"/>
              </w:rPr>
              <w:t xml:space="preserve">28 січня працівники сектора взяли участь у навчальному </w:t>
            </w:r>
            <w:proofErr w:type="spellStart"/>
            <w:r w:rsidRPr="002C7B61">
              <w:rPr>
                <w:color w:val="000000" w:themeColor="text1"/>
                <w:sz w:val="28"/>
                <w:szCs w:val="28"/>
                <w:lang w:val="uk-UA"/>
              </w:rPr>
              <w:t>вебінарі</w:t>
            </w:r>
            <w:proofErr w:type="spellEnd"/>
            <w:r w:rsidRPr="002C7B61">
              <w:rPr>
                <w:color w:val="000000" w:themeColor="text1"/>
                <w:sz w:val="28"/>
                <w:szCs w:val="28"/>
                <w:lang w:val="uk-UA"/>
              </w:rPr>
              <w:t xml:space="preserve"> в рамках проекту «</w:t>
            </w:r>
            <w:proofErr w:type="spellStart"/>
            <w:r w:rsidRPr="002C7B61">
              <w:rPr>
                <w:color w:val="000000" w:themeColor="text1"/>
                <w:sz w:val="28"/>
                <w:szCs w:val="28"/>
                <w:lang w:val="uk-UA"/>
              </w:rPr>
              <w:t>Енергоефективність</w:t>
            </w:r>
            <w:proofErr w:type="spellEnd"/>
            <w:r w:rsidRPr="002C7B61">
              <w:rPr>
                <w:color w:val="000000" w:themeColor="text1"/>
                <w:sz w:val="28"/>
                <w:szCs w:val="28"/>
                <w:lang w:val="uk-UA"/>
              </w:rPr>
              <w:t xml:space="preserve"> у громадах ІІ»  щодо системи </w:t>
            </w:r>
            <w:proofErr w:type="spellStart"/>
            <w:r w:rsidRPr="002C7B61">
              <w:rPr>
                <w:color w:val="000000" w:themeColor="text1"/>
                <w:sz w:val="28"/>
                <w:szCs w:val="28"/>
                <w:lang w:val="uk-UA"/>
              </w:rPr>
              <w:t>енергоменеджменту</w:t>
            </w:r>
            <w:proofErr w:type="spellEnd"/>
            <w:r w:rsidRPr="002C7B61">
              <w:rPr>
                <w:color w:val="000000" w:themeColor="text1"/>
                <w:sz w:val="28"/>
                <w:szCs w:val="28"/>
                <w:lang w:val="uk-UA"/>
              </w:rPr>
              <w:t xml:space="preserve"> та підвищення </w:t>
            </w:r>
            <w:proofErr w:type="spellStart"/>
            <w:r w:rsidRPr="002C7B61">
              <w:rPr>
                <w:color w:val="000000" w:themeColor="text1"/>
                <w:sz w:val="28"/>
                <w:szCs w:val="28"/>
                <w:lang w:val="uk-UA"/>
              </w:rPr>
              <w:t>енергоефективності</w:t>
            </w:r>
            <w:proofErr w:type="spellEnd"/>
            <w:r w:rsidRPr="002C7B61">
              <w:rPr>
                <w:color w:val="000000" w:themeColor="text1"/>
                <w:sz w:val="28"/>
                <w:szCs w:val="28"/>
                <w:lang w:val="uk-UA"/>
              </w:rPr>
              <w:t xml:space="preserve"> в громадських будівлях.</w:t>
            </w:r>
          </w:p>
        </w:tc>
      </w:tr>
    </w:tbl>
    <w:p w:rsidR="007F0C10" w:rsidRPr="002C7B61" w:rsidRDefault="007F0C10" w:rsidP="002C7B61">
      <w:pPr>
        <w:jc w:val="both"/>
        <w:rPr>
          <w:sz w:val="28"/>
          <w:szCs w:val="28"/>
          <w:lang w:val="uk-UA"/>
        </w:rPr>
      </w:pPr>
    </w:p>
    <w:p w:rsidR="007F0C10" w:rsidRPr="002C7B61" w:rsidRDefault="007F0C10" w:rsidP="002C7B61">
      <w:pPr>
        <w:pStyle w:val="a4"/>
        <w:tabs>
          <w:tab w:val="left" w:pos="1306"/>
        </w:tabs>
        <w:ind w:left="360"/>
        <w:jc w:val="both"/>
        <w:rPr>
          <w:sz w:val="28"/>
          <w:szCs w:val="28"/>
          <w:lang w:val="uk-UA"/>
        </w:rPr>
      </w:pPr>
    </w:p>
    <w:p w:rsidR="007F0C10" w:rsidRPr="002C7B61" w:rsidRDefault="007F0C10" w:rsidP="002C7B61">
      <w:pPr>
        <w:ind w:firstLine="360"/>
        <w:jc w:val="both"/>
        <w:rPr>
          <w:sz w:val="28"/>
          <w:szCs w:val="28"/>
          <w:lang w:val="uk-UA"/>
        </w:rPr>
      </w:pPr>
    </w:p>
    <w:p w:rsidR="002C7B61" w:rsidRPr="002C7B61" w:rsidRDefault="007F0C10" w:rsidP="002C7B61">
      <w:pPr>
        <w:tabs>
          <w:tab w:val="left" w:pos="565"/>
        </w:tabs>
        <w:jc w:val="both"/>
        <w:rPr>
          <w:sz w:val="28"/>
          <w:szCs w:val="28"/>
          <w:lang w:val="uk-UA"/>
        </w:rPr>
      </w:pPr>
      <w:r w:rsidRPr="002C7B61">
        <w:rPr>
          <w:sz w:val="28"/>
          <w:szCs w:val="28"/>
          <w:lang w:val="uk-UA"/>
        </w:rPr>
        <w:tab/>
        <w:t xml:space="preserve">Начальник відділу економіки  </w:t>
      </w:r>
      <w:r w:rsidR="002C7B61" w:rsidRPr="002C7B61">
        <w:rPr>
          <w:sz w:val="28"/>
          <w:szCs w:val="28"/>
          <w:lang w:val="uk-UA"/>
        </w:rPr>
        <w:t>та</w:t>
      </w:r>
    </w:p>
    <w:p w:rsidR="007F0C10" w:rsidRPr="002C7B61" w:rsidRDefault="002C7B61" w:rsidP="002C7B61">
      <w:pPr>
        <w:tabs>
          <w:tab w:val="left" w:pos="565"/>
        </w:tabs>
        <w:jc w:val="both"/>
        <w:rPr>
          <w:sz w:val="28"/>
          <w:szCs w:val="28"/>
          <w:lang w:val="uk-UA"/>
        </w:rPr>
      </w:pPr>
      <w:r w:rsidRPr="002C7B61">
        <w:rPr>
          <w:sz w:val="28"/>
          <w:szCs w:val="28"/>
          <w:lang w:val="uk-UA"/>
        </w:rPr>
        <w:t xml:space="preserve">        інвестиційної діяльності                                 </w:t>
      </w:r>
      <w:r w:rsidR="007F0C10" w:rsidRPr="002C7B61">
        <w:rPr>
          <w:sz w:val="28"/>
          <w:szCs w:val="28"/>
          <w:lang w:val="uk-UA"/>
        </w:rPr>
        <w:t xml:space="preserve">                    Т.М. Гавриш</w:t>
      </w: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7F0C10" w:rsidRPr="002C7B61" w:rsidRDefault="007F0C10" w:rsidP="002C7B61">
      <w:pPr>
        <w:jc w:val="both"/>
        <w:rPr>
          <w:sz w:val="28"/>
          <w:szCs w:val="28"/>
          <w:lang w:val="uk-UA"/>
        </w:rPr>
      </w:pPr>
    </w:p>
    <w:p w:rsidR="00644B10" w:rsidRPr="002C7B61" w:rsidRDefault="00644B10" w:rsidP="002C7B61">
      <w:pPr>
        <w:jc w:val="both"/>
        <w:rPr>
          <w:sz w:val="28"/>
          <w:szCs w:val="28"/>
          <w:lang w:val="uk-UA"/>
        </w:rPr>
      </w:pPr>
    </w:p>
    <w:sectPr w:rsidR="00644B10" w:rsidRPr="002C7B61" w:rsidSect="00644B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A1D6F"/>
    <w:multiLevelType w:val="hybridMultilevel"/>
    <w:tmpl w:val="5922FE80"/>
    <w:lvl w:ilvl="0" w:tplc="964A2680">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64260B1"/>
    <w:multiLevelType w:val="hybridMultilevel"/>
    <w:tmpl w:val="835CDB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256FD8"/>
    <w:multiLevelType w:val="hybridMultilevel"/>
    <w:tmpl w:val="C46E69C2"/>
    <w:lvl w:ilvl="0" w:tplc="C6E4CBA2">
      <w:start w:val="8"/>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F0C10"/>
    <w:rsid w:val="00287C2D"/>
    <w:rsid w:val="002C7B61"/>
    <w:rsid w:val="005A7F16"/>
    <w:rsid w:val="00644B10"/>
    <w:rsid w:val="007F0C10"/>
    <w:rsid w:val="00F1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0C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7F0C10"/>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0C10"/>
    <w:pPr>
      <w:spacing w:before="100" w:beforeAutospacing="1" w:after="100" w:afterAutospacing="1"/>
    </w:pPr>
  </w:style>
  <w:style w:type="paragraph" w:styleId="a4">
    <w:name w:val="List Paragraph"/>
    <w:basedOn w:val="a"/>
    <w:uiPriority w:val="34"/>
    <w:qFormat/>
    <w:rsid w:val="007F0C10"/>
    <w:pPr>
      <w:ind w:left="720"/>
      <w:contextualSpacing/>
    </w:pPr>
  </w:style>
  <w:style w:type="character" w:customStyle="1" w:styleId="textexposedshow">
    <w:name w:val="text_exposed_show"/>
    <w:basedOn w:val="a0"/>
    <w:rsid w:val="007F0C10"/>
  </w:style>
  <w:style w:type="character" w:styleId="a5">
    <w:name w:val="Hyperlink"/>
    <w:basedOn w:val="a0"/>
    <w:uiPriority w:val="99"/>
    <w:semiHidden/>
    <w:unhideWhenUsed/>
    <w:rsid w:val="007F0C10"/>
    <w:rPr>
      <w:color w:val="0000FF"/>
      <w:u w:val="single"/>
    </w:rPr>
  </w:style>
  <w:style w:type="character" w:customStyle="1" w:styleId="10">
    <w:name w:val="Заголовок 1 Знак"/>
    <w:basedOn w:val="a0"/>
    <w:link w:val="1"/>
    <w:uiPriority w:val="9"/>
    <w:rsid w:val="007F0C1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F0C10"/>
    <w:rPr>
      <w:rFonts w:ascii="Times New Roman" w:eastAsia="Times New Roman" w:hAnsi="Times New Roman" w:cs="Times New Roman"/>
      <w:b/>
      <w:bCs/>
      <w:sz w:val="27"/>
      <w:szCs w:val="27"/>
      <w:lang w:val="uk-UA" w:eastAsia="uk-UA"/>
    </w:rPr>
  </w:style>
  <w:style w:type="table" w:styleId="a6">
    <w:name w:val="Table Grid"/>
    <w:basedOn w:val="a1"/>
    <w:rsid w:val="007F0C10"/>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4469,baiaagaaboqcaaadra0aaavsdqaaaaaaaaaaaaaaaaaaaaaaaaaaaaaaaaaaaaaaaaaaaaaaaaaaaaaaaaaaaaaaaaaaaaaaaaaaaaaaaaaaaaaaaaaaaaaaaaaaaaaaaaaaaaaaaaaaaaaaaaaaaaaaaaaaaaaaaaaaaaaaaaaaaaaaaaaaaaaaaaaaaaaaaaaaaaaaaaaaaaaaaaaaaaaaaaaaaaaaaaaaaaaa"/>
    <w:basedOn w:val="a"/>
    <w:rsid w:val="005A7F16"/>
    <w:pPr>
      <w:spacing w:before="100" w:beforeAutospacing="1" w:after="100" w:afterAutospacing="1"/>
    </w:pPr>
  </w:style>
  <w:style w:type="character" w:customStyle="1" w:styleId="2087">
    <w:name w:val="2087"/>
    <w:aliases w:val="baiaagaaboqcaaad4wmaaaxxawaaaaaaaaaaaaaaaaaaaaaaaaaaaaaaaaaaaaaaaaaaaaaaaaaaaaaaaaaaaaaaaaaaaaaaaaaaaaaaaaaaaaaaaaaaaaaaaaaaaaaaaaaaaaaaaaaaaaaaaaaaaaaaaaaaaaaaaaaaaaaaaaaaaaaaaaaaaaaaaaaaaaaaaaaaaaaaaaaaaaaaaaaaaaaaaaaaaaaaaaaaaaaa"/>
    <w:basedOn w:val="a0"/>
    <w:rsid w:val="005A7F16"/>
  </w:style>
  <w:style w:type="paragraph" w:styleId="a7">
    <w:name w:val="Body Text"/>
    <w:basedOn w:val="a"/>
    <w:link w:val="a8"/>
    <w:qFormat/>
    <w:rsid w:val="005A7F16"/>
    <w:pPr>
      <w:spacing w:before="180" w:after="180"/>
    </w:pPr>
    <w:rPr>
      <w:rFonts w:ascii="Calibri" w:eastAsia="Calibri" w:hAnsi="Calibri"/>
      <w:lang w:val="en-US" w:eastAsia="en-US"/>
    </w:rPr>
  </w:style>
  <w:style w:type="character" w:customStyle="1" w:styleId="a8">
    <w:name w:val="Основной текст Знак"/>
    <w:basedOn w:val="a0"/>
    <w:link w:val="a7"/>
    <w:rsid w:val="005A7F16"/>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516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php?fbid=110959643359865&amp;set=a.110961010026395&amp;type=3&amp;eid=ARArc52Sq6nQafIOsxmGizrriqSCtZTOHcLUX7AZWKAgmNLAoStREcHN-8G6MJXD9tK0uU01t2LnEM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2020-02-03T09:01:00Z</dcterms:created>
  <dcterms:modified xsi:type="dcterms:W3CDTF">2020-02-03T09:41:00Z</dcterms:modified>
</cp:coreProperties>
</file>