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C1" w:rsidRDefault="00313DC1" w:rsidP="008D6AB9">
      <w:pPr>
        <w:ind w:left="3544"/>
        <w:rPr>
          <w:color w:val="00000A"/>
          <w:lang w:val="uk-UA"/>
        </w:rPr>
      </w:pPr>
    </w:p>
    <w:p w:rsidR="00313DC1" w:rsidRPr="00313DC1" w:rsidRDefault="00313DC1" w:rsidP="00313DC1">
      <w:pPr>
        <w:ind w:left="3540" w:firstLine="708"/>
        <w:rPr>
          <w:lang w:val="uk-UA"/>
        </w:rPr>
      </w:pPr>
      <w:r w:rsidRPr="00576EE7">
        <w:rPr>
          <w:lang w:val="uk-UA"/>
        </w:rPr>
        <w:t xml:space="preserve">Додаток  </w:t>
      </w:r>
      <w:r>
        <w:rPr>
          <w:lang w:val="uk-UA"/>
        </w:rPr>
        <w:t>№ 56</w:t>
      </w:r>
    </w:p>
    <w:p w:rsidR="00313DC1" w:rsidRPr="00576EE7" w:rsidRDefault="00576EE7" w:rsidP="00313DC1">
      <w:pPr>
        <w:rPr>
          <w:lang w:val="uk-UA"/>
        </w:rPr>
      </w:pP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  <w:t xml:space="preserve">до рішення ________   </w:t>
      </w:r>
      <w:r w:rsidR="00313DC1" w:rsidRPr="00576EE7">
        <w:rPr>
          <w:lang w:val="uk-UA"/>
        </w:rPr>
        <w:t xml:space="preserve"> Ніжинської міської ради</w:t>
      </w:r>
    </w:p>
    <w:p w:rsidR="00313DC1" w:rsidRDefault="00313DC1" w:rsidP="00313DC1">
      <w:pPr>
        <w:pStyle w:val="a3"/>
        <w:jc w:val="left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сьомого скликання </w:t>
      </w:r>
      <w:r w:rsidRPr="00313DC1">
        <w:rPr>
          <w:b w:val="0"/>
          <w:bCs w:val="0"/>
        </w:rPr>
        <w:t>від «___»__________</w:t>
      </w:r>
      <w:r>
        <w:rPr>
          <w:b w:val="0"/>
          <w:bCs w:val="0"/>
          <w:u w:val="single"/>
        </w:rPr>
        <w:t xml:space="preserve"> </w:t>
      </w:r>
      <w:r>
        <w:rPr>
          <w:b w:val="0"/>
          <w:bCs w:val="0"/>
        </w:rPr>
        <w:t>2017 р.</w:t>
      </w:r>
    </w:p>
    <w:p w:rsidR="00313DC1" w:rsidRDefault="00313DC1" w:rsidP="00313DC1">
      <w:pPr>
        <w:pStyle w:val="a3"/>
        <w:jc w:val="left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№ __________/2017</w:t>
      </w:r>
    </w:p>
    <w:p w:rsidR="00313DC1" w:rsidRDefault="00313DC1" w:rsidP="008D6AB9">
      <w:pPr>
        <w:ind w:left="3544"/>
        <w:rPr>
          <w:color w:val="00000A"/>
          <w:u w:val="single"/>
          <w:lang w:val="uk-UA"/>
        </w:rPr>
      </w:pPr>
    </w:p>
    <w:p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Міська цільова Програми «Р</w:t>
      </w:r>
      <w:r>
        <w:rPr>
          <w:b/>
          <w:lang w:val="uk-UA"/>
        </w:rPr>
        <w:t>озробка схем та проектних рішень масового застосування та детального планування на 2018р.</w:t>
      </w:r>
      <w:r>
        <w:rPr>
          <w:b/>
          <w:bCs/>
          <w:lang w:val="uk-UA"/>
        </w:rPr>
        <w:t>»</w:t>
      </w:r>
    </w:p>
    <w:p w:rsidR="008D6AB9" w:rsidRDefault="008D6AB9" w:rsidP="008D6AB9">
      <w:pPr>
        <w:ind w:left="3540" w:firstLine="708"/>
        <w:rPr>
          <w:lang w:val="uk-UA"/>
        </w:rPr>
      </w:pPr>
    </w:p>
    <w:p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І.Паспорт міської  цільової програми «Р</w:t>
      </w:r>
      <w:r>
        <w:rPr>
          <w:b/>
          <w:lang w:val="uk-UA"/>
        </w:rPr>
        <w:t>озробка схем та проектних рішень масового застосування та детально планування на 2018 р.</w:t>
      </w:r>
      <w:r>
        <w:rPr>
          <w:b/>
          <w:bCs/>
          <w:lang w:val="uk-UA"/>
        </w:rPr>
        <w:t>»</w:t>
      </w:r>
    </w:p>
    <w:p w:rsidR="00313DC1" w:rsidRDefault="00313DC1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4103"/>
        <w:gridCol w:w="4901"/>
      </w:tblGrid>
      <w:tr w:rsidR="008D6AB9" w:rsidRPr="00FC0BFA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F31039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313DC1">
              <w:rPr>
                <w:lang w:val="uk-UA"/>
              </w:rPr>
              <w:t>иконавч</w:t>
            </w:r>
            <w:r>
              <w:rPr>
                <w:lang w:val="uk-UA"/>
              </w:rPr>
              <w:t xml:space="preserve">ий </w:t>
            </w:r>
            <w:r w:rsidR="00313DC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комітет </w:t>
            </w:r>
            <w:r w:rsidR="00313DC1">
              <w:rPr>
                <w:lang w:val="uk-UA"/>
              </w:rPr>
              <w:t xml:space="preserve"> Ніжинської міської ради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Закон України про місцеве самоврядування в Україні</w:t>
            </w:r>
          </w:p>
        </w:tc>
      </w:tr>
      <w:tr w:rsidR="008D6AB9" w:rsidRPr="00FC0BFA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Розробник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313DC1">
            <w:pPr>
              <w:rPr>
                <w:lang w:val="uk-UA"/>
              </w:rPr>
            </w:pPr>
            <w:r>
              <w:rPr>
                <w:lang w:val="uk-UA"/>
              </w:rPr>
              <w:t>Відділ містобудування та архітектури виконавчого комітету Ніжинської міської ради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Співрозробники</w:t>
            </w:r>
            <w:proofErr w:type="spellEnd"/>
            <w:r>
              <w:rPr>
                <w:lang w:val="uk-UA"/>
              </w:rPr>
              <w:t xml:space="preserve">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D6AB9" w:rsidRPr="00576EE7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Замовник (відповідальний виконавець)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576EE7">
            <w:pPr>
              <w:rPr>
                <w:lang w:val="uk-UA"/>
              </w:rPr>
            </w:pPr>
            <w:r>
              <w:rPr>
                <w:lang w:val="uk-UA"/>
              </w:rPr>
              <w:t xml:space="preserve">Управління житлово-комунального господарства та будівництва </w:t>
            </w:r>
            <w:r w:rsidR="00313DC1">
              <w:rPr>
                <w:lang w:val="uk-UA"/>
              </w:rPr>
              <w:t>виконавчого комітету Ніжинської міської ради</w:t>
            </w:r>
          </w:p>
        </w:tc>
      </w:tr>
      <w:tr w:rsidR="008D6AB9" w:rsidRPr="00313DC1" w:rsidTr="008D6AB9">
        <w:trPr>
          <w:trHeight w:val="10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Учасники (співвиконавці Програми)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313D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Термін реалізації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2018р.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Міський бюджет міста Ніжина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 фінансових ресурсів, необхідних для реалізації Програми, всього, утому числі: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5D5176" w:rsidP="00576EE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76EE7">
              <w:rPr>
                <w:lang w:val="uk-UA"/>
              </w:rPr>
              <w:t>3</w:t>
            </w:r>
            <w:r w:rsidR="00F31039">
              <w:rPr>
                <w:lang w:val="uk-UA"/>
              </w:rPr>
              <w:t>0</w:t>
            </w:r>
            <w:r w:rsidR="008D6AB9">
              <w:rPr>
                <w:lang w:val="uk-UA"/>
              </w:rPr>
              <w:t xml:space="preserve">,0 </w:t>
            </w:r>
            <w:proofErr w:type="spellStart"/>
            <w:r w:rsidR="008D6AB9">
              <w:rPr>
                <w:lang w:val="uk-UA"/>
              </w:rPr>
              <w:t>тис.грн</w:t>
            </w:r>
            <w:proofErr w:type="spellEnd"/>
            <w:r w:rsidR="008D6AB9">
              <w:rPr>
                <w:lang w:val="uk-UA"/>
              </w:rPr>
              <w:t>.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- коштів  бюджету м. Ніжина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5D5176" w:rsidP="00576EE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76EE7">
              <w:rPr>
                <w:lang w:val="uk-UA"/>
              </w:rPr>
              <w:t>3</w:t>
            </w:r>
            <w:r w:rsidR="00104077">
              <w:rPr>
                <w:lang w:val="uk-UA"/>
              </w:rPr>
              <w:t>0</w:t>
            </w:r>
            <w:r w:rsidR="008D6AB9">
              <w:rPr>
                <w:lang w:val="uk-UA"/>
              </w:rPr>
              <w:t xml:space="preserve">,0 </w:t>
            </w:r>
            <w:proofErr w:type="spellStart"/>
            <w:r w:rsidR="008D6AB9">
              <w:rPr>
                <w:lang w:val="uk-UA"/>
              </w:rPr>
              <w:t>тис.грн</w:t>
            </w:r>
            <w:proofErr w:type="spellEnd"/>
            <w:r w:rsidR="008D6AB9">
              <w:rPr>
                <w:lang w:val="uk-UA"/>
              </w:rPr>
              <w:t>.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- коштів  інших джерел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10407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</w:p>
    <w:p w:rsidR="003B50CB" w:rsidRDefault="008D6AB9" w:rsidP="00E628C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ІІ. Проблеми, на розв’язання яких спрямована програма</w:t>
      </w:r>
    </w:p>
    <w:p w:rsidR="003B50CB" w:rsidRPr="003B50CB" w:rsidRDefault="003B50CB" w:rsidP="003B50CB">
      <w:pPr>
        <w:pStyle w:val="a4"/>
        <w:shd w:val="clear" w:color="auto" w:fill="FFFFFF"/>
        <w:spacing w:before="68" w:beforeAutospacing="0" w:after="0" w:afterAutospacing="0" w:line="266" w:lineRule="atLeast"/>
        <w:ind w:firstLine="708"/>
        <w:jc w:val="both"/>
        <w:rPr>
          <w:color w:val="000000"/>
          <w:lang w:val="uk-UA"/>
        </w:rPr>
      </w:pPr>
      <w:r w:rsidRPr="003B50CB">
        <w:rPr>
          <w:rStyle w:val="1"/>
          <w:sz w:val="24"/>
          <w:szCs w:val="24"/>
        </w:rPr>
        <w:t xml:space="preserve">Згідно з існуючим законодавством детальні плани території - </w:t>
      </w:r>
      <w:r w:rsidRPr="003B50CB">
        <w:rPr>
          <w:color w:val="000000"/>
          <w:shd w:val="clear" w:color="auto" w:fill="FFFFFF"/>
        </w:rPr>
        <w:t xml:space="preserve">містобудівна документація, що визначає планувальну організацію та розвиток території. </w:t>
      </w:r>
      <w:proofErr w:type="gramStart"/>
      <w:r w:rsidRPr="003B50CB">
        <w:rPr>
          <w:color w:val="000000"/>
          <w:shd w:val="clear" w:color="auto" w:fill="FFFFFF"/>
        </w:rPr>
        <w:t xml:space="preserve">Його метою є 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реконструкції. </w:t>
      </w:r>
      <w:r w:rsidRPr="003B50CB">
        <w:rPr>
          <w:color w:val="000000"/>
        </w:rPr>
        <w:t xml:space="preserve">В межах </w:t>
      </w:r>
      <w:proofErr w:type="spellStart"/>
      <w:r w:rsidRPr="003B50CB">
        <w:rPr>
          <w:color w:val="000000"/>
        </w:rPr>
        <w:t>населеного</w:t>
      </w:r>
      <w:proofErr w:type="spellEnd"/>
      <w:r w:rsidRPr="003B50CB">
        <w:rPr>
          <w:color w:val="000000"/>
        </w:rPr>
        <w:t xml:space="preserve"> пункту </w:t>
      </w:r>
      <w:proofErr w:type="spellStart"/>
      <w:r w:rsidRPr="003B50CB">
        <w:rPr>
          <w:color w:val="000000"/>
        </w:rPr>
        <w:t>детальний</w:t>
      </w:r>
      <w:proofErr w:type="spellEnd"/>
      <w:r w:rsidRPr="003B50CB">
        <w:rPr>
          <w:color w:val="000000"/>
        </w:rPr>
        <w:t xml:space="preserve"> план </w:t>
      </w:r>
      <w:proofErr w:type="spellStart"/>
      <w:r w:rsidRPr="003B50CB">
        <w:rPr>
          <w:color w:val="000000"/>
        </w:rPr>
        <w:t>уточнює</w:t>
      </w:r>
      <w:proofErr w:type="spellEnd"/>
      <w:r w:rsidRPr="003B50CB">
        <w:rPr>
          <w:color w:val="000000"/>
        </w:rPr>
        <w:t xml:space="preserve"> </w:t>
      </w:r>
      <w:proofErr w:type="spellStart"/>
      <w:r w:rsidRPr="003B50CB">
        <w:rPr>
          <w:color w:val="000000"/>
        </w:rPr>
        <w:t>положення</w:t>
      </w:r>
      <w:proofErr w:type="spellEnd"/>
      <w:r w:rsidRPr="003B50CB">
        <w:rPr>
          <w:color w:val="000000"/>
        </w:rPr>
        <w:t xml:space="preserve"> генерального плану </w:t>
      </w:r>
      <w:proofErr w:type="spellStart"/>
      <w:r w:rsidRPr="003B50CB">
        <w:rPr>
          <w:color w:val="000000"/>
        </w:rPr>
        <w:t>населеного</w:t>
      </w:r>
      <w:proofErr w:type="spellEnd"/>
      <w:r w:rsidRPr="003B50CB">
        <w:rPr>
          <w:color w:val="000000"/>
        </w:rPr>
        <w:t xml:space="preserve"> пункту та </w:t>
      </w:r>
      <w:proofErr w:type="spellStart"/>
      <w:r w:rsidRPr="003B50CB">
        <w:rPr>
          <w:color w:val="000000"/>
        </w:rPr>
        <w:t>визначає</w:t>
      </w:r>
      <w:proofErr w:type="spellEnd"/>
      <w:r w:rsidRPr="003B50CB">
        <w:rPr>
          <w:color w:val="000000"/>
        </w:rPr>
        <w:t xml:space="preserve"> </w:t>
      </w:r>
      <w:proofErr w:type="spellStart"/>
      <w:r w:rsidRPr="003B50CB">
        <w:rPr>
          <w:color w:val="000000"/>
        </w:rPr>
        <w:t>планувальну</w:t>
      </w:r>
      <w:proofErr w:type="spellEnd"/>
      <w:r w:rsidRPr="003B50CB">
        <w:rPr>
          <w:color w:val="000000"/>
        </w:rPr>
        <w:t xml:space="preserve"> </w:t>
      </w:r>
      <w:proofErr w:type="spellStart"/>
      <w:r w:rsidRPr="003B50CB">
        <w:rPr>
          <w:color w:val="000000"/>
        </w:rPr>
        <w:t>організацію</w:t>
      </w:r>
      <w:proofErr w:type="spellEnd"/>
      <w:r w:rsidRPr="003B50CB">
        <w:rPr>
          <w:color w:val="000000"/>
        </w:rPr>
        <w:t xml:space="preserve"> </w:t>
      </w:r>
      <w:proofErr w:type="spellStart"/>
      <w:r w:rsidRPr="003B50CB">
        <w:rPr>
          <w:color w:val="000000"/>
        </w:rPr>
        <w:t>і</w:t>
      </w:r>
      <w:proofErr w:type="spellEnd"/>
      <w:r w:rsidRPr="003B50CB">
        <w:rPr>
          <w:color w:val="000000"/>
        </w:rPr>
        <w:t xml:space="preserve"> </w:t>
      </w:r>
      <w:proofErr w:type="spellStart"/>
      <w:r w:rsidRPr="003B50CB">
        <w:rPr>
          <w:color w:val="000000"/>
        </w:rPr>
        <w:t>розвиток</w:t>
      </w:r>
      <w:proofErr w:type="spellEnd"/>
      <w:r w:rsidRPr="003B50CB">
        <w:rPr>
          <w:color w:val="000000"/>
        </w:rPr>
        <w:t xml:space="preserve"> </w:t>
      </w:r>
      <w:proofErr w:type="spellStart"/>
      <w:r w:rsidRPr="003B50CB">
        <w:rPr>
          <w:color w:val="000000"/>
        </w:rPr>
        <w:t>частини</w:t>
      </w:r>
      <w:proofErr w:type="spellEnd"/>
      <w:r w:rsidRPr="003B50CB">
        <w:rPr>
          <w:color w:val="000000"/>
        </w:rPr>
        <w:t xml:space="preserve"> </w:t>
      </w:r>
      <w:proofErr w:type="spellStart"/>
      <w:r w:rsidRPr="003B50CB">
        <w:rPr>
          <w:color w:val="000000"/>
        </w:rPr>
        <w:t>території</w:t>
      </w:r>
      <w:proofErr w:type="spellEnd"/>
      <w:r w:rsidRPr="003B50CB">
        <w:rPr>
          <w:color w:val="000000"/>
        </w:rPr>
        <w:t xml:space="preserve">. </w:t>
      </w:r>
      <w:proofErr w:type="gramEnd"/>
    </w:p>
    <w:p w:rsidR="003B50CB" w:rsidRDefault="003B50CB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По місту Ніжин діє Генеральний план, який затверджено рішенням  29 сесії  міської ради </w:t>
      </w:r>
      <w:r>
        <w:rPr>
          <w:rStyle w:val="1"/>
          <w:sz w:val="24"/>
          <w:szCs w:val="24"/>
          <w:lang w:val="en-US"/>
        </w:rPr>
        <w:t>VII</w:t>
      </w:r>
      <w:r w:rsidRPr="00EB0296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скликання за  № 11-29/2017 від 04.10.2017 року</w:t>
      </w:r>
      <w:r w:rsidR="00E628C9">
        <w:rPr>
          <w:rStyle w:val="1"/>
          <w:sz w:val="24"/>
          <w:szCs w:val="24"/>
        </w:rPr>
        <w:t xml:space="preserve">. Для виконання даного рішення </w:t>
      </w:r>
      <w:r>
        <w:rPr>
          <w:rStyle w:val="1"/>
          <w:sz w:val="24"/>
          <w:szCs w:val="24"/>
        </w:rPr>
        <w:t xml:space="preserve"> </w:t>
      </w:r>
      <w:r w:rsidR="00E628C9">
        <w:rPr>
          <w:rStyle w:val="1"/>
          <w:sz w:val="24"/>
          <w:szCs w:val="24"/>
        </w:rPr>
        <w:t>необхідно виготовлення  детальних планів території по відповідним зонам міста та проекту землеустрою прибережно-захисної смуги р. Остер.</w:t>
      </w:r>
    </w:p>
    <w:p w:rsidR="003B50CB" w:rsidRDefault="00E628C9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Таким чином </w:t>
      </w:r>
      <w:r w:rsidR="003B50CB">
        <w:rPr>
          <w:rStyle w:val="1"/>
          <w:sz w:val="24"/>
          <w:szCs w:val="24"/>
        </w:rPr>
        <w:t xml:space="preserve"> з метою стратегічного розвитку територій</w:t>
      </w:r>
      <w:r>
        <w:rPr>
          <w:rStyle w:val="1"/>
          <w:sz w:val="24"/>
          <w:szCs w:val="24"/>
        </w:rPr>
        <w:t xml:space="preserve"> міста, </w:t>
      </w:r>
      <w:r w:rsidR="003B50CB">
        <w:rPr>
          <w:rStyle w:val="1"/>
          <w:sz w:val="24"/>
          <w:szCs w:val="24"/>
        </w:rPr>
        <w:t xml:space="preserve">врахування </w:t>
      </w:r>
      <w:r w:rsidR="003B50CB">
        <w:rPr>
          <w:rStyle w:val="1"/>
          <w:sz w:val="24"/>
          <w:szCs w:val="24"/>
        </w:rPr>
        <w:lastRenderedPageBreak/>
        <w:t>державних та громадських інтересів під час планування, забудови та іншого використання територій для задоволення сучасних та майбутніх потреб, охорони довкілля та раціонального використання природних ресурсів нагальною необхідністю для міста є розробка містобудівної документації в повному обсязі.</w:t>
      </w:r>
    </w:p>
    <w:p w:rsidR="008D6AB9" w:rsidRPr="00E628C9" w:rsidRDefault="008D6AB9" w:rsidP="00E628C9">
      <w:pPr>
        <w:jc w:val="both"/>
        <w:rPr>
          <w:bCs/>
          <w:lang w:val="uk-UA"/>
        </w:rPr>
      </w:pPr>
    </w:p>
    <w:p w:rsidR="008D6AB9" w:rsidRDefault="008D6AB9" w:rsidP="008D6AB9">
      <w:pPr>
        <w:ind w:left="360" w:right="84" w:firstLine="348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ІІІ. Мета Програми</w:t>
      </w:r>
    </w:p>
    <w:p w:rsidR="003B50CB" w:rsidRPr="00E628C9" w:rsidRDefault="00E628C9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ab/>
      </w:r>
      <w:r w:rsidRPr="00E628C9">
        <w:rPr>
          <w:color w:val="000000"/>
          <w:shd w:val="clear" w:color="auto" w:fill="FFFFFF"/>
          <w:lang w:val="uk-UA"/>
        </w:rPr>
        <w:t>М</w:t>
      </w:r>
      <w:r w:rsidR="003B50CB" w:rsidRPr="00E628C9">
        <w:rPr>
          <w:color w:val="000000"/>
          <w:shd w:val="clear" w:color="auto" w:fill="FFFFFF"/>
          <w:lang w:val="uk-UA"/>
        </w:rPr>
        <w:t xml:space="preserve">етою є 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реконструкції. </w:t>
      </w:r>
      <w:r w:rsidR="003B50CB" w:rsidRPr="00E628C9">
        <w:rPr>
          <w:color w:val="000000"/>
          <w:lang w:val="uk-UA"/>
        </w:rPr>
        <w:t>Детальним</w:t>
      </w:r>
      <w:r w:rsidRPr="00E628C9">
        <w:rPr>
          <w:color w:val="000000"/>
          <w:lang w:val="uk-UA"/>
        </w:rPr>
        <w:t>и  планами</w:t>
      </w:r>
      <w:r w:rsidR="003B50CB" w:rsidRPr="00E628C9">
        <w:rPr>
          <w:color w:val="000000"/>
          <w:lang w:val="uk-UA"/>
        </w:rPr>
        <w:t xml:space="preserve"> території визначаються: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  <w:lang w:val="uk-UA"/>
        </w:rPr>
      </w:pPr>
      <w:r w:rsidRPr="00E628C9">
        <w:rPr>
          <w:color w:val="000000"/>
          <w:lang w:val="uk-UA"/>
        </w:rPr>
        <w:t>˗</w:t>
      </w:r>
      <w:r w:rsidRPr="00E628C9">
        <w:rPr>
          <w:color w:val="000000"/>
        </w:rPr>
        <w:t>  </w:t>
      </w:r>
      <w:r w:rsidRPr="00E628C9">
        <w:rPr>
          <w:color w:val="000000"/>
          <w:lang w:val="uk-UA"/>
        </w:rPr>
        <w:t xml:space="preserve"> принципи планувально-просторової організації забудови;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  <w:lang w:val="uk-UA"/>
        </w:rPr>
      </w:pPr>
      <w:r w:rsidRPr="00E628C9">
        <w:rPr>
          <w:color w:val="000000"/>
          <w:lang w:val="uk-UA"/>
        </w:rPr>
        <w:t>˗</w:t>
      </w:r>
      <w:r w:rsidRPr="00E628C9">
        <w:rPr>
          <w:color w:val="000000"/>
        </w:rPr>
        <w:t>  </w:t>
      </w:r>
      <w:r w:rsidRPr="00E628C9">
        <w:rPr>
          <w:color w:val="000000"/>
          <w:lang w:val="uk-UA"/>
        </w:rPr>
        <w:t xml:space="preserve"> червоні лінії та лінії регулювання забудови;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</w:t>
      </w:r>
      <w:proofErr w:type="spellStart"/>
      <w:r w:rsidRPr="00E628C9">
        <w:rPr>
          <w:color w:val="000000"/>
        </w:rPr>
        <w:t>функціональне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призначення</w:t>
      </w:r>
      <w:proofErr w:type="spellEnd"/>
      <w:r w:rsidRPr="00E628C9">
        <w:rPr>
          <w:color w:val="000000"/>
        </w:rPr>
        <w:t xml:space="preserve">, режим та </w:t>
      </w:r>
      <w:proofErr w:type="spellStart"/>
      <w:r w:rsidRPr="00E628C9">
        <w:rPr>
          <w:color w:val="000000"/>
        </w:rPr>
        <w:t>параметри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забудови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однієї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чи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декількох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земельних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ділянок</w:t>
      </w:r>
      <w:proofErr w:type="spellEnd"/>
      <w:r w:rsidRPr="00E628C9">
        <w:rPr>
          <w:color w:val="000000"/>
        </w:rPr>
        <w:t xml:space="preserve">, </w:t>
      </w:r>
      <w:proofErr w:type="spellStart"/>
      <w:r w:rsidRPr="00E628C9">
        <w:rPr>
          <w:color w:val="000000"/>
        </w:rPr>
        <w:t>розподіл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територій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згідно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будівельними</w:t>
      </w:r>
      <w:proofErr w:type="spellEnd"/>
      <w:r w:rsidRPr="00E628C9">
        <w:rPr>
          <w:color w:val="000000"/>
        </w:rPr>
        <w:t xml:space="preserve"> нормами, </w:t>
      </w:r>
      <w:proofErr w:type="spellStart"/>
      <w:r w:rsidRPr="00E628C9">
        <w:rPr>
          <w:color w:val="000000"/>
        </w:rPr>
        <w:t>державними</w:t>
      </w:r>
      <w:proofErr w:type="spellEnd"/>
      <w:r w:rsidRPr="00E628C9">
        <w:rPr>
          <w:color w:val="000000"/>
        </w:rPr>
        <w:t xml:space="preserve"> стандартами </w:t>
      </w:r>
      <w:proofErr w:type="spellStart"/>
      <w:r w:rsidRPr="00E628C9">
        <w:rPr>
          <w:color w:val="000000"/>
        </w:rPr>
        <w:t>і</w:t>
      </w:r>
      <w:proofErr w:type="spellEnd"/>
      <w:r w:rsidRPr="00E628C9">
        <w:rPr>
          <w:color w:val="000000"/>
        </w:rPr>
        <w:t xml:space="preserve"> правилами;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</w:t>
      </w:r>
      <w:proofErr w:type="spellStart"/>
      <w:r w:rsidRPr="00E628C9">
        <w:rPr>
          <w:color w:val="000000"/>
        </w:rPr>
        <w:t>містобудівні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умови</w:t>
      </w:r>
      <w:proofErr w:type="spellEnd"/>
      <w:r w:rsidRPr="00E628C9">
        <w:rPr>
          <w:color w:val="000000"/>
        </w:rPr>
        <w:t xml:space="preserve"> та </w:t>
      </w:r>
      <w:proofErr w:type="spellStart"/>
      <w:r w:rsidRPr="00E628C9">
        <w:rPr>
          <w:color w:val="000000"/>
        </w:rPr>
        <w:t>обмеження</w:t>
      </w:r>
      <w:proofErr w:type="spellEnd"/>
      <w:r w:rsidRPr="00E628C9">
        <w:rPr>
          <w:color w:val="000000"/>
        </w:rPr>
        <w:t xml:space="preserve"> (</w:t>
      </w:r>
      <w:proofErr w:type="gramStart"/>
      <w:r w:rsidRPr="00E628C9">
        <w:rPr>
          <w:color w:val="000000"/>
        </w:rPr>
        <w:t>у</w:t>
      </w:r>
      <w:proofErr w:type="gramEnd"/>
      <w:r w:rsidRPr="00E628C9">
        <w:rPr>
          <w:color w:val="000000"/>
        </w:rPr>
        <w:t xml:space="preserve"> </w:t>
      </w:r>
      <w:proofErr w:type="spellStart"/>
      <w:proofErr w:type="gramStart"/>
      <w:r w:rsidRPr="00E628C9">
        <w:rPr>
          <w:color w:val="000000"/>
        </w:rPr>
        <w:t>раз</w:t>
      </w:r>
      <w:proofErr w:type="gramEnd"/>
      <w:r w:rsidRPr="00E628C9">
        <w:rPr>
          <w:color w:val="000000"/>
        </w:rPr>
        <w:t>і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відсутності</w:t>
      </w:r>
      <w:proofErr w:type="spellEnd"/>
      <w:r w:rsidRPr="00E628C9">
        <w:rPr>
          <w:color w:val="000000"/>
        </w:rPr>
        <w:t xml:space="preserve"> плану </w:t>
      </w:r>
      <w:proofErr w:type="spellStart"/>
      <w:r w:rsidRPr="00E628C9">
        <w:rPr>
          <w:color w:val="000000"/>
        </w:rPr>
        <w:t>зонування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території</w:t>
      </w:r>
      <w:proofErr w:type="spellEnd"/>
      <w:r w:rsidRPr="00E628C9">
        <w:rPr>
          <w:color w:val="000000"/>
        </w:rPr>
        <w:t xml:space="preserve">) </w:t>
      </w:r>
      <w:proofErr w:type="spellStart"/>
      <w:r w:rsidRPr="00E628C9">
        <w:rPr>
          <w:color w:val="000000"/>
        </w:rPr>
        <w:t>або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уточнення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містобудівних</w:t>
      </w:r>
      <w:proofErr w:type="spellEnd"/>
      <w:r w:rsidRPr="00E628C9">
        <w:rPr>
          <w:color w:val="000000"/>
        </w:rPr>
        <w:t xml:space="preserve"> умов та </w:t>
      </w:r>
      <w:proofErr w:type="spellStart"/>
      <w:r w:rsidRPr="00E628C9">
        <w:rPr>
          <w:color w:val="000000"/>
        </w:rPr>
        <w:t>обмежень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згідно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із</w:t>
      </w:r>
      <w:proofErr w:type="spellEnd"/>
      <w:r w:rsidRPr="00E628C9">
        <w:rPr>
          <w:color w:val="000000"/>
        </w:rPr>
        <w:t xml:space="preserve"> планом </w:t>
      </w:r>
      <w:proofErr w:type="spellStart"/>
      <w:r w:rsidRPr="00E628C9">
        <w:rPr>
          <w:color w:val="000000"/>
        </w:rPr>
        <w:t>зонування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території</w:t>
      </w:r>
      <w:proofErr w:type="spellEnd"/>
      <w:r w:rsidRPr="00E628C9">
        <w:rPr>
          <w:color w:val="000000"/>
        </w:rPr>
        <w:t>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потребу в </w:t>
      </w:r>
      <w:proofErr w:type="spellStart"/>
      <w:proofErr w:type="gramStart"/>
      <w:r w:rsidRPr="00E628C9">
        <w:rPr>
          <w:color w:val="000000"/>
        </w:rPr>
        <w:t>п</w:t>
      </w:r>
      <w:proofErr w:type="gramEnd"/>
      <w:r w:rsidRPr="00E628C9">
        <w:rPr>
          <w:color w:val="000000"/>
        </w:rPr>
        <w:t>ідприємствах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і</w:t>
      </w:r>
      <w:proofErr w:type="spellEnd"/>
      <w:r w:rsidRPr="00E628C9">
        <w:rPr>
          <w:color w:val="000000"/>
        </w:rPr>
        <w:t xml:space="preserve"> закладах </w:t>
      </w:r>
      <w:proofErr w:type="spellStart"/>
      <w:r w:rsidRPr="00E628C9">
        <w:rPr>
          <w:color w:val="000000"/>
        </w:rPr>
        <w:t>обслуговування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населення</w:t>
      </w:r>
      <w:proofErr w:type="spellEnd"/>
      <w:r w:rsidRPr="00E628C9">
        <w:rPr>
          <w:color w:val="000000"/>
        </w:rPr>
        <w:t xml:space="preserve">, </w:t>
      </w:r>
      <w:proofErr w:type="spellStart"/>
      <w:r w:rsidRPr="00E628C9">
        <w:rPr>
          <w:color w:val="000000"/>
        </w:rPr>
        <w:t>місце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їх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розташування</w:t>
      </w:r>
      <w:proofErr w:type="spellEnd"/>
      <w:r w:rsidRPr="00E628C9">
        <w:rPr>
          <w:color w:val="000000"/>
        </w:rPr>
        <w:t>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</w:t>
      </w:r>
      <w:proofErr w:type="spellStart"/>
      <w:proofErr w:type="gramStart"/>
      <w:r w:rsidRPr="00E628C9">
        <w:rPr>
          <w:color w:val="000000"/>
        </w:rPr>
        <w:t>доц</w:t>
      </w:r>
      <w:proofErr w:type="gramEnd"/>
      <w:r w:rsidRPr="00E628C9">
        <w:rPr>
          <w:color w:val="000000"/>
        </w:rPr>
        <w:t>ільність</w:t>
      </w:r>
      <w:proofErr w:type="spellEnd"/>
      <w:r w:rsidRPr="00E628C9">
        <w:rPr>
          <w:color w:val="000000"/>
        </w:rPr>
        <w:t xml:space="preserve">, </w:t>
      </w:r>
      <w:proofErr w:type="spellStart"/>
      <w:r w:rsidRPr="00E628C9">
        <w:rPr>
          <w:color w:val="000000"/>
        </w:rPr>
        <w:t>обсяги</w:t>
      </w:r>
      <w:proofErr w:type="spellEnd"/>
      <w:r w:rsidRPr="00E628C9">
        <w:rPr>
          <w:color w:val="000000"/>
        </w:rPr>
        <w:t xml:space="preserve">, </w:t>
      </w:r>
      <w:proofErr w:type="spellStart"/>
      <w:r w:rsidRPr="00E628C9">
        <w:rPr>
          <w:color w:val="000000"/>
        </w:rPr>
        <w:t>послідовність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реконструкції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забудови</w:t>
      </w:r>
      <w:proofErr w:type="spellEnd"/>
      <w:r w:rsidRPr="00E628C9">
        <w:rPr>
          <w:color w:val="000000"/>
        </w:rPr>
        <w:t>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</w:t>
      </w:r>
      <w:proofErr w:type="spellStart"/>
      <w:r w:rsidRPr="00E628C9">
        <w:rPr>
          <w:color w:val="000000"/>
        </w:rPr>
        <w:t>черговість</w:t>
      </w:r>
      <w:proofErr w:type="spellEnd"/>
      <w:r w:rsidRPr="00E628C9">
        <w:rPr>
          <w:color w:val="000000"/>
        </w:rPr>
        <w:t xml:space="preserve"> та </w:t>
      </w:r>
      <w:proofErr w:type="spellStart"/>
      <w:r w:rsidRPr="00E628C9">
        <w:rPr>
          <w:color w:val="000000"/>
        </w:rPr>
        <w:t>обсяги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інженерної</w:t>
      </w:r>
      <w:proofErr w:type="spellEnd"/>
      <w:r w:rsidRPr="00E628C9">
        <w:rPr>
          <w:color w:val="000000"/>
        </w:rPr>
        <w:t xml:space="preserve"> </w:t>
      </w:r>
      <w:proofErr w:type="spellStart"/>
      <w:proofErr w:type="gramStart"/>
      <w:r w:rsidRPr="00E628C9">
        <w:rPr>
          <w:color w:val="000000"/>
        </w:rPr>
        <w:t>п</w:t>
      </w:r>
      <w:proofErr w:type="gramEnd"/>
      <w:r w:rsidRPr="00E628C9">
        <w:rPr>
          <w:color w:val="000000"/>
        </w:rPr>
        <w:t>ідготовки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території</w:t>
      </w:r>
      <w:proofErr w:type="spellEnd"/>
      <w:r w:rsidRPr="00E628C9">
        <w:rPr>
          <w:color w:val="000000"/>
        </w:rPr>
        <w:t>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систему </w:t>
      </w:r>
      <w:proofErr w:type="spellStart"/>
      <w:r w:rsidRPr="00E628C9">
        <w:rPr>
          <w:color w:val="000000"/>
        </w:rPr>
        <w:t>інженерних</w:t>
      </w:r>
      <w:proofErr w:type="spellEnd"/>
      <w:r w:rsidRPr="00E628C9">
        <w:rPr>
          <w:color w:val="000000"/>
        </w:rPr>
        <w:t xml:space="preserve"> мереж;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порядок </w:t>
      </w:r>
      <w:proofErr w:type="spellStart"/>
      <w:r w:rsidRPr="00E628C9">
        <w:rPr>
          <w:color w:val="000000"/>
        </w:rPr>
        <w:t>організації</w:t>
      </w:r>
      <w:proofErr w:type="spellEnd"/>
      <w:r w:rsidRPr="00E628C9">
        <w:rPr>
          <w:color w:val="000000"/>
        </w:rPr>
        <w:t xml:space="preserve"> транспортного </w:t>
      </w:r>
      <w:proofErr w:type="spellStart"/>
      <w:r w:rsidRPr="00E628C9">
        <w:rPr>
          <w:color w:val="000000"/>
        </w:rPr>
        <w:t>і</w:t>
      </w:r>
      <w:proofErr w:type="spellEnd"/>
      <w:r w:rsidRPr="00E628C9">
        <w:rPr>
          <w:color w:val="000000"/>
        </w:rPr>
        <w:t xml:space="preserve"> </w:t>
      </w:r>
      <w:proofErr w:type="spellStart"/>
      <w:proofErr w:type="gramStart"/>
      <w:r w:rsidRPr="00E628C9">
        <w:rPr>
          <w:color w:val="000000"/>
        </w:rPr>
        <w:t>п</w:t>
      </w:r>
      <w:proofErr w:type="gramEnd"/>
      <w:r w:rsidRPr="00E628C9">
        <w:rPr>
          <w:color w:val="000000"/>
        </w:rPr>
        <w:t>ішохідного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руху</w:t>
      </w:r>
      <w:proofErr w:type="spellEnd"/>
      <w:r w:rsidRPr="00E628C9">
        <w:rPr>
          <w:color w:val="000000"/>
        </w:rPr>
        <w:t>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порядок </w:t>
      </w:r>
      <w:proofErr w:type="gramStart"/>
      <w:r w:rsidRPr="00E628C9">
        <w:rPr>
          <w:color w:val="000000"/>
        </w:rPr>
        <w:t>комплексного</w:t>
      </w:r>
      <w:proofErr w:type="gramEnd"/>
      <w:r w:rsidRPr="00E628C9">
        <w:rPr>
          <w:color w:val="000000"/>
        </w:rPr>
        <w:t xml:space="preserve"> благоустрою та </w:t>
      </w:r>
      <w:proofErr w:type="spellStart"/>
      <w:r w:rsidRPr="00E628C9">
        <w:rPr>
          <w:color w:val="000000"/>
        </w:rPr>
        <w:t>озеленення</w:t>
      </w:r>
      <w:proofErr w:type="spellEnd"/>
      <w:r w:rsidRPr="00E628C9">
        <w:rPr>
          <w:color w:val="000000"/>
        </w:rPr>
        <w:t xml:space="preserve">, потребу у </w:t>
      </w:r>
      <w:proofErr w:type="spellStart"/>
      <w:r w:rsidRPr="00E628C9">
        <w:rPr>
          <w:color w:val="000000"/>
        </w:rPr>
        <w:t>формуванні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екомережі</w:t>
      </w:r>
      <w:proofErr w:type="spellEnd"/>
      <w:r w:rsidRPr="00E628C9">
        <w:rPr>
          <w:color w:val="000000"/>
        </w:rPr>
        <w:t>;</w:t>
      </w:r>
    </w:p>
    <w:p w:rsidR="003B50CB" w:rsidRPr="00E628C9" w:rsidRDefault="003B50CB" w:rsidP="00E628C9">
      <w:pPr>
        <w:pStyle w:val="a4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>˗   </w:t>
      </w:r>
      <w:proofErr w:type="spellStart"/>
      <w:r w:rsidR="00383BEB" w:rsidRPr="00E628C9">
        <w:rPr>
          <w:color w:val="000000"/>
        </w:rPr>
        <w:fldChar w:fldCharType="begin"/>
      </w:r>
      <w:r w:rsidRPr="00E628C9">
        <w:rPr>
          <w:color w:val="000000"/>
        </w:rPr>
        <w:instrText xml:space="preserve"> HYPERLINK "http://zem.com.ua/vynesennya-v-naturu-mezh.htm?sl=UA" \o "" </w:instrText>
      </w:r>
      <w:r w:rsidR="00383BEB" w:rsidRPr="00E628C9">
        <w:rPr>
          <w:color w:val="000000"/>
        </w:rPr>
        <w:fldChar w:fldCharType="separate"/>
      </w:r>
      <w:r w:rsidRPr="00E628C9">
        <w:rPr>
          <w:rStyle w:val="a5"/>
          <w:color w:val="008E46"/>
          <w:bdr w:val="none" w:sz="0" w:space="0" w:color="auto" w:frame="1"/>
        </w:rPr>
        <w:t>межі</w:t>
      </w:r>
      <w:proofErr w:type="spellEnd"/>
      <w:r w:rsidR="00383BEB" w:rsidRPr="00E628C9">
        <w:rPr>
          <w:color w:val="000000"/>
        </w:rPr>
        <w:fldChar w:fldCharType="end"/>
      </w:r>
      <w:r w:rsidRPr="00E628C9">
        <w:rPr>
          <w:color w:val="000000"/>
        </w:rPr>
        <w:t> </w:t>
      </w:r>
      <w:proofErr w:type="spellStart"/>
      <w:r w:rsidRPr="00E628C9">
        <w:rPr>
          <w:color w:val="000000"/>
        </w:rPr>
        <w:t>прибережних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захисних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смуг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і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пляжних</w:t>
      </w:r>
      <w:proofErr w:type="spellEnd"/>
      <w:r w:rsidRPr="00E628C9">
        <w:rPr>
          <w:color w:val="000000"/>
        </w:rPr>
        <w:t xml:space="preserve"> зон </w:t>
      </w:r>
      <w:proofErr w:type="spellStart"/>
      <w:r w:rsidRPr="00E628C9">
        <w:rPr>
          <w:color w:val="000000"/>
        </w:rPr>
        <w:t>водних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об’єктів</w:t>
      </w:r>
      <w:proofErr w:type="spellEnd"/>
      <w:r w:rsidRPr="00E628C9">
        <w:rPr>
          <w:color w:val="000000"/>
        </w:rPr>
        <w:t xml:space="preserve"> (</w:t>
      </w:r>
      <w:proofErr w:type="gramStart"/>
      <w:r w:rsidRPr="00E628C9">
        <w:rPr>
          <w:color w:val="000000"/>
        </w:rPr>
        <w:t>у</w:t>
      </w:r>
      <w:proofErr w:type="gram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разі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відсутності</w:t>
      </w:r>
      <w:proofErr w:type="spellEnd"/>
      <w:r w:rsidRPr="00E628C9">
        <w:rPr>
          <w:color w:val="000000"/>
        </w:rPr>
        <w:t xml:space="preserve"> плану </w:t>
      </w:r>
      <w:proofErr w:type="spellStart"/>
      <w:r w:rsidRPr="00E628C9">
        <w:rPr>
          <w:color w:val="000000"/>
        </w:rPr>
        <w:t>зонування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території</w:t>
      </w:r>
      <w:proofErr w:type="spellEnd"/>
      <w:r w:rsidRPr="00E628C9">
        <w:rPr>
          <w:color w:val="000000"/>
        </w:rPr>
        <w:t>).</w:t>
      </w:r>
    </w:p>
    <w:p w:rsidR="008D6AB9" w:rsidRDefault="008D6AB9" w:rsidP="00E628C9">
      <w:pPr>
        <w:ind w:right="84" w:firstLine="708"/>
        <w:jc w:val="both"/>
        <w:outlineLvl w:val="0"/>
        <w:rPr>
          <w:bCs/>
          <w:lang w:val="uk-UA"/>
        </w:rPr>
      </w:pPr>
      <w:r w:rsidRPr="003B50CB">
        <w:rPr>
          <w:bCs/>
          <w:lang w:val="uk-UA"/>
        </w:rPr>
        <w:t>Виготовлення проекту землеустрою</w:t>
      </w:r>
      <w:r w:rsidR="00E628C9">
        <w:rPr>
          <w:bCs/>
          <w:lang w:val="uk-UA"/>
        </w:rPr>
        <w:t xml:space="preserve"> прибережно-захисної смуги р. Остер</w:t>
      </w:r>
      <w:r w:rsidRPr="003B50CB">
        <w:rPr>
          <w:bCs/>
          <w:lang w:val="uk-UA"/>
        </w:rPr>
        <w:t xml:space="preserve"> міста дасть спроможності забезпечити населенню комфортні умови життєдіяльності, пересування та відпочинку</w:t>
      </w:r>
      <w:r w:rsidR="00E628C9">
        <w:rPr>
          <w:bCs/>
          <w:lang w:val="uk-UA"/>
        </w:rPr>
        <w:t>, а також приведення у відповідність до чинного законодавства прибережної смуги річки</w:t>
      </w:r>
      <w:r>
        <w:rPr>
          <w:bCs/>
          <w:lang w:val="uk-UA"/>
        </w:rPr>
        <w:t>.</w:t>
      </w:r>
    </w:p>
    <w:p w:rsidR="008D6AB9" w:rsidRDefault="008D6AB9" w:rsidP="008D6AB9">
      <w:pPr>
        <w:ind w:left="360" w:right="84" w:firstLine="348"/>
        <w:outlineLvl w:val="0"/>
        <w:rPr>
          <w:b/>
          <w:bCs/>
          <w:lang w:val="uk-UA"/>
        </w:rPr>
      </w:pPr>
    </w:p>
    <w:p w:rsidR="008D6AB9" w:rsidRDefault="008D6AB9" w:rsidP="008D6AB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IV. Обґрунтування шляхів і засобів розв’язання проблеми,</w:t>
      </w:r>
      <w:r w:rsidR="0010407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обсягів та джерел, фінансування, строки виконання Програми</w:t>
      </w:r>
    </w:p>
    <w:p w:rsidR="00374020" w:rsidRDefault="00374020" w:rsidP="008D6AB9">
      <w:pPr>
        <w:jc w:val="both"/>
        <w:rPr>
          <w:b/>
          <w:bCs/>
          <w:lang w:val="uk-UA"/>
        </w:rPr>
      </w:pPr>
    </w:p>
    <w:p w:rsidR="008D6AB9" w:rsidRDefault="008D6AB9" w:rsidP="008D6AB9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 xml:space="preserve">-  розроблення </w:t>
      </w:r>
      <w:r w:rsidR="00374020">
        <w:rPr>
          <w:lang w:val="uk-UA"/>
        </w:rPr>
        <w:t xml:space="preserve">проекту землеустрою </w:t>
      </w:r>
      <w:r w:rsidR="00374020">
        <w:rPr>
          <w:bCs/>
          <w:lang w:val="uk-UA"/>
        </w:rPr>
        <w:t>прибережно-захисної смуги р. Остер</w:t>
      </w:r>
      <w:r w:rsidR="00374020">
        <w:rPr>
          <w:lang w:val="uk-UA"/>
        </w:rPr>
        <w:t xml:space="preserve"> </w:t>
      </w:r>
      <w:r>
        <w:rPr>
          <w:lang w:val="uk-UA"/>
        </w:rPr>
        <w:t>м. Ніжина;</w:t>
      </w:r>
    </w:p>
    <w:p w:rsidR="008D6AB9" w:rsidRDefault="008D6AB9" w:rsidP="008D6AB9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>- розроблення схеми розміщення тимчасових споруд для впровадж</w:t>
      </w:r>
      <w:r w:rsidR="00374020">
        <w:rPr>
          <w:lang w:val="uk-UA"/>
        </w:rPr>
        <w:t>ення підприємницької діяльності;</w:t>
      </w:r>
    </w:p>
    <w:p w:rsidR="008D6AB9" w:rsidRDefault="008D6AB9" w:rsidP="008D6AB9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 xml:space="preserve">- </w:t>
      </w:r>
      <w:r w:rsidR="00C5381A">
        <w:rPr>
          <w:lang w:val="uk-UA"/>
        </w:rPr>
        <w:t xml:space="preserve"> </w:t>
      </w:r>
      <w:r>
        <w:rPr>
          <w:lang w:val="uk-UA"/>
        </w:rPr>
        <w:t>розроблення розрахункових схем розміщення кварталів індивідуальної забудови;</w:t>
      </w:r>
    </w:p>
    <w:p w:rsidR="008D6AB9" w:rsidRDefault="008D6AB9" w:rsidP="008D6AB9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 xml:space="preserve">- </w:t>
      </w:r>
      <w:r w:rsidR="00C5381A">
        <w:rPr>
          <w:lang w:val="uk-UA"/>
        </w:rPr>
        <w:t xml:space="preserve"> </w:t>
      </w:r>
      <w:r>
        <w:rPr>
          <w:lang w:val="uk-UA"/>
        </w:rPr>
        <w:t>коригування схем теплопостачання м</w:t>
      </w:r>
      <w:r w:rsidR="00C5381A">
        <w:rPr>
          <w:lang w:val="uk-UA"/>
        </w:rPr>
        <w:t>.</w:t>
      </w:r>
      <w:r>
        <w:rPr>
          <w:lang w:val="uk-UA"/>
        </w:rPr>
        <w:t xml:space="preserve"> Ніжина;</w:t>
      </w:r>
    </w:p>
    <w:p w:rsidR="008D6AB9" w:rsidRDefault="00C5381A" w:rsidP="00374020">
      <w:pPr>
        <w:ind w:right="84" w:firstLine="708"/>
        <w:jc w:val="both"/>
        <w:outlineLvl w:val="0"/>
        <w:rPr>
          <w:lang w:val="uk-UA"/>
        </w:rPr>
      </w:pPr>
      <w:r>
        <w:rPr>
          <w:lang w:val="uk-UA"/>
        </w:rPr>
        <w:t xml:space="preserve">-  </w:t>
      </w:r>
      <w:r w:rsidR="008D6AB9">
        <w:rPr>
          <w:lang w:val="uk-UA"/>
        </w:rPr>
        <w:t>розробка детальних планів забудови територій міста;</w:t>
      </w:r>
    </w:p>
    <w:p w:rsidR="008D6AB9" w:rsidRDefault="008D6AB9" w:rsidP="008D6AB9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>-  оплата боргу минулих років.</w:t>
      </w:r>
    </w:p>
    <w:p w:rsidR="008D6AB9" w:rsidRDefault="008D6AB9" w:rsidP="008D6AB9">
      <w:pPr>
        <w:ind w:firstLine="720"/>
        <w:jc w:val="both"/>
        <w:rPr>
          <w:bCs/>
          <w:lang w:val="uk-UA"/>
        </w:rPr>
      </w:pPr>
      <w:r>
        <w:rPr>
          <w:lang w:val="uk-UA"/>
        </w:rPr>
        <w:t>Направити на фінансування Програми кошти місцевого бюджету в межах бюджетних призначень на 2018 р., державні кошти, а також інші надходження від юридичних та фізичних осіб, незалежно від форми власності.</w:t>
      </w:r>
    </w:p>
    <w:p w:rsidR="008D6AB9" w:rsidRDefault="008D6AB9" w:rsidP="008D6AB9">
      <w:pPr>
        <w:ind w:left="708" w:right="84"/>
        <w:jc w:val="both"/>
        <w:outlineLvl w:val="0"/>
        <w:rPr>
          <w:lang w:val="uk-UA"/>
        </w:rPr>
      </w:pPr>
    </w:p>
    <w:p w:rsidR="008D6AB9" w:rsidRDefault="008D6AB9" w:rsidP="008D6AB9">
      <w:pPr>
        <w:jc w:val="both"/>
        <w:rPr>
          <w:b/>
          <w:lang w:val="uk-UA"/>
        </w:rPr>
      </w:pPr>
      <w:r>
        <w:rPr>
          <w:b/>
          <w:lang w:val="uk-UA"/>
        </w:rPr>
        <w:t>V. Організація управління та контроль за ходом реалізації програми</w:t>
      </w:r>
    </w:p>
    <w:p w:rsidR="008D6AB9" w:rsidRDefault="008D6AB9" w:rsidP="008D6AB9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8D6AB9" w:rsidRDefault="008D6AB9" w:rsidP="008D6AB9">
      <w:pPr>
        <w:ind w:firstLine="720"/>
        <w:jc w:val="both"/>
        <w:rPr>
          <w:lang w:val="uk-UA"/>
        </w:rPr>
      </w:pPr>
      <w:r>
        <w:rPr>
          <w:lang w:val="uk-UA"/>
        </w:rPr>
        <w:t>Організація виконання Програми, аналіз та контроль за використанням коштів здійснюється</w:t>
      </w:r>
      <w:r w:rsidR="00C5381A">
        <w:rPr>
          <w:lang w:val="uk-UA"/>
        </w:rPr>
        <w:t xml:space="preserve"> виконавчим комітетом Ніжинської міської ради</w:t>
      </w:r>
      <w:r>
        <w:rPr>
          <w:lang w:val="uk-UA"/>
        </w:rPr>
        <w:t>.</w:t>
      </w:r>
    </w:p>
    <w:p w:rsidR="008D6AB9" w:rsidRDefault="008D6AB9" w:rsidP="008D6AB9">
      <w:pPr>
        <w:ind w:firstLine="720"/>
        <w:jc w:val="both"/>
        <w:rPr>
          <w:lang w:val="uk-UA"/>
        </w:rPr>
      </w:pPr>
      <w:r>
        <w:rPr>
          <w:lang w:val="uk-UA"/>
        </w:rPr>
        <w:lastRenderedPageBreak/>
        <w:t xml:space="preserve">Учасники (співвиконавці Програми) звітують </w:t>
      </w:r>
      <w:r w:rsidR="00104077">
        <w:rPr>
          <w:lang w:val="uk-UA"/>
        </w:rPr>
        <w:t>про виконання заходів Програми</w:t>
      </w:r>
      <w:r w:rsidR="00104077" w:rsidRPr="00104077">
        <w:rPr>
          <w:lang w:val="uk-UA"/>
        </w:rPr>
        <w:t xml:space="preserve"> </w:t>
      </w:r>
      <w:r w:rsidR="00104077">
        <w:rPr>
          <w:lang w:val="uk-UA"/>
        </w:rPr>
        <w:t>фінансовому управлінню Ніжинської  міської ради</w:t>
      </w:r>
      <w:r>
        <w:rPr>
          <w:lang w:val="uk-UA"/>
        </w:rPr>
        <w:t>, до 5-го числа місяця, наступного за звітним.</w:t>
      </w:r>
    </w:p>
    <w:p w:rsidR="008D6AB9" w:rsidRDefault="00C5381A" w:rsidP="008D6AB9">
      <w:pPr>
        <w:ind w:firstLine="720"/>
        <w:jc w:val="both"/>
        <w:rPr>
          <w:lang w:val="uk-UA"/>
        </w:rPr>
      </w:pPr>
      <w:r>
        <w:rPr>
          <w:lang w:val="uk-UA"/>
        </w:rPr>
        <w:t xml:space="preserve">Управління житлово-комунального господарства та будівництва виконавчого комітету Ніжинської міської ради </w:t>
      </w:r>
      <w:r w:rsidR="008D6AB9">
        <w:rPr>
          <w:lang w:val="uk-UA"/>
        </w:rPr>
        <w:t xml:space="preserve">щоквартально, до 6-го числа місяця, наступного за звітним кварталом, надає інформацію про стан виконання Програми фінансовому управлінню </w:t>
      </w:r>
      <w:r w:rsidR="00104077">
        <w:rPr>
          <w:lang w:val="uk-UA"/>
        </w:rPr>
        <w:t xml:space="preserve">Ніжинської </w:t>
      </w:r>
      <w:r w:rsidR="008D6AB9">
        <w:rPr>
          <w:lang w:val="uk-UA"/>
        </w:rPr>
        <w:t>міської ради та звітує про виконання Програми на сесії міської ради за підсумками року.</w:t>
      </w:r>
    </w:p>
    <w:p w:rsidR="006E54F0" w:rsidRDefault="006E54F0" w:rsidP="008D6AB9">
      <w:pPr>
        <w:ind w:firstLine="720"/>
        <w:jc w:val="both"/>
        <w:rPr>
          <w:lang w:val="uk-UA"/>
        </w:rPr>
      </w:pPr>
    </w:p>
    <w:p w:rsidR="006E54F0" w:rsidRDefault="006E54F0" w:rsidP="006E54F0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Pr="006E54F0">
        <w:rPr>
          <w:b/>
          <w:lang w:val="en-US"/>
        </w:rPr>
        <w:t>VI</w:t>
      </w:r>
      <w:proofErr w:type="gramStart"/>
      <w:r w:rsidRPr="006E54F0">
        <w:rPr>
          <w:b/>
        </w:rPr>
        <w:t xml:space="preserve">. </w:t>
      </w:r>
      <w:r>
        <w:rPr>
          <w:b/>
          <w:lang w:val="uk-UA"/>
        </w:rPr>
        <w:t xml:space="preserve"> </w:t>
      </w:r>
      <w:r w:rsidRPr="006E54F0">
        <w:rPr>
          <w:b/>
          <w:lang w:val="uk-UA"/>
        </w:rPr>
        <w:t>Результативні</w:t>
      </w:r>
      <w:proofErr w:type="gramEnd"/>
      <w:r w:rsidRPr="006E54F0">
        <w:rPr>
          <w:b/>
          <w:lang w:val="uk-UA"/>
        </w:rPr>
        <w:t xml:space="preserve"> показники виконання програми.</w:t>
      </w:r>
    </w:p>
    <w:p w:rsidR="004F4616" w:rsidRDefault="004F4616" w:rsidP="006E54F0">
      <w:pPr>
        <w:jc w:val="both"/>
        <w:rPr>
          <w:b/>
          <w:lang w:val="uk-UA"/>
        </w:rPr>
      </w:pPr>
    </w:p>
    <w:p w:rsidR="006E54F0" w:rsidRDefault="004F4616" w:rsidP="006E54F0">
      <w:pPr>
        <w:jc w:val="both"/>
        <w:rPr>
          <w:lang w:val="uk-UA"/>
        </w:rPr>
      </w:pPr>
      <w:r w:rsidRPr="004F4616">
        <w:rPr>
          <w:lang w:val="uk-UA"/>
        </w:rPr>
        <w:t>Показники затрат:</w:t>
      </w:r>
    </w:p>
    <w:p w:rsidR="004F4616" w:rsidRDefault="004F4616" w:rsidP="004F4616">
      <w:pPr>
        <w:pStyle w:val="a6"/>
        <w:numPr>
          <w:ilvl w:val="0"/>
          <w:numId w:val="2"/>
        </w:numPr>
        <w:jc w:val="both"/>
      </w:pPr>
      <w:r w:rsidRPr="004F4616">
        <w:rPr>
          <w:rStyle w:val="1"/>
          <w:sz w:val="24"/>
          <w:szCs w:val="24"/>
        </w:rPr>
        <w:t>проект землеустрою прибережно-захисної смуги р. Остер</w:t>
      </w:r>
      <w:r>
        <w:rPr>
          <w:rStyle w:val="1"/>
          <w:sz w:val="24"/>
          <w:szCs w:val="24"/>
        </w:rPr>
        <w:t xml:space="preserve"> – 80,0 </w:t>
      </w:r>
      <w:proofErr w:type="spellStart"/>
      <w:r>
        <w:t>тис.грн</w:t>
      </w:r>
      <w:proofErr w:type="spellEnd"/>
      <w:r>
        <w:t>.</w:t>
      </w:r>
    </w:p>
    <w:p w:rsidR="004F4616" w:rsidRDefault="004F4616" w:rsidP="006E54F0">
      <w:pPr>
        <w:pStyle w:val="a6"/>
        <w:numPr>
          <w:ilvl w:val="0"/>
          <w:numId w:val="2"/>
        </w:numPr>
        <w:jc w:val="both"/>
      </w:pPr>
      <w:r>
        <w:t xml:space="preserve">проекти детального планування розвитку територій міста – 50,0 </w:t>
      </w:r>
      <w:proofErr w:type="spellStart"/>
      <w:r>
        <w:t>тис.грн</w:t>
      </w:r>
      <w:proofErr w:type="spellEnd"/>
      <w:r>
        <w:t>.</w:t>
      </w:r>
    </w:p>
    <w:p w:rsidR="005D5176" w:rsidRPr="004F4616" w:rsidRDefault="005D5176" w:rsidP="006E54F0">
      <w:pPr>
        <w:pStyle w:val="a6"/>
        <w:numPr>
          <w:ilvl w:val="0"/>
          <w:numId w:val="2"/>
        </w:numPr>
        <w:jc w:val="both"/>
      </w:pPr>
      <w:r>
        <w:t xml:space="preserve">схеми теплопостачання м. Ніжина - 100,00 </w:t>
      </w:r>
      <w:proofErr w:type="spellStart"/>
      <w:r>
        <w:t>тис.грн</w:t>
      </w:r>
      <w:proofErr w:type="spellEnd"/>
      <w:r>
        <w:t>.</w:t>
      </w:r>
    </w:p>
    <w:p w:rsidR="00C5381A" w:rsidRDefault="00C5381A" w:rsidP="00C5381A">
      <w:pPr>
        <w:jc w:val="both"/>
      </w:pPr>
      <w:proofErr w:type="spellStart"/>
      <w:r>
        <w:t>Показники</w:t>
      </w:r>
      <w:proofErr w:type="spellEnd"/>
      <w:r>
        <w:t xml:space="preserve"> продукту:</w:t>
      </w:r>
    </w:p>
    <w:p w:rsidR="00C5381A" w:rsidRDefault="004F4616" w:rsidP="00C5381A">
      <w:pPr>
        <w:pStyle w:val="a6"/>
        <w:numPr>
          <w:ilvl w:val="0"/>
          <w:numId w:val="1"/>
        </w:numPr>
        <w:jc w:val="both"/>
      </w:pPr>
      <w:r>
        <w:rPr>
          <w:rStyle w:val="1"/>
          <w:sz w:val="24"/>
          <w:szCs w:val="24"/>
        </w:rPr>
        <w:t>проект землеустрою прибережно-захисної смуги р. Остер</w:t>
      </w:r>
      <w:r>
        <w:t xml:space="preserve"> </w:t>
      </w:r>
      <w:r w:rsidR="00C5381A">
        <w:t xml:space="preserve">– кількість </w:t>
      </w:r>
      <w:r>
        <w:t>1 одиниця</w:t>
      </w:r>
      <w:r w:rsidR="00C5381A">
        <w:t>;</w:t>
      </w:r>
    </w:p>
    <w:p w:rsidR="004F4616" w:rsidRDefault="004F4616" w:rsidP="004F4616">
      <w:pPr>
        <w:pStyle w:val="a6"/>
        <w:numPr>
          <w:ilvl w:val="0"/>
          <w:numId w:val="1"/>
        </w:numPr>
        <w:jc w:val="both"/>
      </w:pPr>
      <w:r>
        <w:t>проекти детального планування розвитку територій міста – кількість 4 одиниці;</w:t>
      </w:r>
    </w:p>
    <w:p w:rsidR="00C02919" w:rsidRDefault="00C02919" w:rsidP="004F4616">
      <w:pPr>
        <w:pStyle w:val="a6"/>
        <w:numPr>
          <w:ilvl w:val="0"/>
          <w:numId w:val="1"/>
        </w:numPr>
        <w:jc w:val="both"/>
      </w:pPr>
      <w:r>
        <w:t>схеми теплопостачання м. Ніжина – кількість 14 одиниць;</w:t>
      </w:r>
    </w:p>
    <w:p w:rsidR="00C5381A" w:rsidRDefault="00C5381A" w:rsidP="00C5381A">
      <w:pPr>
        <w:jc w:val="both"/>
      </w:pPr>
      <w:proofErr w:type="spellStart"/>
      <w:r>
        <w:t>Показники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>:</w:t>
      </w:r>
    </w:p>
    <w:p w:rsidR="00C5381A" w:rsidRPr="004F4616" w:rsidRDefault="00C5381A" w:rsidP="004F4616">
      <w:pPr>
        <w:pStyle w:val="a6"/>
        <w:numPr>
          <w:ilvl w:val="0"/>
          <w:numId w:val="2"/>
        </w:numPr>
        <w:jc w:val="both"/>
      </w:pPr>
      <w:r>
        <w:t xml:space="preserve">середні витрати на  виготовлення 1 одиниці </w:t>
      </w:r>
      <w:r w:rsidR="004F4616" w:rsidRPr="004F4616">
        <w:rPr>
          <w:rStyle w:val="1"/>
          <w:sz w:val="24"/>
          <w:szCs w:val="24"/>
        </w:rPr>
        <w:t>проект</w:t>
      </w:r>
      <w:r w:rsidR="004F4616">
        <w:rPr>
          <w:rStyle w:val="1"/>
          <w:sz w:val="24"/>
          <w:szCs w:val="24"/>
        </w:rPr>
        <w:t>у</w:t>
      </w:r>
      <w:r w:rsidR="004F4616" w:rsidRPr="004F4616">
        <w:rPr>
          <w:rStyle w:val="1"/>
          <w:sz w:val="24"/>
          <w:szCs w:val="24"/>
        </w:rPr>
        <w:t xml:space="preserve"> землеустрою прибережно-захисної смуги р. Остер</w:t>
      </w:r>
      <w:r w:rsidR="004F4616">
        <w:rPr>
          <w:rStyle w:val="1"/>
          <w:sz w:val="24"/>
          <w:szCs w:val="24"/>
        </w:rPr>
        <w:t xml:space="preserve"> приблизно  80,0 </w:t>
      </w:r>
      <w:proofErr w:type="spellStart"/>
      <w:r w:rsidR="004F4616">
        <w:t>тис.грн</w:t>
      </w:r>
      <w:proofErr w:type="spellEnd"/>
      <w:r w:rsidR="004F4616">
        <w:t>.;</w:t>
      </w:r>
    </w:p>
    <w:p w:rsidR="00C5381A" w:rsidRDefault="00C5381A" w:rsidP="00C5381A">
      <w:pPr>
        <w:pStyle w:val="a6"/>
        <w:numPr>
          <w:ilvl w:val="0"/>
          <w:numId w:val="1"/>
        </w:numPr>
        <w:jc w:val="both"/>
      </w:pPr>
      <w:r>
        <w:t xml:space="preserve">середні витрати на виготовлення 1 одиниці </w:t>
      </w:r>
      <w:r w:rsidR="004F4616">
        <w:t xml:space="preserve">детального планування розвитку територій міста </w:t>
      </w:r>
      <w:r>
        <w:t xml:space="preserve">приблизно </w:t>
      </w:r>
      <w:r w:rsidR="00893439">
        <w:t>12,500</w:t>
      </w:r>
      <w:r>
        <w:t xml:space="preserve"> грн.</w:t>
      </w:r>
    </w:p>
    <w:p w:rsidR="00C02919" w:rsidRDefault="00C02919" w:rsidP="00C5381A">
      <w:pPr>
        <w:pStyle w:val="a6"/>
        <w:numPr>
          <w:ilvl w:val="0"/>
          <w:numId w:val="1"/>
        </w:numPr>
        <w:jc w:val="both"/>
      </w:pPr>
      <w:r>
        <w:t xml:space="preserve">середні витрати на виготовлення 1 одиниці схеми теплопостачання м. Ніжина приблизно 7,00 </w:t>
      </w:r>
      <w:proofErr w:type="spellStart"/>
      <w:r>
        <w:t>тис.грн</w:t>
      </w:r>
      <w:proofErr w:type="spellEnd"/>
      <w:r>
        <w:t>.</w:t>
      </w:r>
    </w:p>
    <w:p w:rsidR="00C5381A" w:rsidRPr="00900BA9" w:rsidRDefault="00C5381A" w:rsidP="00893439">
      <w:pPr>
        <w:jc w:val="both"/>
      </w:pPr>
      <w:proofErr w:type="spellStart"/>
      <w:r>
        <w:t>Показники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>:</w:t>
      </w:r>
    </w:p>
    <w:p w:rsidR="00893439" w:rsidRDefault="00C5381A" w:rsidP="00893439">
      <w:pPr>
        <w:ind w:left="708" w:right="84"/>
        <w:jc w:val="both"/>
        <w:outlineLvl w:val="0"/>
        <w:rPr>
          <w:lang w:val="uk-UA"/>
        </w:rPr>
      </w:pPr>
      <w:r>
        <w:t xml:space="preserve">100% </w:t>
      </w:r>
      <w:proofErr w:type="spellStart"/>
      <w:r>
        <w:t>завершення</w:t>
      </w:r>
      <w:proofErr w:type="spellEnd"/>
      <w:r w:rsidR="00893439">
        <w:rPr>
          <w:lang w:val="uk-UA"/>
        </w:rPr>
        <w:t xml:space="preserve"> </w:t>
      </w:r>
      <w:r>
        <w:t xml:space="preserve"> </w:t>
      </w:r>
      <w:proofErr w:type="spellStart"/>
      <w:r>
        <w:t>виготовлення</w:t>
      </w:r>
      <w:proofErr w:type="spellEnd"/>
      <w:r>
        <w:t xml:space="preserve"> </w:t>
      </w:r>
      <w:r w:rsidR="00893439">
        <w:rPr>
          <w:lang w:val="uk-UA"/>
        </w:rPr>
        <w:t xml:space="preserve">проекту землеустрою </w:t>
      </w:r>
      <w:r w:rsidR="00893439">
        <w:rPr>
          <w:bCs/>
          <w:lang w:val="uk-UA"/>
        </w:rPr>
        <w:t xml:space="preserve">прибережно-захисної смуги р. </w:t>
      </w:r>
      <w:proofErr w:type="gramStart"/>
      <w:r w:rsidR="00893439">
        <w:rPr>
          <w:bCs/>
          <w:lang w:val="uk-UA"/>
        </w:rPr>
        <w:t>Остер</w:t>
      </w:r>
      <w:proofErr w:type="gramEnd"/>
      <w:r w:rsidR="00FC0BFA">
        <w:rPr>
          <w:lang w:val="uk-UA"/>
        </w:rPr>
        <w:t xml:space="preserve"> м. Ніжина</w:t>
      </w:r>
      <w:r w:rsidR="00C02919">
        <w:rPr>
          <w:lang w:val="uk-UA"/>
        </w:rPr>
        <w:t xml:space="preserve">, </w:t>
      </w:r>
      <w:proofErr w:type="spellStart"/>
      <w:r w:rsidR="00893439">
        <w:t>проек</w:t>
      </w:r>
      <w:r w:rsidR="00893439">
        <w:rPr>
          <w:lang w:val="uk-UA"/>
        </w:rPr>
        <w:t>ів</w:t>
      </w:r>
      <w:proofErr w:type="spellEnd"/>
      <w:r w:rsidR="00893439">
        <w:rPr>
          <w:lang w:val="uk-UA"/>
        </w:rPr>
        <w:t xml:space="preserve"> детального планування розвитку територій міста</w:t>
      </w:r>
      <w:r w:rsidR="00C02919">
        <w:rPr>
          <w:lang w:val="uk-UA"/>
        </w:rPr>
        <w:t xml:space="preserve"> та </w:t>
      </w:r>
      <w:r w:rsidR="00C02919">
        <w:t xml:space="preserve">схем </w:t>
      </w:r>
      <w:proofErr w:type="spellStart"/>
      <w:r w:rsidR="00C02919">
        <w:t>теплопостачання</w:t>
      </w:r>
      <w:proofErr w:type="spellEnd"/>
      <w:r w:rsidR="00C02919">
        <w:t xml:space="preserve"> м. </w:t>
      </w:r>
      <w:proofErr w:type="spellStart"/>
      <w:r w:rsidR="00C02919">
        <w:t>Ніжина</w:t>
      </w:r>
      <w:proofErr w:type="spellEnd"/>
      <w:r w:rsidR="00893439">
        <w:rPr>
          <w:lang w:val="uk-UA"/>
        </w:rPr>
        <w:t>.</w:t>
      </w:r>
    </w:p>
    <w:p w:rsidR="00C5381A" w:rsidRDefault="00C5381A" w:rsidP="00C5381A">
      <w:pPr>
        <w:pStyle w:val="3"/>
        <w:shd w:val="clear" w:color="auto" w:fill="auto"/>
        <w:spacing w:before="0" w:line="240" w:lineRule="auto"/>
        <w:ind w:left="40" w:right="40"/>
      </w:pPr>
    </w:p>
    <w:p w:rsidR="00A125C8" w:rsidRDefault="00A125C8" w:rsidP="006E54F0">
      <w:pPr>
        <w:jc w:val="both"/>
        <w:rPr>
          <w:lang w:val="uk-UA"/>
        </w:rPr>
      </w:pPr>
    </w:p>
    <w:p w:rsidR="008D6AB9" w:rsidRDefault="008D6AB9" w:rsidP="001A6979">
      <w:pPr>
        <w:jc w:val="both"/>
        <w:rPr>
          <w:lang w:val="uk-UA"/>
        </w:rPr>
      </w:pPr>
    </w:p>
    <w:p w:rsidR="008D6AB9" w:rsidRDefault="008D6AB9" w:rsidP="008D6AB9">
      <w:pPr>
        <w:ind w:firstLine="720"/>
        <w:jc w:val="both"/>
        <w:rPr>
          <w:lang w:val="uk-UA"/>
        </w:rPr>
      </w:pPr>
    </w:p>
    <w:p w:rsidR="00E43C97" w:rsidRDefault="008D6AB9" w:rsidP="008D6AB9">
      <w:pPr>
        <w:jc w:val="both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</w:t>
      </w:r>
      <w:r>
        <w:rPr>
          <w:lang w:val="uk-UA"/>
        </w:rPr>
        <w:tab/>
        <w:t>А.В.</w:t>
      </w:r>
      <w:r w:rsidR="00104077">
        <w:rPr>
          <w:lang w:val="uk-UA"/>
        </w:rPr>
        <w:t xml:space="preserve"> </w:t>
      </w:r>
      <w:proofErr w:type="spellStart"/>
      <w:r>
        <w:rPr>
          <w:lang w:val="uk-UA"/>
        </w:rPr>
        <w:t>Лінник</w:t>
      </w:r>
      <w:bookmarkStart w:id="0" w:name="_GoBack"/>
      <w:bookmarkEnd w:id="0"/>
      <w:proofErr w:type="spellEnd"/>
    </w:p>
    <w:sectPr w:rsidR="00E43C97" w:rsidSect="00BF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5F1"/>
    <w:multiLevelType w:val="hybridMultilevel"/>
    <w:tmpl w:val="1354BD1E"/>
    <w:lvl w:ilvl="0" w:tplc="5DE0F9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A073B"/>
    <w:multiLevelType w:val="multilevel"/>
    <w:tmpl w:val="3D2085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56E6"/>
    <w:rsid w:val="00036D1A"/>
    <w:rsid w:val="00052A58"/>
    <w:rsid w:val="00104077"/>
    <w:rsid w:val="00117FC7"/>
    <w:rsid w:val="001566AF"/>
    <w:rsid w:val="001A6979"/>
    <w:rsid w:val="002C56E6"/>
    <w:rsid w:val="00313DC1"/>
    <w:rsid w:val="00374020"/>
    <w:rsid w:val="00383BEB"/>
    <w:rsid w:val="003B50CB"/>
    <w:rsid w:val="004F4616"/>
    <w:rsid w:val="00576EE7"/>
    <w:rsid w:val="005D5176"/>
    <w:rsid w:val="006E54F0"/>
    <w:rsid w:val="00893439"/>
    <w:rsid w:val="008D6AB9"/>
    <w:rsid w:val="00A125C8"/>
    <w:rsid w:val="00BF3FCE"/>
    <w:rsid w:val="00C02919"/>
    <w:rsid w:val="00C5381A"/>
    <w:rsid w:val="00CA7E93"/>
    <w:rsid w:val="00E43C97"/>
    <w:rsid w:val="00E628C9"/>
    <w:rsid w:val="00EA0990"/>
    <w:rsid w:val="00F31039"/>
    <w:rsid w:val="00F9295E"/>
    <w:rsid w:val="00FC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ие"/>
    <w:basedOn w:val="a"/>
    <w:qFormat/>
    <w:rsid w:val="00313DC1"/>
    <w:pPr>
      <w:jc w:val="center"/>
    </w:pPr>
    <w:rPr>
      <w:b/>
      <w:bCs/>
      <w:color w:val="00000A"/>
      <w:lang w:val="uk-UA"/>
    </w:rPr>
  </w:style>
  <w:style w:type="character" w:customStyle="1" w:styleId="1">
    <w:name w:val="Основной текст1"/>
    <w:basedOn w:val="a0"/>
    <w:uiPriority w:val="99"/>
    <w:qFormat/>
    <w:rsid w:val="003B50CB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customStyle="1" w:styleId="3">
    <w:name w:val="Основной текст3"/>
    <w:basedOn w:val="a"/>
    <w:uiPriority w:val="99"/>
    <w:qFormat/>
    <w:rsid w:val="003B50CB"/>
    <w:pPr>
      <w:widowControl w:val="0"/>
      <w:shd w:val="clear" w:color="auto" w:fill="FFFFFF"/>
      <w:spacing w:before="240" w:line="322" w:lineRule="exact"/>
      <w:jc w:val="both"/>
    </w:pPr>
    <w:rPr>
      <w:rFonts w:eastAsiaTheme="minorHAnsi"/>
      <w:color w:val="00000A"/>
      <w:sz w:val="26"/>
      <w:szCs w:val="26"/>
      <w:lang w:val="uk-UA" w:eastAsia="en-US"/>
    </w:rPr>
  </w:style>
  <w:style w:type="paragraph" w:styleId="a4">
    <w:name w:val="Normal (Web)"/>
    <w:basedOn w:val="a"/>
    <w:uiPriority w:val="99"/>
    <w:unhideWhenUsed/>
    <w:rsid w:val="003B50C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B50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381A"/>
    <w:pPr>
      <w:ind w:left="720"/>
      <w:contextualSpacing/>
    </w:pPr>
    <w:rPr>
      <w:color w:val="00000A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8</cp:revision>
  <cp:lastPrinted>2017-12-14T09:42:00Z</cp:lastPrinted>
  <dcterms:created xsi:type="dcterms:W3CDTF">2017-12-14T08:46:00Z</dcterms:created>
  <dcterms:modified xsi:type="dcterms:W3CDTF">2017-12-14T09:46:00Z</dcterms:modified>
</cp:coreProperties>
</file>