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55" w:rsidRPr="00B26B27" w:rsidRDefault="00035F55" w:rsidP="00EC30E6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B26B2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-167640</wp:posOffset>
            </wp:positionV>
            <wp:extent cx="590550" cy="79057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F55" w:rsidRPr="00B26B27" w:rsidRDefault="001B3156" w:rsidP="001B315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0E5906" w:rsidRPr="00B26B27" w:rsidRDefault="000E5906" w:rsidP="00730D44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0E5906" w:rsidRPr="00B26B27" w:rsidRDefault="000E5906" w:rsidP="00730D44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1B3156" w:rsidRDefault="001B3156" w:rsidP="001B315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B3156" w:rsidRPr="004053E7" w:rsidRDefault="001B3156" w:rsidP="001B3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E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B3156" w:rsidRPr="004053E7" w:rsidRDefault="001B3156" w:rsidP="001B3156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1B3156" w:rsidRPr="004053E7" w:rsidRDefault="001B3156" w:rsidP="001B3156">
      <w:pPr>
        <w:pStyle w:val="1"/>
        <w:rPr>
          <w:rFonts w:ascii="Times New Roman" w:hAnsi="Times New Roman"/>
        </w:rPr>
      </w:pPr>
      <w:r w:rsidRPr="004053E7">
        <w:rPr>
          <w:rFonts w:ascii="Times New Roman" w:hAnsi="Times New Roman"/>
        </w:rPr>
        <w:t>Н І Ж И Н С Ь К А    М І С Ь К А    Р А Д А</w:t>
      </w:r>
    </w:p>
    <w:p w:rsidR="001B3156" w:rsidRPr="004053E7" w:rsidRDefault="008511E9" w:rsidP="001B3156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/>
          <w:sz w:val="32"/>
          <w:lang w:val="uk-UA"/>
        </w:rPr>
        <w:t xml:space="preserve">П’ятдесят сьома </w:t>
      </w:r>
      <w:r w:rsidR="001B3156" w:rsidRPr="004053E7">
        <w:rPr>
          <w:rFonts w:ascii="Times New Roman" w:hAnsi="Times New Roman" w:cs="Times New Roman"/>
          <w:sz w:val="32"/>
        </w:rPr>
        <w:t xml:space="preserve">сесія  </w:t>
      </w:r>
      <w:r w:rsidR="001B3156" w:rsidRPr="004053E7">
        <w:rPr>
          <w:rFonts w:ascii="Times New Roman" w:hAnsi="Times New Roman" w:cs="Times New Roman"/>
          <w:sz w:val="32"/>
          <w:lang w:val="en-US"/>
        </w:rPr>
        <w:t>V</w:t>
      </w:r>
      <w:r w:rsidR="001B3156">
        <w:rPr>
          <w:rFonts w:ascii="Times New Roman" w:hAnsi="Times New Roman"/>
          <w:sz w:val="32"/>
          <w:lang w:val="uk-UA"/>
        </w:rPr>
        <w:t>І</w:t>
      </w:r>
      <w:r w:rsidR="001B3156" w:rsidRPr="004053E7">
        <w:rPr>
          <w:rFonts w:ascii="Times New Roman" w:hAnsi="Times New Roman" w:cs="Times New Roman"/>
          <w:sz w:val="32"/>
        </w:rPr>
        <w:t xml:space="preserve"> скликання</w:t>
      </w:r>
    </w:p>
    <w:p w:rsidR="001B3156" w:rsidRPr="004053E7" w:rsidRDefault="001B3156" w:rsidP="001B3156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1B3156" w:rsidRPr="004053E7" w:rsidRDefault="001B3156" w:rsidP="001B31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53E7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4053E7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4053E7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E5906" w:rsidRPr="001B3156" w:rsidRDefault="000E5906" w:rsidP="0073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F55" w:rsidRPr="00B26B27" w:rsidRDefault="002336B8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41AB2">
        <w:rPr>
          <w:rFonts w:ascii="Times New Roman" w:hAnsi="Times New Roman" w:cs="Times New Roman"/>
          <w:sz w:val="28"/>
          <w:szCs w:val="28"/>
          <w:lang w:val="uk-UA"/>
        </w:rPr>
        <w:t>29 травня-03 червня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477112">
        <w:rPr>
          <w:rFonts w:ascii="Times New Roman" w:hAnsi="Times New Roman" w:cs="Times New Roman"/>
          <w:sz w:val="28"/>
          <w:szCs w:val="28"/>
          <w:lang w:val="uk-UA"/>
        </w:rPr>
        <w:t>4р</w:t>
      </w:r>
      <w:r w:rsidR="00541A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71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112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="004771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711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41AB2">
        <w:rPr>
          <w:rFonts w:ascii="Times New Roman" w:hAnsi="Times New Roman" w:cs="Times New Roman"/>
          <w:sz w:val="28"/>
          <w:szCs w:val="28"/>
          <w:lang w:val="uk-UA"/>
        </w:rPr>
        <w:t>16-57/2014</w:t>
      </w:r>
    </w:p>
    <w:p w:rsidR="00E274C4" w:rsidRPr="00B26B27" w:rsidRDefault="00E274C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5F55" w:rsidRPr="00B26B27" w:rsidRDefault="00035F55" w:rsidP="00730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нової редакції </w:t>
      </w:r>
    </w:p>
    <w:p w:rsidR="001B3156" w:rsidRDefault="00214FE0" w:rsidP="001B31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b/>
          <w:sz w:val="28"/>
          <w:szCs w:val="28"/>
          <w:lang w:val="uk-UA"/>
        </w:rPr>
        <w:t>Статуту</w:t>
      </w:r>
      <w:r w:rsidR="00035F55" w:rsidRPr="00B26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3156" w:rsidRPr="005A55A9">
        <w:rPr>
          <w:rFonts w:ascii="Times New Roman" w:hAnsi="Times New Roman"/>
          <w:b/>
          <w:sz w:val="28"/>
          <w:szCs w:val="28"/>
          <w:lang w:val="uk-UA"/>
        </w:rPr>
        <w:t>«Ніжинськ</w:t>
      </w:r>
      <w:r w:rsidR="004F3442">
        <w:rPr>
          <w:rFonts w:ascii="Times New Roman" w:hAnsi="Times New Roman"/>
          <w:b/>
          <w:sz w:val="28"/>
          <w:szCs w:val="28"/>
          <w:lang w:val="uk-UA"/>
        </w:rPr>
        <w:t>а</w:t>
      </w:r>
      <w:r w:rsidR="001B3156" w:rsidRPr="005A55A9">
        <w:rPr>
          <w:rFonts w:ascii="Times New Roman" w:hAnsi="Times New Roman"/>
          <w:b/>
          <w:sz w:val="28"/>
          <w:szCs w:val="28"/>
          <w:lang w:val="uk-UA"/>
        </w:rPr>
        <w:t xml:space="preserve"> дитяч</w:t>
      </w:r>
      <w:r w:rsidR="004F3442">
        <w:rPr>
          <w:rFonts w:ascii="Times New Roman" w:hAnsi="Times New Roman"/>
          <w:b/>
          <w:sz w:val="28"/>
          <w:szCs w:val="28"/>
          <w:lang w:val="uk-UA"/>
        </w:rPr>
        <w:t>а</w:t>
      </w:r>
      <w:r w:rsidR="001B3156" w:rsidRPr="005A55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F3442" w:rsidRDefault="001B3156" w:rsidP="004F34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55A9">
        <w:rPr>
          <w:rFonts w:ascii="Times New Roman" w:hAnsi="Times New Roman"/>
          <w:b/>
          <w:sz w:val="28"/>
          <w:szCs w:val="28"/>
          <w:lang w:val="uk-UA"/>
        </w:rPr>
        <w:t>музичн</w:t>
      </w:r>
      <w:r w:rsidR="004F3442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A55A9">
        <w:rPr>
          <w:rFonts w:ascii="Times New Roman" w:hAnsi="Times New Roman"/>
          <w:b/>
          <w:sz w:val="28"/>
          <w:szCs w:val="28"/>
          <w:lang w:val="uk-UA"/>
        </w:rPr>
        <w:t xml:space="preserve"> школ</w:t>
      </w:r>
      <w:r w:rsidR="004F3442">
        <w:rPr>
          <w:rFonts w:ascii="Times New Roman" w:hAnsi="Times New Roman"/>
          <w:b/>
          <w:sz w:val="28"/>
          <w:szCs w:val="28"/>
          <w:lang w:val="uk-UA"/>
        </w:rPr>
        <w:t xml:space="preserve">а» </w:t>
      </w:r>
      <w:r w:rsidRPr="005A55A9">
        <w:rPr>
          <w:rFonts w:ascii="Times New Roman" w:hAnsi="Times New Roman"/>
          <w:b/>
          <w:sz w:val="28"/>
          <w:szCs w:val="28"/>
          <w:lang w:val="uk-UA"/>
        </w:rPr>
        <w:t xml:space="preserve">Ніжинської </w:t>
      </w:r>
    </w:p>
    <w:p w:rsidR="001B3156" w:rsidRPr="005A55A9" w:rsidRDefault="001B3156" w:rsidP="004F344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A55A9">
        <w:rPr>
          <w:rFonts w:ascii="Times New Roman" w:hAnsi="Times New Roman"/>
          <w:b/>
          <w:sz w:val="28"/>
          <w:szCs w:val="28"/>
          <w:lang w:val="uk-UA"/>
        </w:rPr>
        <w:t>міської ради Чернігівської області</w:t>
      </w:r>
    </w:p>
    <w:p w:rsidR="00035F55" w:rsidRPr="00B26B27" w:rsidRDefault="00035F55" w:rsidP="001B31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5F55" w:rsidRPr="00B26B27" w:rsidRDefault="00035F55" w:rsidP="004F3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ст. 26, </w:t>
      </w:r>
      <w:r w:rsidR="0073514E"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="004F3442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>54 Закону України «Про місцеве самоврядування  в Україні», ст.1</w:t>
      </w:r>
      <w:r w:rsidR="00B26B27" w:rsidRPr="00B26B2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B26B27" w:rsidRPr="00B26B27">
        <w:rPr>
          <w:rFonts w:ascii="Times New Roman" w:hAnsi="Times New Roman" w:cs="Times New Roman"/>
          <w:sz w:val="28"/>
          <w:szCs w:val="28"/>
          <w:lang w:val="uk-UA"/>
        </w:rPr>
        <w:t>Про позашкільну освіту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>», міська рада вирішила:</w:t>
      </w:r>
    </w:p>
    <w:p w:rsidR="00035F55" w:rsidRPr="00B26B27" w:rsidRDefault="00035F55" w:rsidP="004F3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5F55" w:rsidRPr="00B26B27" w:rsidRDefault="00376AB8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64704" w:rsidRPr="00B26B27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9F0" w:rsidRPr="00B26B2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6848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704" w:rsidRPr="00B26B27">
        <w:rPr>
          <w:rFonts w:ascii="Times New Roman" w:hAnsi="Times New Roman" w:cs="Times New Roman"/>
          <w:sz w:val="28"/>
          <w:szCs w:val="28"/>
          <w:lang w:val="uk-UA"/>
        </w:rPr>
        <w:t>дитяч</w:t>
      </w:r>
      <w:r w:rsidR="006848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4704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2">
        <w:rPr>
          <w:rFonts w:ascii="Times New Roman" w:hAnsi="Times New Roman" w:cs="Times New Roman"/>
          <w:sz w:val="28"/>
          <w:szCs w:val="28"/>
          <w:lang w:val="uk-UA"/>
        </w:rPr>
        <w:t>музична</w:t>
      </w:r>
      <w:r w:rsidR="00C64704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="0068485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32E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8485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CFA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/нова редакція/ </w:t>
      </w:r>
      <w:r w:rsidR="00035F55" w:rsidRPr="00B26B27">
        <w:rPr>
          <w:rFonts w:ascii="Times New Roman" w:hAnsi="Times New Roman" w:cs="Times New Roman"/>
          <w:sz w:val="28"/>
          <w:szCs w:val="28"/>
          <w:lang w:val="uk-UA"/>
        </w:rPr>
        <w:t>згідно додатку.</w:t>
      </w:r>
    </w:p>
    <w:p w:rsidR="00E274C4" w:rsidRPr="00B26B27" w:rsidRDefault="00E274C4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4C4" w:rsidRPr="00B26B27" w:rsidRDefault="00C64704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>2. Пункт 1.5</w:t>
      </w:r>
      <w:r w:rsidR="00E274C4" w:rsidRPr="00B26B27">
        <w:rPr>
          <w:rFonts w:ascii="Times New Roman" w:hAnsi="Times New Roman" w:cs="Times New Roman"/>
          <w:sz w:val="28"/>
          <w:szCs w:val="28"/>
          <w:lang w:val="uk-UA"/>
        </w:rPr>
        <w:t>. рішення 55 сесії міської ради п’ятого скликання від 30 грудня 20</w:t>
      </w:r>
      <w:r w:rsidR="00A17630" w:rsidRPr="00B26B2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E274C4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затвердження Положень закладів культури та Статутів початкових спеціалізованих мистецьких навчальних закладів» вважати таким, що втратив чинність. </w:t>
      </w:r>
    </w:p>
    <w:p w:rsidR="00035F55" w:rsidRPr="00B26B27" w:rsidRDefault="00035F55" w:rsidP="004F3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E98" w:rsidRDefault="00132E98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2A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заступника міського голови (</w:t>
      </w:r>
      <w:proofErr w:type="spellStart"/>
      <w:r w:rsidR="004F3442">
        <w:rPr>
          <w:rFonts w:ascii="Times New Roman" w:hAnsi="Times New Roman" w:cs="Times New Roman"/>
          <w:sz w:val="28"/>
          <w:szCs w:val="28"/>
          <w:lang w:val="uk-UA"/>
        </w:rPr>
        <w:t>Баранков</w:t>
      </w:r>
      <w:proofErr w:type="spellEnd"/>
      <w:r w:rsidR="004F3442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>
        <w:rPr>
          <w:rFonts w:ascii="Times New Roman" w:hAnsi="Times New Roman" w:cs="Times New Roman"/>
          <w:sz w:val="28"/>
          <w:szCs w:val="28"/>
          <w:lang w:val="uk-UA"/>
        </w:rPr>
        <w:t>) та начальника управління культури і туризму (Примаченко В.С.).</w:t>
      </w:r>
    </w:p>
    <w:p w:rsidR="00132E98" w:rsidRDefault="00132E98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E98" w:rsidRPr="007A2AA1" w:rsidRDefault="00132E98" w:rsidP="004F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7A2A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депутатську комісію з питань освіти, охорони здоров’я, культури, сім’ї та молоді, фізкультури і спорту (</w:t>
      </w:r>
      <w:proofErr w:type="spellStart"/>
      <w:r w:rsidRPr="007A2AA1">
        <w:rPr>
          <w:rFonts w:ascii="Times New Roman" w:hAnsi="Times New Roman" w:cs="Times New Roman"/>
          <w:sz w:val="28"/>
          <w:szCs w:val="28"/>
          <w:lang w:val="uk-UA"/>
        </w:rPr>
        <w:t>Сипливець</w:t>
      </w:r>
      <w:proofErr w:type="spellEnd"/>
      <w:r w:rsidRPr="007A2AA1">
        <w:rPr>
          <w:rFonts w:ascii="Times New Roman" w:hAnsi="Times New Roman" w:cs="Times New Roman"/>
          <w:sz w:val="28"/>
          <w:szCs w:val="28"/>
          <w:lang w:val="uk-UA"/>
        </w:rPr>
        <w:t xml:space="preserve"> С.В.). </w:t>
      </w:r>
    </w:p>
    <w:p w:rsidR="00035F55" w:rsidRPr="00B26B27" w:rsidRDefault="00035F55" w:rsidP="00730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F55" w:rsidRPr="00B26B27" w:rsidRDefault="00035F55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F55" w:rsidRPr="00B26B27" w:rsidRDefault="00035F55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F3442" w:rsidRDefault="004F3442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F55" w:rsidRPr="00B26B27" w:rsidRDefault="002336B8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3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А.В. </w:t>
      </w:r>
      <w:proofErr w:type="spellStart"/>
      <w:r w:rsidR="004F3442"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042FA6" w:rsidRPr="00B26B27" w:rsidRDefault="00042FA6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2FA6" w:rsidRPr="00B26B27" w:rsidRDefault="00042FA6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42FA6" w:rsidRPr="00B26B27" w:rsidRDefault="00042FA6" w:rsidP="00730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0030" w:rsidRDefault="002C0030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0030" w:rsidRDefault="002C0030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Подає:</w:t>
      </w: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FA6" w:rsidRPr="00B26B27" w:rsidRDefault="004F3442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42FA6" w:rsidRPr="00B26B27">
        <w:rPr>
          <w:rFonts w:ascii="Times New Roman" w:hAnsi="Times New Roman" w:cs="Times New Roman"/>
          <w:sz w:val="28"/>
          <w:szCs w:val="28"/>
          <w:lang w:val="uk-UA"/>
        </w:rPr>
        <w:t>ачальник управління культури</w:t>
      </w: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В.С. Примаченко 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>Погоджує:</w:t>
      </w: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26B27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6B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C0030">
        <w:rPr>
          <w:rFonts w:ascii="Times New Roman" w:hAnsi="Times New Roman" w:cs="Times New Roman"/>
          <w:sz w:val="28"/>
          <w:szCs w:val="28"/>
          <w:lang w:val="uk-UA"/>
        </w:rPr>
        <w:t xml:space="preserve">О.Г. </w:t>
      </w:r>
      <w:proofErr w:type="spellStart"/>
      <w:r w:rsidR="002C0030">
        <w:rPr>
          <w:rFonts w:ascii="Times New Roman" w:hAnsi="Times New Roman" w:cs="Times New Roman"/>
          <w:sz w:val="28"/>
          <w:szCs w:val="28"/>
          <w:lang w:val="uk-UA"/>
        </w:rPr>
        <w:t>Баранков</w:t>
      </w:r>
      <w:proofErr w:type="spellEnd"/>
    </w:p>
    <w:p w:rsidR="00042FA6" w:rsidRPr="00B26B27" w:rsidRDefault="00042FA6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3442" w:rsidRDefault="004F3442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2FA6" w:rsidRPr="00B26B27" w:rsidRDefault="006F705B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042FA6" w:rsidRPr="00B26B27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юридичного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О.І. Костюк</w:t>
      </w:r>
      <w:r w:rsidR="00042FA6" w:rsidRPr="00B26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6D81" w:rsidRPr="00B26B27" w:rsidRDefault="007C6D81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4694" w:rsidRPr="00B26B27" w:rsidRDefault="008F469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2B29" w:rsidRDefault="00342B29" w:rsidP="00342B29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B29" w:rsidRPr="00342B29" w:rsidRDefault="00342B29" w:rsidP="00342B29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 ПОГОДЖЕНО»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42B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342B29">
        <w:rPr>
          <w:rFonts w:ascii="Times New Roman" w:hAnsi="Times New Roman" w:cs="Times New Roman"/>
          <w:b/>
          <w:sz w:val="28"/>
          <w:szCs w:val="28"/>
          <w:lang w:val="uk-UA"/>
        </w:rPr>
        <w:t>ЗАТВЕРДЖЕНО »</w:t>
      </w:r>
    </w:p>
    <w:tbl>
      <w:tblPr>
        <w:tblW w:w="103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54"/>
        <w:gridCol w:w="5224"/>
      </w:tblGrid>
      <w:tr w:rsidR="00342B29" w:rsidRPr="00541AB2" w:rsidTr="008C3C44">
        <w:trPr>
          <w:trHeight w:val="2280"/>
        </w:trPr>
        <w:tc>
          <w:tcPr>
            <w:tcW w:w="5154" w:type="dxa"/>
          </w:tcPr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і туризму 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 В.С.Примаченко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4" w:type="dxa"/>
          </w:tcPr>
          <w:p w:rsidR="00342B29" w:rsidRPr="00B66365" w:rsidRDefault="00B432B6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Рішенням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11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="00342B29"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2B29"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B66365"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42B29" w:rsidRPr="00342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42B29"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скликання</w:t>
            </w:r>
          </w:p>
          <w:p w:rsidR="00342B29" w:rsidRPr="00B66365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342B29" w:rsidRPr="00B66365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r w:rsid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  <w:p w:rsidR="00541AB2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541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травня-03 травня 2014р.</w:t>
            </w:r>
          </w:p>
          <w:p w:rsidR="00342B29" w:rsidRPr="00477112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1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16-57/2014</w:t>
            </w:r>
          </w:p>
          <w:p w:rsidR="00342B29" w:rsidRPr="00477112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</w:t>
            </w:r>
            <w:r w:rsidR="00B66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771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342B29" w:rsidRPr="00342B29" w:rsidRDefault="00342B29" w:rsidP="00342B29">
            <w:pPr>
              <w:spacing w:after="0" w:line="24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A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_________________ </w:t>
            </w:r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</w:t>
            </w:r>
            <w:proofErr w:type="spellStart"/>
            <w:r w:rsidRPr="00342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bookmarkStart w:id="0" w:name="_GoBack"/>
            <w:bookmarkEnd w:id="0"/>
            <w:proofErr w:type="spellEnd"/>
          </w:p>
        </w:tc>
      </w:tr>
    </w:tbl>
    <w:p w:rsidR="00342B29" w:rsidRPr="00541AB2" w:rsidRDefault="00342B29" w:rsidP="00342B29">
      <w:pPr>
        <w:spacing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B29" w:rsidRPr="00541AB2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left="-4820" w:right="225"/>
        <w:jc w:val="both"/>
        <w:rPr>
          <w:rFonts w:ascii="Times New Roman" w:hAnsi="Times New Roman" w:cs="Times New Roman"/>
          <w:b/>
          <w:spacing w:val="-5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2B29" w:rsidRPr="00342B29" w:rsidSect="00342B29">
          <w:pgSz w:w="11909" w:h="16834"/>
          <w:pgMar w:top="1154" w:right="1277" w:bottom="360" w:left="1418" w:header="720" w:footer="720" w:gutter="0"/>
          <w:cols w:space="60"/>
          <w:noEndnote/>
        </w:sectPr>
      </w:pPr>
    </w:p>
    <w:p w:rsidR="00342B29" w:rsidRPr="00B66365" w:rsidRDefault="00342B29" w:rsidP="00B66365">
      <w:pPr>
        <w:shd w:val="clear" w:color="auto" w:fill="FFFFFF"/>
        <w:spacing w:before="994" w:after="0" w:line="240" w:lineRule="auto"/>
        <w:ind w:right="225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B66365">
        <w:rPr>
          <w:rFonts w:ascii="Times New Roman" w:hAnsi="Times New Roman" w:cs="Times New Roman"/>
          <w:b/>
          <w:spacing w:val="83"/>
          <w:position w:val="-5"/>
          <w:sz w:val="72"/>
          <w:szCs w:val="72"/>
          <w:lang w:val="uk-UA"/>
        </w:rPr>
        <w:t>СТАТУТ</w:t>
      </w:r>
    </w:p>
    <w:p w:rsidR="00342B29" w:rsidRPr="00541AB2" w:rsidRDefault="00342B29" w:rsidP="00B66365">
      <w:pPr>
        <w:shd w:val="clear" w:color="auto" w:fill="FFFFFF"/>
        <w:spacing w:after="0" w:line="240" w:lineRule="auto"/>
        <w:ind w:left="485" w:right="225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342B29" w:rsidRPr="00541AB2" w:rsidRDefault="00342B29" w:rsidP="00B66365">
      <w:pPr>
        <w:framePr w:h="183" w:hRule="exact" w:hSpace="38" w:wrap="auto" w:vAnchor="text" w:hAnchor="text" w:x="1383" w:y="12260"/>
        <w:shd w:val="clear" w:color="auto" w:fill="FFFFFF"/>
        <w:spacing w:after="0" w:line="240" w:lineRule="auto"/>
        <w:ind w:right="225"/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342B29" w:rsidRPr="00B66365" w:rsidRDefault="00B66365" w:rsidP="00B6636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66365">
        <w:rPr>
          <w:rFonts w:ascii="Times New Roman" w:hAnsi="Times New Roman" w:cs="Times New Roman"/>
          <w:sz w:val="44"/>
          <w:szCs w:val="44"/>
          <w:lang w:val="uk-UA"/>
        </w:rPr>
        <w:t>«НІЖИНСЬКА ДИТЯЧА МУЗИЧНА ШКОЛА»</w:t>
      </w:r>
    </w:p>
    <w:p w:rsidR="00B66365" w:rsidRPr="00B66365" w:rsidRDefault="00B66365" w:rsidP="00B66365">
      <w:pPr>
        <w:spacing w:after="0" w:line="240" w:lineRule="auto"/>
        <w:ind w:right="225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66365">
        <w:rPr>
          <w:rFonts w:ascii="Times New Roman" w:hAnsi="Times New Roman" w:cs="Times New Roman"/>
          <w:sz w:val="44"/>
          <w:szCs w:val="44"/>
          <w:lang w:val="uk-UA"/>
        </w:rPr>
        <w:t>НІЖИНСЬКОЇ МІСЬКОЇ РАДИ</w:t>
      </w:r>
    </w:p>
    <w:p w:rsidR="00B66365" w:rsidRPr="00B66365" w:rsidRDefault="00B66365" w:rsidP="00B66365">
      <w:pPr>
        <w:spacing w:after="0" w:line="240" w:lineRule="auto"/>
        <w:ind w:right="225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66365">
        <w:rPr>
          <w:rFonts w:ascii="Times New Roman" w:hAnsi="Times New Roman" w:cs="Times New Roman"/>
          <w:sz w:val="44"/>
          <w:szCs w:val="44"/>
          <w:lang w:val="uk-UA"/>
        </w:rPr>
        <w:t>ЧЕРНІГІВСЬКОЇ ОБЛАСТІ</w:t>
      </w:r>
    </w:p>
    <w:p w:rsidR="00B66365" w:rsidRPr="00B66365" w:rsidRDefault="00B66365" w:rsidP="00B66365">
      <w:pPr>
        <w:spacing w:after="0" w:line="240" w:lineRule="auto"/>
        <w:ind w:right="225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B66365">
        <w:rPr>
          <w:rFonts w:ascii="Times New Roman" w:hAnsi="Times New Roman" w:cs="Times New Roman"/>
          <w:sz w:val="44"/>
          <w:szCs w:val="44"/>
          <w:lang w:val="uk-UA"/>
        </w:rPr>
        <w:t>(нова редакція)</w:t>
      </w:r>
    </w:p>
    <w:p w:rsidR="00342B29" w:rsidRDefault="00342B29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6365" w:rsidRPr="00B66365" w:rsidRDefault="00B66365" w:rsidP="00342B29">
      <w:pPr>
        <w:shd w:val="clear" w:color="auto" w:fill="FFFFFF"/>
        <w:tabs>
          <w:tab w:val="left" w:pos="1282"/>
          <w:tab w:val="left" w:pos="1752"/>
        </w:tabs>
        <w:spacing w:after="0" w:line="240" w:lineRule="auto"/>
        <w:ind w:left="778"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B66365" w:rsidRPr="00B66365" w:rsidSect="00B66365">
          <w:type w:val="continuous"/>
          <w:pgSz w:w="11909" w:h="16834"/>
          <w:pgMar w:top="1154" w:right="852" w:bottom="360" w:left="1418" w:header="720" w:footer="720" w:gutter="0"/>
          <w:cols w:space="60"/>
          <w:noEndnote/>
        </w:sectPr>
      </w:pPr>
    </w:p>
    <w:p w:rsidR="00342B29" w:rsidRPr="00B66365" w:rsidRDefault="00342B29" w:rsidP="00342B29">
      <w:pPr>
        <w:shd w:val="clear" w:color="auto" w:fill="FFFFFF"/>
        <w:spacing w:after="0" w:line="240" w:lineRule="auto"/>
        <w:ind w:left="2182" w:right="225" w:firstLine="1418"/>
        <w:jc w:val="both"/>
        <w:rPr>
          <w:rFonts w:ascii="Times New Roman" w:hAnsi="Times New Roman" w:cs="Times New Roman"/>
          <w:sz w:val="32"/>
          <w:szCs w:val="32"/>
        </w:rPr>
      </w:pPr>
      <w:r w:rsidRPr="00B66365">
        <w:rPr>
          <w:rFonts w:ascii="Times New Roman" w:hAnsi="Times New Roman" w:cs="Times New Roman"/>
          <w:spacing w:val="4"/>
          <w:sz w:val="32"/>
          <w:szCs w:val="32"/>
          <w:lang w:val="uk-UA"/>
        </w:rPr>
        <w:t>м. Ніжин - 2014</w:t>
      </w:r>
    </w:p>
    <w:p w:rsidR="00342B29" w:rsidRPr="00342B29" w:rsidRDefault="00342B29" w:rsidP="00342B29">
      <w:pPr>
        <w:shd w:val="clear" w:color="auto" w:fill="FFFFFF"/>
        <w:spacing w:before="1104" w:after="0" w:line="240" w:lineRule="auto"/>
        <w:ind w:left="1018" w:right="225"/>
        <w:rPr>
          <w:rFonts w:ascii="Times New Roman" w:hAnsi="Times New Roman" w:cs="Times New Roman"/>
          <w:sz w:val="28"/>
          <w:szCs w:val="28"/>
        </w:rPr>
        <w:sectPr w:rsidR="00342B29" w:rsidRPr="00342B29" w:rsidSect="006E43B6">
          <w:type w:val="continuous"/>
          <w:pgSz w:w="11909" w:h="16834"/>
          <w:pgMar w:top="1154" w:right="1087" w:bottom="360" w:left="1560" w:header="720" w:footer="720" w:gutter="0"/>
          <w:cols w:space="60"/>
          <w:noEndnote/>
        </w:sect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І. ЗАГАЛЬНІ ПОЛОЖЕННЯ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1.1 Цей Статут розроблений на підставі типового Положення про початковий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спеціалізований мистецький навчальний заклад (школу естетичного виховання), затвердженого наказом Міністерства культури і мистецтв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06.08.2001 № 523 (із змінами), зареєстрованого в Міністерстві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юстиції України 10</w:t>
      </w:r>
      <w:r w:rsidR="00E217C6">
        <w:rPr>
          <w:rFonts w:ascii="Times New Roman" w:hAnsi="Times New Roman" w:cs="Times New Roman"/>
          <w:spacing w:val="-1"/>
          <w:sz w:val="28"/>
          <w:szCs w:val="28"/>
          <w:lang w:val="uk-UA"/>
        </w:rPr>
        <w:t>.09.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2001 р</w:t>
      </w:r>
      <w:r w:rsidR="00E217C6">
        <w:rPr>
          <w:rFonts w:ascii="Times New Roman" w:hAnsi="Times New Roman" w:cs="Times New Roman"/>
          <w:spacing w:val="-1"/>
          <w:sz w:val="28"/>
          <w:szCs w:val="28"/>
          <w:lang w:val="uk-UA"/>
        </w:rPr>
        <w:t>.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за № 803/5994, і є документом, який регламентує діяльність Ніжинської дитячої музичної школи.</w:t>
      </w:r>
    </w:p>
    <w:p w:rsidR="00342B29" w:rsidRPr="00342B29" w:rsidRDefault="00342B29" w:rsidP="00342B29">
      <w:pPr>
        <w:shd w:val="clear" w:color="auto" w:fill="FFFFFF"/>
        <w:tabs>
          <w:tab w:val="left" w:pos="1474"/>
        </w:tabs>
        <w:spacing w:before="5"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5"/>
          <w:sz w:val="28"/>
          <w:szCs w:val="28"/>
          <w:lang w:val="uk-UA"/>
        </w:rPr>
        <w:t>1.2.</w:t>
      </w:r>
      <w:r w:rsidR="009C1027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Ніжинська   дитяча   музична    школа    належить    до    системи</w:t>
      </w:r>
      <w:r w:rsidR="009C1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позашкільної освіти, є початковою ланкою спеціальної мистецької освіти.</w:t>
      </w:r>
    </w:p>
    <w:p w:rsidR="00342B29" w:rsidRPr="00342B29" w:rsidRDefault="00342B29" w:rsidP="009C1027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Ніжинська дитяча музична школа </w:t>
      </w:r>
      <w:r w:rsidR="009C1027">
        <w:rPr>
          <w:rFonts w:ascii="Times New Roman" w:hAnsi="Times New Roman" w:cs="Times New Roman"/>
          <w:spacing w:val="4"/>
          <w:sz w:val="28"/>
          <w:szCs w:val="28"/>
          <w:lang w:val="uk-UA"/>
        </w:rPr>
        <w:t>(далі - З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аклад) заснований на</w:t>
      </w:r>
      <w:r w:rsidR="009C102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0"/>
          <w:sz w:val="28"/>
          <w:szCs w:val="28"/>
          <w:lang w:val="uk-UA"/>
        </w:rPr>
        <w:t>комунальній формі власності і відповідно до пункту 2 статті  18 Закону</w:t>
      </w:r>
      <w:r w:rsidR="009C1027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України «Про освіту» має статус державного закладу освіти.</w:t>
      </w:r>
    </w:p>
    <w:p w:rsidR="00342B29" w:rsidRPr="009C1027" w:rsidRDefault="00342B29" w:rsidP="009C1027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9C1027">
        <w:rPr>
          <w:rFonts w:ascii="Times New Roman" w:hAnsi="Times New Roman" w:cs="Times New Roman"/>
          <w:spacing w:val="-22"/>
          <w:sz w:val="28"/>
          <w:szCs w:val="28"/>
          <w:lang w:val="uk-UA"/>
        </w:rPr>
        <w:t xml:space="preserve">Засновником  </w:t>
      </w:r>
      <w:r w:rsidR="009C1027">
        <w:rPr>
          <w:rFonts w:ascii="Times New Roman" w:hAnsi="Times New Roman" w:cs="Times New Roman"/>
          <w:spacing w:val="-22"/>
          <w:sz w:val="28"/>
          <w:szCs w:val="28"/>
          <w:lang w:val="uk-UA"/>
        </w:rPr>
        <w:t>З</w:t>
      </w:r>
      <w:r w:rsidRPr="009C1027">
        <w:rPr>
          <w:rFonts w:ascii="Times New Roman" w:hAnsi="Times New Roman" w:cs="Times New Roman"/>
          <w:spacing w:val="-22"/>
          <w:sz w:val="28"/>
          <w:szCs w:val="28"/>
          <w:lang w:val="uk-UA"/>
        </w:rPr>
        <w:t xml:space="preserve">акладу є Ніжинська міська рада  Чернігівської області. </w:t>
      </w:r>
      <w:r w:rsidRPr="009C1027">
        <w:rPr>
          <w:rFonts w:ascii="Times New Roman" w:hAnsi="Times New Roman" w:cs="Times New Roman"/>
          <w:sz w:val="28"/>
          <w:szCs w:val="28"/>
          <w:lang w:val="uk-UA"/>
        </w:rPr>
        <w:t>Заклад безпосередньо підпорядкований управлінню культури і туризму</w:t>
      </w:r>
      <w:r w:rsidR="009C1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>Ніжинської міської ради</w:t>
      </w:r>
      <w:r w:rsid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Чернігівської області</w:t>
      </w:r>
      <w:r w:rsidRP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>. Власником ма</w:t>
      </w:r>
      <w:r w:rsid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>йна З</w:t>
      </w:r>
      <w:r w:rsidRP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є Ніжинська міська рада Чернігівської області. </w:t>
      </w:r>
    </w:p>
    <w:p w:rsidR="00342B29" w:rsidRPr="00342B29" w:rsidRDefault="00342B29" w:rsidP="009C1027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Заклад здійснює навчання і виховання громадян у позаурочний та</w:t>
      </w:r>
      <w:r w:rsidR="009C102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050B4C"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поза навчальний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час.</w:t>
      </w:r>
    </w:p>
    <w:p w:rsidR="00342B29" w:rsidRPr="006737B6" w:rsidRDefault="00342B29" w:rsidP="006737B6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Заклад  у   своїй   діяльності   керується   Конституцією   України,</w:t>
      </w:r>
      <w:r w:rsidR="009C102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законами України, актами Президента України, Кабінету Міністрів України,</w:t>
      </w:r>
      <w:r w:rsidR="009C102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>наказами Міністерства ос</w:t>
      </w:r>
      <w:r w:rsidRPr="006737B6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віти  і науки України,  Міністерства культури </w:t>
      </w:r>
      <w:r w:rsidRPr="006737B6">
        <w:rPr>
          <w:rFonts w:ascii="Times New Roman" w:hAnsi="Times New Roman" w:cs="Times New Roman"/>
          <w:spacing w:val="4"/>
          <w:sz w:val="28"/>
          <w:szCs w:val="28"/>
          <w:lang w:val="uk-UA"/>
        </w:rPr>
        <w:t>України, рішеннями місцевих органів виконавчої влади та органів</w:t>
      </w:r>
      <w:r w:rsidR="009C1027" w:rsidRPr="006737B6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6737B6">
        <w:rPr>
          <w:rFonts w:ascii="Times New Roman" w:hAnsi="Times New Roman" w:cs="Times New Roman"/>
          <w:spacing w:val="2"/>
          <w:sz w:val="28"/>
          <w:szCs w:val="28"/>
          <w:lang w:val="uk-UA"/>
        </w:rPr>
        <w:t>місцевого    самоврядування,    а    також    Положенням    про    початковий</w:t>
      </w:r>
      <w:r w:rsidR="009C1027" w:rsidRPr="006737B6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6737B6">
        <w:rPr>
          <w:rFonts w:ascii="Times New Roman" w:hAnsi="Times New Roman" w:cs="Times New Roman"/>
          <w:sz w:val="28"/>
          <w:szCs w:val="28"/>
          <w:lang w:val="uk-UA"/>
        </w:rPr>
        <w:t>спеціалізований    мистецький    навчальний    заклад    (школу    естетичного</w:t>
      </w:r>
      <w:r w:rsidR="009C1027" w:rsidRPr="006737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7B6">
        <w:rPr>
          <w:rFonts w:ascii="Times New Roman" w:hAnsi="Times New Roman" w:cs="Times New Roman"/>
          <w:spacing w:val="-1"/>
          <w:sz w:val="28"/>
          <w:szCs w:val="28"/>
          <w:lang w:val="uk-UA"/>
        </w:rPr>
        <w:t>виховання) і цим Статутом.</w:t>
      </w:r>
    </w:p>
    <w:p w:rsidR="00342B29" w:rsidRPr="00342B29" w:rsidRDefault="00342B29" w:rsidP="009C1027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12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Заклад  надає  державні  гарантії естетичного  виховання  через</w:t>
      </w:r>
      <w:r w:rsidR="009C1027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доступність до надбань вітчизняної і світової культури, готує підґрунтя для</w:t>
      </w:r>
      <w:r w:rsidR="009C102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занять художньою творчістю, а для найбільш обдарованих учнів - до вибору</w:t>
      </w:r>
      <w:r w:rsidR="009C102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професії в галузі культури і туризму, мистецтва та освіти.</w:t>
      </w:r>
    </w:p>
    <w:p w:rsidR="00342B29" w:rsidRPr="00342B29" w:rsidRDefault="009C1027" w:rsidP="009C1027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Мова навчання в З</w:t>
      </w:r>
      <w:r w:rsidR="00342B29"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акладі визначається Конституцією України і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відповідним Законом України. Навчальна документація у закладі ведеться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державною мовою.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696" w:right="2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ОРГАНІЗАЦІЙНО-ПРАВОВІ ЗАСАДИ ДІЯЛЬНОСТІ</w:t>
      </w:r>
      <w:r w:rsidR="009C10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ЗАКЛАДУ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2.1. Заклад є юридичною особою, діє на підставі цього Статуту, має штат, самостійний кошторис, самостійний баланс, бланк, круглу печатку </w:t>
      </w:r>
      <w:r w:rsidR="009C10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з зображенням Державного герба України і своїм найменуванням та ідентифікаційним кодом, кутовий та інші</w:t>
      </w:r>
      <w:r w:rsidR="009C1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8"/>
          <w:sz w:val="28"/>
          <w:szCs w:val="28"/>
          <w:lang w:val="uk-UA"/>
        </w:rPr>
        <w:t>штампи.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u w:val="single"/>
          <w:lang w:val="uk-UA"/>
        </w:rPr>
        <w:t xml:space="preserve">Місце знаходження </w:t>
      </w:r>
      <w:r w:rsidR="009C1027">
        <w:rPr>
          <w:rFonts w:ascii="Times New Roman" w:hAnsi="Times New Roman" w:cs="Times New Roman"/>
          <w:spacing w:val="-2"/>
          <w:sz w:val="28"/>
          <w:szCs w:val="28"/>
          <w:u w:val="single"/>
          <w:lang w:val="uk-UA"/>
        </w:rPr>
        <w:t>З</w:t>
      </w:r>
      <w:r w:rsidRPr="00342B29">
        <w:rPr>
          <w:rFonts w:ascii="Times New Roman" w:hAnsi="Times New Roman" w:cs="Times New Roman"/>
          <w:spacing w:val="-2"/>
          <w:sz w:val="28"/>
          <w:szCs w:val="28"/>
          <w:u w:val="single"/>
          <w:lang w:val="uk-UA"/>
        </w:rPr>
        <w:t>акладу: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16609 вул. </w:t>
      </w:r>
      <w:proofErr w:type="spellStart"/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Воздвиженська</w:t>
      </w:r>
      <w:proofErr w:type="spellEnd"/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, 9-а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3600" w:right="225"/>
        <w:jc w:val="both"/>
        <w:rPr>
          <w:rFonts w:ascii="Times New Roman" w:hAnsi="Times New Roman" w:cs="Times New Roman"/>
          <w:spacing w:val="9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    м.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Ніжин Чернігівська обл. </w:t>
      </w:r>
    </w:p>
    <w:p w:rsidR="00342B29" w:rsidRPr="00050B4C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9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9"/>
          <w:sz w:val="28"/>
          <w:szCs w:val="28"/>
          <w:u w:val="single"/>
          <w:lang w:val="uk-UA"/>
        </w:rPr>
        <w:t xml:space="preserve">Повна назва комунального </w:t>
      </w:r>
      <w:r w:rsidR="009C1027">
        <w:rPr>
          <w:rFonts w:ascii="Times New Roman" w:hAnsi="Times New Roman" w:cs="Times New Roman"/>
          <w:spacing w:val="9"/>
          <w:sz w:val="28"/>
          <w:szCs w:val="28"/>
          <w:u w:val="single"/>
          <w:lang w:val="uk-UA"/>
        </w:rPr>
        <w:t>З</w:t>
      </w:r>
      <w:r w:rsidRPr="00342B29">
        <w:rPr>
          <w:rFonts w:ascii="Times New Roman" w:hAnsi="Times New Roman" w:cs="Times New Roman"/>
          <w:spacing w:val="9"/>
          <w:sz w:val="28"/>
          <w:szCs w:val="28"/>
          <w:u w:val="single"/>
          <w:lang w:val="uk-UA"/>
        </w:rPr>
        <w:t xml:space="preserve">акладу: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050B4C">
        <w:rPr>
          <w:rFonts w:ascii="Times New Roman" w:hAnsi="Times New Roman" w:cs="Times New Roman"/>
          <w:spacing w:val="9"/>
          <w:sz w:val="28"/>
          <w:szCs w:val="28"/>
          <w:lang w:val="uk-UA"/>
        </w:rPr>
        <w:t>Ніжинська дитяча музична школа</w:t>
      </w:r>
      <w:r w:rsidR="00050B4C" w:rsidRPr="00050B4C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Ніжинської міської ради Чернігівської області</w:t>
      </w:r>
      <w:r w:rsidRPr="00050B4C">
        <w:rPr>
          <w:rFonts w:ascii="Times New Roman" w:hAnsi="Times New Roman" w:cs="Times New Roman"/>
          <w:spacing w:val="9"/>
          <w:sz w:val="28"/>
          <w:szCs w:val="28"/>
          <w:lang w:val="uk-UA"/>
        </w:rPr>
        <w:t>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9"/>
          <w:sz w:val="28"/>
          <w:szCs w:val="28"/>
          <w:u w:val="single"/>
          <w:lang w:val="uk-UA"/>
        </w:rPr>
        <w:t>Скорочена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– Ніжинська дитяча музична школа або Ніжинська ДМШ.</w:t>
      </w:r>
      <w:r w:rsidR="009C1027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>Заклад діє на підставі Статуту, у якому визначаються:</w:t>
      </w:r>
    </w:p>
    <w:p w:rsidR="00342B29" w:rsidRPr="00342B29" w:rsidRDefault="00342B29" w:rsidP="00342B29">
      <w:pPr>
        <w:spacing w:before="360" w:after="0" w:line="240" w:lineRule="auto"/>
        <w:ind w:left="9566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B29" w:rsidRPr="00342B29" w:rsidRDefault="00342B29" w:rsidP="00342B29">
      <w:pPr>
        <w:spacing w:before="360" w:after="0" w:line="240" w:lineRule="auto"/>
        <w:ind w:left="9566"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2B29" w:rsidRPr="00342B29" w:rsidSect="006E43B6">
          <w:pgSz w:w="11909" w:h="16834"/>
          <w:pgMar w:top="709" w:right="360" w:bottom="360" w:left="1176" w:header="720" w:footer="720" w:gutter="0"/>
          <w:cols w:space="60"/>
          <w:noEndnote/>
        </w:sectPr>
      </w:pPr>
    </w:p>
    <w:p w:rsidR="00342B29" w:rsidRPr="00342B29" w:rsidRDefault="00342B29" w:rsidP="009C102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мета і основні завдання діяльності;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організаційно-правові   засади   діяльності   і   організації   навчально-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виховного процесу;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права, обов'язки та відповідальність учасників навчально-виховного</w:t>
      </w:r>
      <w:r w:rsidR="009C102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процесу;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порядок    управління    закладом    та    організації    його    фінансово-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господарської діяльності, використання майна тощо.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>2.2.</w:t>
      </w:r>
      <w:r w:rsidR="00055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Створенн</w:t>
      </w:r>
      <w:r w:rsidR="009C1027">
        <w:rPr>
          <w:rFonts w:ascii="Times New Roman" w:hAnsi="Times New Roman" w:cs="Times New Roman"/>
          <w:sz w:val="28"/>
          <w:szCs w:val="28"/>
          <w:lang w:val="uk-UA"/>
        </w:rPr>
        <w:t>я, реорганізація та ліквідація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акладу здійснюється у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порядку, визначеному Кабінетом Міністрів України.</w:t>
      </w:r>
    </w:p>
    <w:p w:rsidR="00342B29" w:rsidRPr="00342B29" w:rsidRDefault="00342B29" w:rsidP="00342B29">
      <w:pPr>
        <w:shd w:val="clear" w:color="auto" w:fill="FFFFFF"/>
        <w:spacing w:before="317"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2.3.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Заклад проводить навчально-виховну, методичну, культурно-просвітницьку роботу.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2.4. </w:t>
      </w:r>
      <w:r w:rsidR="0005554F">
        <w:rPr>
          <w:rFonts w:ascii="Times New Roman" w:hAnsi="Times New Roman" w:cs="Times New Roman"/>
          <w:spacing w:val="-1"/>
          <w:sz w:val="28"/>
          <w:szCs w:val="28"/>
          <w:lang w:val="uk-UA"/>
        </w:rPr>
        <w:t>Основними завданнями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є: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виховання громадянина України;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вільний розвиток особистості, виховання поваги до народних звичаїв,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традицій, національних цінностей українського народу, а також інших</w:t>
      </w:r>
      <w:r w:rsidR="000555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націй і народів;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виховання в учнів поваги до Конституції України, патріотизму, любові</w:t>
      </w:r>
      <w:r w:rsidR="00055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>до України, прав і свобод людини та громадянина, почуття власної</w:t>
      </w:r>
      <w:r w:rsidR="0005554F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гідності;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естетичне виховання дітей та юнацтва;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навчання дітей, підлітків, а при потребі й повнолітніх громадян різних</w:t>
      </w:r>
      <w:r w:rsidR="000555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видів мистецтва;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створення умов для творчого, інтелектуального і духовного розвитку;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задоволення    потреб    у    професійному    самовизначенні    і   творчій</w:t>
      </w:r>
      <w:r w:rsidR="0005554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самореалізації;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пошук та залучення до навчання здібних, обдарованих і талановитих</w:t>
      </w:r>
      <w:r w:rsidR="0005554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2"/>
          <w:sz w:val="28"/>
          <w:szCs w:val="28"/>
          <w:lang w:val="uk-UA"/>
        </w:rPr>
        <w:t>дітей та молоді, розвиток і підтримка їх здібностей, обдарувань і</w:t>
      </w:r>
      <w:r w:rsidR="0005554F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талантів;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задоволення духовних та естетичних потреб громадян.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</w:p>
    <w:p w:rsidR="00342B29" w:rsidRPr="00342B29" w:rsidRDefault="0005554F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2.5. З метою виконання завдань, що стоять перед З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акладом, та 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забезпечення найбільш сприятливих умов для розвитку інтересів і здібностей </w:t>
      </w:r>
      <w:r w:rsidR="00342B29"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учнів можуть створюватися різні відділення (музичне, хореографічне, хорове, </w:t>
      </w:r>
      <w:r w:rsidR="00342B29"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естрадне та інші) та (або) відділи (фортепіанний, народних інструментів, </w:t>
      </w:r>
      <w:r w:rsidR="00342B29"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струнно-смичкових інструментів, духових та ударних інструментів, 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народного танцю, бального танцю та інші).</w:t>
      </w:r>
    </w:p>
    <w:p w:rsidR="00342B29" w:rsidRPr="00770048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342B29">
        <w:rPr>
          <w:rFonts w:ascii="Times New Roman" w:hAnsi="Times New Roman" w:cs="Times New Roman"/>
          <w:sz w:val="28"/>
          <w:szCs w:val="28"/>
        </w:rPr>
        <w:t xml:space="preserve">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Заклад має право створювати різні структурні підрозділи, що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працюють на засадах самоокупності. Положення, навчальні плани, програми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структурного підрозділу розробляються і затверджуються </w:t>
      </w:r>
      <w:r w:rsidR="00770048">
        <w:rPr>
          <w:rFonts w:ascii="Times New Roman" w:hAnsi="Times New Roman" w:cs="Times New Roman"/>
          <w:spacing w:val="4"/>
          <w:sz w:val="28"/>
          <w:szCs w:val="28"/>
          <w:lang w:val="uk-UA"/>
        </w:rPr>
        <w:t>директором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. </w:t>
      </w:r>
      <w:r w:rsidRPr="00770048">
        <w:rPr>
          <w:rFonts w:ascii="Times New Roman" w:hAnsi="Times New Roman" w:cs="Times New Roman"/>
          <w:spacing w:val="9"/>
          <w:sz w:val="28"/>
          <w:szCs w:val="28"/>
          <w:lang w:val="uk-UA"/>
        </w:rPr>
        <w:t>Напрямки роботи, наповнюваність груп</w:t>
      </w:r>
      <w:r w:rsidR="00770048" w:rsidRPr="00770048">
        <w:rPr>
          <w:rFonts w:ascii="Times New Roman" w:hAnsi="Times New Roman" w:cs="Times New Roman"/>
          <w:spacing w:val="9"/>
          <w:sz w:val="28"/>
          <w:szCs w:val="28"/>
          <w:lang w:val="uk-UA"/>
        </w:rPr>
        <w:t>,</w:t>
      </w:r>
      <w:r w:rsidR="0005554F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770048" w:rsidRPr="00770048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розмір плати за навчання </w:t>
      </w:r>
      <w:r w:rsidR="0005554F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визначаються </w:t>
      </w:r>
      <w:r w:rsidR="00770048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>та затверджуються директором</w:t>
      </w:r>
      <w:r w:rsidR="0005554F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Закладу за погодженням </w:t>
      </w:r>
      <w:r w:rsidR="00770048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 вищестоящими органами влади (виконавчим комітетом Ніжинської міської ради та </w:t>
      </w:r>
      <w:r w:rsidR="0005554F"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>управлінням культури і туризму Ніжинської міської ради</w:t>
      </w:r>
      <w:r w:rsidRPr="00770048">
        <w:rPr>
          <w:rFonts w:ascii="Times New Roman" w:hAnsi="Times New Roman" w:cs="Times New Roman"/>
          <w:spacing w:val="-1"/>
          <w:sz w:val="28"/>
          <w:szCs w:val="28"/>
          <w:lang w:val="uk-UA"/>
        </w:rPr>
        <w:t>).</w:t>
      </w:r>
    </w:p>
    <w:p w:rsidR="00342B29" w:rsidRPr="00090065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0065">
        <w:rPr>
          <w:rFonts w:ascii="Times New Roman" w:hAnsi="Times New Roman" w:cs="Times New Roman"/>
          <w:spacing w:val="15"/>
          <w:sz w:val="28"/>
          <w:szCs w:val="28"/>
          <w:lang w:val="uk-UA"/>
        </w:rPr>
        <w:t>2.7.</w:t>
      </w:r>
      <w:r w:rsidR="0025448F" w:rsidRPr="00090065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090065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Заклад може мати філії. Рішення про створення філій </w:t>
      </w:r>
      <w:r w:rsidR="0025448F" w:rsidRPr="00090065">
        <w:rPr>
          <w:rFonts w:ascii="Times New Roman" w:hAnsi="Times New Roman" w:cs="Times New Roman"/>
          <w:spacing w:val="6"/>
          <w:sz w:val="28"/>
          <w:szCs w:val="28"/>
          <w:lang w:val="uk-UA"/>
        </w:rPr>
        <w:t>приймається З</w:t>
      </w:r>
      <w:r w:rsidRPr="00090065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акладом після погодження з місцевими органами </w:t>
      </w:r>
      <w:r w:rsidRPr="00090065">
        <w:rPr>
          <w:rFonts w:ascii="Times New Roman" w:hAnsi="Times New Roman" w:cs="Times New Roman"/>
          <w:spacing w:val="1"/>
          <w:sz w:val="28"/>
          <w:szCs w:val="28"/>
          <w:lang w:val="uk-UA"/>
        </w:rPr>
        <w:t>виконавчої</w:t>
      </w:r>
      <w:r w:rsidR="00090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влади </w:t>
      </w:r>
      <w:r w:rsidR="00B8623F" w:rsidRPr="00090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 питань </w:t>
      </w:r>
      <w:r w:rsidRPr="0009006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будівництва   або   надання   приміщення, </w:t>
      </w:r>
      <w:r w:rsidRPr="00090065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 фінансування</w:t>
      </w:r>
      <w:r w:rsidR="00090065" w:rsidRPr="00090065">
        <w:rPr>
          <w:rFonts w:ascii="Times New Roman" w:hAnsi="Times New Roman" w:cs="Times New Roman"/>
          <w:spacing w:val="-1"/>
          <w:sz w:val="28"/>
          <w:szCs w:val="28"/>
          <w:lang w:val="uk-UA"/>
        </w:rPr>
        <w:t>м</w:t>
      </w:r>
      <w:r w:rsidRPr="00090065">
        <w:rPr>
          <w:rFonts w:ascii="Times New Roman" w:hAnsi="Times New Roman" w:cs="Times New Roman"/>
          <w:spacing w:val="-1"/>
          <w:sz w:val="28"/>
          <w:szCs w:val="28"/>
          <w:lang w:val="uk-UA"/>
        </w:rPr>
        <w:t>, обладнанням тощо.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2.8. Заклад може входити до складу навчально-виховних комплексів, навчально-виховних об'єднань з дошкільними, загальноосвітніми та іншими </w:t>
      </w:r>
      <w:r w:rsidRPr="00342B29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навчальними закладами, створювати асоціації та інші організаційні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структури за погодженням з місцевими органами виконавчої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влади.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</w:rPr>
        <w:t xml:space="preserve">2.9.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Заклад може організовувати проведення на своїй навчально-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виховній базі педагогічної практики студентів вищих мистецьких навчальних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закладів.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2.10.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Заклад може організовувати роботу своїх структурних підрозділів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(класів) у приміщеннях загальноосвітніх, вищих навчальних закладів,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підприємств, організацій відповідно до укладених угод із зазначеними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закладами та установами.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6"/>
          <w:sz w:val="28"/>
          <w:szCs w:val="28"/>
        </w:rPr>
        <w:t xml:space="preserve">2.11. </w:t>
      </w:r>
      <w:r w:rsidRPr="00342B2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Заклад проводить методичну роботу, спрямовану на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вдосконалення програм, змісту, форм і методів навчання.</w:t>
      </w:r>
    </w:p>
    <w:p w:rsidR="00342B29" w:rsidRPr="00DC764C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764C">
        <w:rPr>
          <w:rFonts w:ascii="Times New Roman" w:hAnsi="Times New Roman" w:cs="Times New Roman"/>
          <w:spacing w:val="3"/>
          <w:sz w:val="28"/>
          <w:szCs w:val="28"/>
        </w:rPr>
        <w:t xml:space="preserve">2.12. </w:t>
      </w:r>
      <w:r w:rsidRPr="00DC764C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Відділення, відділи (фортепіанний, народних інструментів, оркестровий, вокально-хоровий, теоретичний) проводять роботу з підвищення кваліфікації </w:t>
      </w:r>
      <w:r w:rsidRPr="00DC764C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за напрямами діяльності. Підвищення кваліфікації </w:t>
      </w:r>
      <w:r w:rsidRPr="00DC764C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може проводитись у формі курсів, семінарів, майстер-класів, відкритих </w:t>
      </w:r>
      <w:r w:rsidRPr="00DC764C">
        <w:rPr>
          <w:rFonts w:ascii="Times New Roman" w:hAnsi="Times New Roman" w:cs="Times New Roman"/>
          <w:sz w:val="28"/>
          <w:szCs w:val="28"/>
          <w:lang w:val="uk-UA"/>
        </w:rPr>
        <w:t xml:space="preserve">уроків, підготовки лекцій, рефератів і за іншими організаційними формами. </w:t>
      </w:r>
      <w:r w:rsidRPr="00DC764C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Участь педагогічних працівників у заходах підвищення кваліфікації </w:t>
      </w:r>
      <w:r w:rsidRPr="00DC764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засвідчується керівником </w:t>
      </w:r>
      <w:r w:rsidR="00DC764C" w:rsidRPr="00DC764C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DC764C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і є підставою для проведення атестації.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2.13.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Заклад може надавати методичну допомогу педагогічним колективам,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навчальним закладам регіону, молодіжним, дитячим, громадським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організаціям.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2.14. </w:t>
      </w:r>
      <w:r w:rsidR="0081698A">
        <w:rPr>
          <w:rFonts w:ascii="Times New Roman" w:hAnsi="Times New Roman" w:cs="Times New Roman"/>
          <w:sz w:val="28"/>
          <w:szCs w:val="28"/>
          <w:lang w:val="uk-UA"/>
        </w:rPr>
        <w:t>Право вступу до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акладу мають громадяни України. Іноземці та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особи без громадянства, які перебувають в Україні на законних підставах, 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вступають до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в порядку, встановленому для громадян 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</w:rPr>
        <w:t xml:space="preserve">2.15. </w:t>
      </w:r>
      <w:r w:rsidR="0081698A">
        <w:rPr>
          <w:rFonts w:ascii="Times New Roman" w:hAnsi="Times New Roman" w:cs="Times New Roman"/>
          <w:spacing w:val="1"/>
          <w:sz w:val="28"/>
          <w:szCs w:val="28"/>
          <w:lang w:val="uk-UA"/>
        </w:rPr>
        <w:t>Приймання учнів до 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акладу може здійснюватися протягом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року як на </w:t>
      </w:r>
      <w:r w:rsidR="004F0750" w:rsidRPr="004F0750">
        <w:rPr>
          <w:rFonts w:ascii="Times New Roman" w:hAnsi="Times New Roman" w:cs="Times New Roman"/>
          <w:sz w:val="28"/>
          <w:szCs w:val="28"/>
          <w:lang w:val="uk-UA"/>
        </w:rPr>
        <w:t>без конкурсній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 основі, так і за конкурсом на підставі заяви батьків або осіб, які їх замінюють. До заяви батьків або осіб, які їх </w:t>
      </w:r>
      <w:r w:rsidRPr="00342B29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замінюють, додається довідка медичного закладу про відсутність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протипоказань до занять у 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акладі та копія свідоцтва про народження.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2.16.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Порядок і строки проведення вступних іспитів, прослуховувань і вимог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>до учнів в</w:t>
      </w:r>
      <w:r w:rsidR="0081698A">
        <w:rPr>
          <w:rFonts w:ascii="Times New Roman" w:hAnsi="Times New Roman" w:cs="Times New Roman"/>
          <w:spacing w:val="9"/>
          <w:sz w:val="28"/>
          <w:szCs w:val="28"/>
          <w:lang w:val="uk-UA"/>
        </w:rPr>
        <w:t>изначаються педагогічною радою З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акладу. Зарахування на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навчання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проводиться наказом директора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2.17.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Заклад проводить прийом учнів віком від шести років. Термін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навчання (без врахування часу навчання в групах, які працюють на засадах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самоокупності) від 6 до 8 років відповідно до навчальних планів і програм,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затверджених Міністерством культури України, або обраних 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акладом для організації навчально-виховного процесу.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1"/>
          <w:sz w:val="28"/>
          <w:szCs w:val="28"/>
        </w:rPr>
        <w:t xml:space="preserve">2.18. </w:t>
      </w:r>
      <w:r w:rsidR="0081698A">
        <w:rPr>
          <w:rFonts w:ascii="Times New Roman" w:hAnsi="Times New Roman" w:cs="Times New Roman"/>
          <w:spacing w:val="11"/>
          <w:sz w:val="28"/>
          <w:szCs w:val="28"/>
          <w:lang w:val="uk-UA"/>
        </w:rPr>
        <w:t>Документація З</w:t>
      </w:r>
      <w:r w:rsidRPr="00342B29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акладу, яка регламентує організацію та проведення навчально-виховного процесу, ведеться за зразками,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затвердженими Міністерством культури України та адаптованими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до специфіки роботи музичної школи.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</w:rPr>
        <w:t xml:space="preserve">2.19.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Заклад подає статистичні звіти відповідно до вимог органів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державної статистики.</w:t>
      </w:r>
    </w:p>
    <w:p w:rsidR="00342B29" w:rsidRPr="00342B29" w:rsidRDefault="00342B29" w:rsidP="00342B29">
      <w:pPr>
        <w:shd w:val="clear" w:color="auto" w:fill="FFFFFF"/>
        <w:spacing w:before="326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 ОРГАНІЗАЦІЯ НАВЧАЛЬНО-ВИХОВНОГО ПРОЦЕСУ</w:t>
      </w:r>
    </w:p>
    <w:p w:rsidR="00342B29" w:rsidRPr="00342B29" w:rsidRDefault="00342B29" w:rsidP="00342B29">
      <w:pPr>
        <w:shd w:val="clear" w:color="auto" w:fill="FFFFFF"/>
        <w:spacing w:before="350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3.1.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Навчальний рік у 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акладі починається 1 вересня.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Дата закінчення навчального року, терміни шкільних канікул </w:t>
      </w:r>
      <w:r w:rsidR="0081698A">
        <w:rPr>
          <w:rFonts w:ascii="Times New Roman" w:hAnsi="Times New Roman" w:cs="Times New Roman"/>
          <w:spacing w:val="2"/>
          <w:sz w:val="28"/>
          <w:szCs w:val="28"/>
          <w:lang w:val="uk-UA"/>
        </w:rPr>
        <w:t>визначаються директором 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акладу згідно із строками, встановленими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Міністерством освіти і науки України.</w:t>
      </w:r>
    </w:p>
    <w:p w:rsidR="00342B29" w:rsidRPr="0081698A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Комплектування груп та інших творчих об'єднань здійснюється у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період з 1 по 15 вересня, який вважається робочим часом викладача.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Комплектування структурних підрозділів, що працюють на засадах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самоокупності, здійснюється згідно з договором, який укладається між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керівником тимчасового трудового колективу (ТТК) та адміністрацією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школи, в якому чітко визначаються: предмет договору (дата початку дії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підрозділу, дата закінчення навчального року, оплата за навчання тощо),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умови виконання робіт ТТК, сума винагороди і порядок розрахунків за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виконану роботу тощо.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3.3.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 канікулярні, вихідні, святкові та неробочі дні 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 може працювати за окремим п</w:t>
      </w:r>
      <w:r w:rsidR="0081698A">
        <w:rPr>
          <w:rFonts w:ascii="Times New Roman" w:hAnsi="Times New Roman" w:cs="Times New Roman"/>
          <w:spacing w:val="-1"/>
          <w:sz w:val="28"/>
          <w:szCs w:val="28"/>
          <w:lang w:val="uk-UA"/>
        </w:rPr>
        <w:t>ланом, затвердженим директором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акладу.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3.4.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Заклад створює безпечні умови навчання, виховання та праці.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3.5.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У період епідемій </w:t>
      </w:r>
      <w:r w:rsidR="0081698A">
        <w:rPr>
          <w:rFonts w:ascii="Times New Roman" w:hAnsi="Times New Roman" w:cs="Times New Roman"/>
          <w:spacing w:val="-2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аклад може працювати за особливим режимом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роботи, встановленим відповідним органом державної влади. Заклад працює за річним планом роботи.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3.6.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процес у </w:t>
      </w:r>
      <w:r w:rsidR="0081698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акладі здійснюється за типовими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навчальними планами та програмами, затвердженими Міністерством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культури України, а також за навчальними планами та програмами,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затвердженими відповідними місцевими органами управління в галузі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культури.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</w:rPr>
        <w:t xml:space="preserve">3.7.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Закладом можуть складатися експериментальні навчальні плани </w:t>
      </w:r>
      <w:r w:rsidRPr="00342B29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з </w:t>
      </w:r>
      <w:r w:rsidRPr="00342B29">
        <w:rPr>
          <w:rFonts w:ascii="Times New Roman" w:hAnsi="Times New Roman" w:cs="Times New Roman"/>
          <w:bCs/>
          <w:spacing w:val="15"/>
          <w:sz w:val="28"/>
          <w:szCs w:val="28"/>
          <w:lang w:val="uk-UA"/>
        </w:rPr>
        <w:t xml:space="preserve">урахуванням </w:t>
      </w:r>
      <w:r w:rsidRPr="00342B29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типового навчального плану. Запровадження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експериментальних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навчальних планів може здійснюватися виключно за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спільним рішенням Міністерства культури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України та Академії педагогічних наук 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4"/>
          <w:sz w:val="28"/>
          <w:szCs w:val="28"/>
        </w:rPr>
        <w:t xml:space="preserve">3.8. </w:t>
      </w:r>
      <w:r w:rsidR="0081698A">
        <w:rPr>
          <w:rFonts w:ascii="Times New Roman" w:hAnsi="Times New Roman" w:cs="Times New Roman"/>
          <w:spacing w:val="14"/>
          <w:sz w:val="28"/>
          <w:szCs w:val="28"/>
          <w:lang w:val="uk-UA"/>
        </w:rPr>
        <w:t>Навчально-виховний процес у З</w:t>
      </w:r>
      <w:r w:rsidRPr="00342B29"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акладі здійснюється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диференційовано, відповідно до індивідуальних можливостей, інтересів, </w:t>
      </w:r>
      <w:r w:rsidRPr="00342B29"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нахилів, здібностей учнів з урахуванням їх віку, психофізичних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особливостей, стану здоров'я.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3.9.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Навчально-виховний процес поєднує індивідуальні і колективні форми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роботи: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індивідуальні та групові уроки;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репетиції;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перегляди, вистави, конкурси, фестивалі, олімпіади, концерти, виставки</w:t>
      </w:r>
      <w:r w:rsidRPr="00342B29">
        <w:rPr>
          <w:rFonts w:ascii="Times New Roman" w:hAnsi="Times New Roman" w:cs="Times New Roman"/>
          <w:spacing w:val="-11"/>
          <w:w w:val="75"/>
          <w:sz w:val="28"/>
          <w:szCs w:val="28"/>
          <w:lang w:val="uk-UA"/>
        </w:rPr>
        <w:t>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лекції, бесіди, вікторини, екскурсії;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позаурочні заходи;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звітні концерти класів викладачів;</w:t>
      </w:r>
    </w:p>
    <w:p w:rsidR="00342B29" w:rsidRPr="00342B29" w:rsidRDefault="00342B29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мистецькі вітальні;</w:t>
      </w:r>
    </w:p>
    <w:p w:rsidR="0081698A" w:rsidRPr="0081698A" w:rsidRDefault="00977419" w:rsidP="009774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- </w:t>
      </w:r>
      <w:r w:rsidR="00342B29"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мистецькі  заходи  різних </w:t>
      </w:r>
      <w:r w:rsidR="0081698A">
        <w:rPr>
          <w:rFonts w:ascii="Times New Roman" w:hAnsi="Times New Roman" w:cs="Times New Roman"/>
          <w:spacing w:val="4"/>
          <w:sz w:val="28"/>
          <w:szCs w:val="28"/>
          <w:lang w:val="uk-UA"/>
        </w:rPr>
        <w:t>рівнів  (міські,  регіональні,</w:t>
      </w:r>
      <w:r w:rsidRPr="0097741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всеукраїнські,</w:t>
      </w:r>
      <w:r w:rsidRPr="009774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міжнародні) з метою пропаганди різних видів мистецтва.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</w:rPr>
        <w:t xml:space="preserve">3.10.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Строки проведення контрольних заходів (заліків, контрольних </w:t>
      </w:r>
      <w:r w:rsidRPr="00342B29">
        <w:rPr>
          <w:rFonts w:ascii="Times New Roman" w:hAnsi="Times New Roman" w:cs="Times New Roman"/>
          <w:bCs/>
          <w:iCs/>
          <w:spacing w:val="5"/>
          <w:sz w:val="28"/>
          <w:szCs w:val="28"/>
          <w:lang w:val="uk-UA"/>
        </w:rPr>
        <w:t>уроків,</w:t>
      </w:r>
      <w:r w:rsidR="00977419">
        <w:rPr>
          <w:rFonts w:ascii="Times New Roman" w:hAnsi="Times New Roman" w:cs="Times New Roman"/>
          <w:bCs/>
          <w:iCs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академічних концертів, іспитів, перегляд навчальних робіт, вистав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тощо) визначаються відділеннями або (та) відділами закладу. Основною формою навчально-виховної роботи є урок.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3.11. Тривалість одного уроку в </w:t>
      </w:r>
      <w:r w:rsidR="00977419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акладі визначається навчальними планами і програмами, за якими працює </w:t>
      </w:r>
      <w:r w:rsidR="00977419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аклад, з урахуванням психофізіологічного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розвитку та допустимого навантаження для різних вікових категорій і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становить для учнів:</w:t>
      </w:r>
      <w:r w:rsidR="0097741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віком від 5 до 6 років - 30 хвилин;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віком від 6 до 7 років - 35 хвилин;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старшого віку - 45 хвилин.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2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0"/>
          <w:sz w:val="28"/>
          <w:szCs w:val="28"/>
        </w:rPr>
        <w:t xml:space="preserve">3.12. </w:t>
      </w:r>
      <w:r w:rsidRPr="00342B29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Короткі перерви між уроками є робочим часом педагогічного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працівника.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</w:rPr>
        <w:t xml:space="preserve">3.13.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Кількість,   тривалість   та  послідовність  уроків   і   перерв  між  ними виз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начається розкладами, що затвер</w:t>
      </w:r>
      <w:r w:rsidR="00977419">
        <w:rPr>
          <w:rFonts w:ascii="Times New Roman" w:hAnsi="Times New Roman" w:cs="Times New Roman"/>
          <w:sz w:val="28"/>
          <w:szCs w:val="28"/>
          <w:lang w:val="uk-UA"/>
        </w:rPr>
        <w:t xml:space="preserve">джуються заступником </w:t>
      </w:r>
      <w:r w:rsidR="00977419" w:rsidRPr="00BA1A3D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 w:rsidR="0097741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 навчально</w:t>
      </w:r>
      <w:r w:rsidR="00BA1A3D">
        <w:rPr>
          <w:rFonts w:ascii="Times New Roman" w:hAnsi="Times New Roman" w:cs="Times New Roman"/>
          <w:spacing w:val="-2"/>
          <w:sz w:val="28"/>
          <w:szCs w:val="28"/>
          <w:lang w:val="uk-UA"/>
        </w:rPr>
        <w:t>-виховної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роботи.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3.14.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Відволікання учнів на роботи та заходи, не пов'язані з навчально-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виховним процесом, за рахунок навчального часу забороняється, крім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випадків, передбачених рішеннями Кабінету Міністрів 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3.15. </w:t>
      </w:r>
      <w:r w:rsidR="00977419">
        <w:rPr>
          <w:rFonts w:ascii="Times New Roman" w:hAnsi="Times New Roman" w:cs="Times New Roman"/>
          <w:sz w:val="28"/>
          <w:szCs w:val="28"/>
          <w:lang w:val="uk-UA"/>
        </w:rPr>
        <w:t>Середня наповнюваність груп у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акладі визначається типовими навчальними планами початкових спеціалізованих мистецьких навчальних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закладів, затвердженими Міністерством культури 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3"/>
          <w:sz w:val="28"/>
          <w:szCs w:val="28"/>
        </w:rPr>
        <w:t xml:space="preserve">3.16. </w:t>
      </w:r>
      <w:r w:rsidRPr="00342B29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Групи комплектуються залежно від профілю та можливостей </w:t>
      </w:r>
      <w:r w:rsidRPr="00342B29"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організації навчально-виховного процесу, виходячи із середньої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наповнюваності груп. Загальна кількість груп не може перевищувати їх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кількості, що визначена розрахунком педагогічних годин.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</w:rPr>
        <w:t xml:space="preserve">3.17.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Нормативом для розрахунку педагогічних годин є навчальні плани, </w:t>
      </w:r>
      <w:r w:rsidR="00977419">
        <w:rPr>
          <w:rFonts w:ascii="Times New Roman" w:hAnsi="Times New Roman" w:cs="Times New Roman"/>
          <w:spacing w:val="-1"/>
          <w:sz w:val="28"/>
          <w:szCs w:val="28"/>
          <w:lang w:val="uk-UA"/>
        </w:rPr>
        <w:t>обрані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акладом для організації навчального процесу.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7"/>
          <w:sz w:val="28"/>
          <w:szCs w:val="28"/>
        </w:rPr>
        <w:t>3.18.</w:t>
      </w:r>
      <w:r w:rsidRPr="00342B29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Для оцінювання </w:t>
      </w:r>
      <w:proofErr w:type="gramStart"/>
      <w:r w:rsidRPr="00342B29">
        <w:rPr>
          <w:rFonts w:ascii="Times New Roman" w:hAnsi="Times New Roman" w:cs="Times New Roman"/>
          <w:spacing w:val="17"/>
          <w:sz w:val="28"/>
          <w:szCs w:val="28"/>
          <w:lang w:val="uk-UA"/>
        </w:rPr>
        <w:t>р</w:t>
      </w:r>
      <w:proofErr w:type="gramEnd"/>
      <w:r w:rsidRPr="00342B29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івня навчальних досягнень учнів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використовується 12-бальна система, що затверджена Міністерством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культури 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8"/>
          <w:sz w:val="28"/>
          <w:szCs w:val="28"/>
        </w:rPr>
        <w:t xml:space="preserve">3.19.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Оцінки навчальних досягнень учня за рік виставляються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викладачем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на підставі семестрового оцінювання з урахуванням оцінок, </w:t>
      </w:r>
      <w:r w:rsidRPr="00342B29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одержаних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під час контрольних заходів. Оцінки за рік з предметів, з яких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іспити</w:t>
      </w:r>
      <w:r w:rsidR="0097741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не проводяться, є підсумковими.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3.20.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Відповідно до навчальних планів підсумкова оцінка з предметів, з яких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проводяться іспити (виконуються випускні роботи), виставляється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екзаменаційною комісією (художньою радою) на підставі оцінок за рік та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екзаменаційних оцінок (оцінок за випускні роботи).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  <w:sectPr w:rsidR="00342B29" w:rsidRPr="00342B29">
          <w:pgSz w:w="11909" w:h="16834"/>
          <w:pgMar w:top="1169" w:right="1445" w:bottom="360" w:left="1114" w:header="720" w:footer="720" w:gutter="0"/>
          <w:cols w:space="60"/>
          <w:noEndnote/>
        </w:sectPr>
      </w:pPr>
    </w:p>
    <w:p w:rsidR="00342B29" w:rsidRPr="00D757A2" w:rsidRDefault="00342B29" w:rsidP="00342B29">
      <w:pPr>
        <w:shd w:val="clear" w:color="auto" w:fill="FFFFFF"/>
        <w:spacing w:after="0" w:line="240" w:lineRule="auto"/>
        <w:ind w:left="3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</w:rPr>
        <w:t xml:space="preserve">3.21.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Оцінка за рік з предметів навчального плану виставляється не пізніше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ніж за 5 днів до закінчення навчального року.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Оцінка за рік може бути змінена рішенням педагогічної ради.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7A2">
        <w:rPr>
          <w:rFonts w:ascii="Times New Roman" w:hAnsi="Times New Roman" w:cs="Times New Roman"/>
          <w:sz w:val="28"/>
          <w:szCs w:val="28"/>
          <w:lang w:val="uk-UA"/>
        </w:rPr>
        <w:t xml:space="preserve">3.22.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Питання, пов'язані із звільненням учнів від здачі іспитів або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перенесенням їх строків, вирішується директором </w:t>
      </w:r>
      <w:r w:rsidR="003746CA">
        <w:rPr>
          <w:rFonts w:ascii="Times New Roman" w:hAnsi="Times New Roman" w:cs="Times New Roman"/>
          <w:spacing w:val="7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акладу на підставі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подання відділень (відділів) за наявності відповідних документів (медичних довідок ВКК, тощо).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1"/>
          <w:sz w:val="28"/>
          <w:szCs w:val="28"/>
        </w:rPr>
        <w:t xml:space="preserve">3.23. </w:t>
      </w:r>
      <w:r w:rsidRPr="00342B29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Питання щодо переведення учнів до наступного класу,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призначення повторних перевідних контрольних заходів у зв'язку з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невиконанням програмних вимог, призначення терміну здачі матеріалу з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предметів, програмами яких контрольні заходи не передбачені, залишення на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повторний рік навчання та виключення із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(при умові систематичного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невиконання навчальних планів та програм), видачі свідоцтв випускникам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вирішується педагогічною радою та затверджується наказами директора </w:t>
      </w:r>
      <w:r w:rsidR="003746CA">
        <w:rPr>
          <w:rFonts w:ascii="Times New Roman" w:hAnsi="Times New Roman" w:cs="Times New Roman"/>
          <w:spacing w:val="6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8"/>
          <w:sz w:val="28"/>
          <w:szCs w:val="28"/>
          <w:lang w:val="uk-UA"/>
        </w:rPr>
        <w:t>акладу.</w:t>
      </w:r>
    </w:p>
    <w:p w:rsidR="00342B29" w:rsidRPr="00342B29" w:rsidRDefault="00342B29" w:rsidP="00342B29">
      <w:pPr>
        <w:shd w:val="clear" w:color="auto" w:fill="FFFFFF"/>
        <w:spacing w:before="10" w:after="0" w:line="240" w:lineRule="auto"/>
        <w:ind w:left="38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</w:rPr>
        <w:t xml:space="preserve">3.24.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Повторні перездачі повинні бути завершені, як правило, до 20 вересня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наступного навчального року.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</w:rPr>
        <w:t xml:space="preserve">3.25. </w:t>
      </w:r>
      <w:r w:rsidR="003746CA">
        <w:rPr>
          <w:rFonts w:ascii="Times New Roman" w:hAnsi="Times New Roman" w:cs="Times New Roman"/>
          <w:spacing w:val="5"/>
          <w:sz w:val="28"/>
          <w:szCs w:val="28"/>
          <w:lang w:val="uk-UA"/>
        </w:rPr>
        <w:t>Випускникам З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акладу, які в установленому порядку склали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випускні іспити (виконали випускні роботи), видається документ про </w:t>
      </w:r>
      <w:r w:rsidRPr="00342B29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позашкільну освіту. Зразки документів про позашкільну освіту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затверджуються Кабінетом Міністрів України. Виготовлення документів про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позашкільну освіту для державних і комунальних навчальних закладів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здійснюється відповідно за рахунок державного та місцевого бюджетів.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43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3.26. Учням, які хворіли під час випускних іспитів, при умові повного </w:t>
      </w:r>
      <w:r w:rsidRPr="00342B29"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виконання навчальних планів та програм, видається документ про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позашкільну освіту на підставі річних оцінок.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43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8"/>
          <w:sz w:val="28"/>
          <w:szCs w:val="28"/>
        </w:rPr>
        <w:t xml:space="preserve">3.27.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Учням  випускних класів, які  не  виконали у повному обсязі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навчальні плани та програми, видається довідка про навчання в </w:t>
      </w:r>
      <w:r w:rsidR="003746CA">
        <w:rPr>
          <w:rFonts w:ascii="Times New Roman" w:hAnsi="Times New Roman" w:cs="Times New Roman"/>
          <w:spacing w:val="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акладі. Для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одержання документа про позашкільну освіту цим учням надається право </w:t>
      </w:r>
      <w:r w:rsidRPr="00342B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повторного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іспиту (іспитів).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3.28.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Учні, які мають високі досягнення (10-12 балів) у вивченні всіх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предметів за відповідний навчальний рік, нагороджуються похвальним листом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«За високі досягнення у навчанні».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1"/>
          <w:sz w:val="28"/>
          <w:szCs w:val="28"/>
        </w:rPr>
        <w:t xml:space="preserve">3.29. </w:t>
      </w:r>
      <w:r w:rsidR="003746CA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За рішенням </w:t>
      </w:r>
      <w:r w:rsidR="003746CA" w:rsidRPr="00BA1A3D">
        <w:rPr>
          <w:rFonts w:ascii="Times New Roman" w:hAnsi="Times New Roman" w:cs="Times New Roman"/>
          <w:spacing w:val="11"/>
          <w:sz w:val="28"/>
          <w:szCs w:val="28"/>
          <w:lang w:val="uk-UA"/>
        </w:rPr>
        <w:t>директора</w:t>
      </w:r>
      <w:r w:rsidR="003746CA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З</w:t>
      </w:r>
      <w:r w:rsidRPr="00342B29"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акладу виключення учня може </w:t>
      </w:r>
      <w:r w:rsidRPr="00342B29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проводитися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при невнесенні плати за навчання протягом двох місяців, у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>групах</w:t>
      </w:r>
      <w:r w:rsidR="003746CA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самоокупності - одного місяця відповідно до нормативно-правових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актів.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</w:rPr>
        <w:t xml:space="preserve">3.30.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Навчально-виховний процес є вільним від втручання політичних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партій,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громадських, релігійних організацій.</w:t>
      </w:r>
    </w:p>
    <w:p w:rsidR="00342B29" w:rsidRPr="00342B29" w:rsidRDefault="00342B29" w:rsidP="00342B29">
      <w:pPr>
        <w:shd w:val="clear" w:color="auto" w:fill="FFFFFF"/>
        <w:spacing w:before="331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/>
          <w:bCs/>
          <w:spacing w:val="2"/>
          <w:sz w:val="28"/>
          <w:szCs w:val="28"/>
          <w:lang w:val="en-US"/>
        </w:rPr>
        <w:t>IV</w:t>
      </w:r>
      <w:r w:rsidRPr="00342B29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342B29"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>УЧАСНИКИ НАВЧАЛЬНО-ВИХОВНОГО ПРОЦЕСУ</w:t>
      </w:r>
    </w:p>
    <w:p w:rsidR="00342B29" w:rsidRPr="00342B29" w:rsidRDefault="00342B29" w:rsidP="00342B29">
      <w:pPr>
        <w:shd w:val="clear" w:color="auto" w:fill="FFFFFF"/>
        <w:spacing w:before="360"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4.1.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Учасниками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навчально-виховного процесу в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акладі є:</w:t>
      </w:r>
    </w:p>
    <w:p w:rsidR="00342B29" w:rsidRPr="00342B29" w:rsidRDefault="00342B29" w:rsidP="009C102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  <w:t>учні;</w:t>
      </w:r>
    </w:p>
    <w:p w:rsidR="00342B29" w:rsidRPr="00342B29" w:rsidRDefault="00342B29" w:rsidP="009C102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директор, заступники директора;</w:t>
      </w:r>
    </w:p>
    <w:p w:rsidR="00342B29" w:rsidRPr="00342B29" w:rsidRDefault="00342B29" w:rsidP="009C102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викладачі, концертмейстери;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бібліотекарі, спеціалісти, залучені до навчально-виховного процесу;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батьки або особи, які їх замінюють;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представники підприємств, установ та організацій, які беруть участь у</w:t>
      </w:r>
      <w:r w:rsidR="003746CA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навчально-виховному процесі.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38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4.2.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>Учні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мають гарантоване державою право на: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здобуття позашкільної мистецької освіти відповідно до їх здібностей,</w:t>
      </w:r>
      <w:r w:rsidR="003746CA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обдарувань, уподобань та інтересів;</w:t>
      </w:r>
    </w:p>
    <w:p w:rsidR="00342B29" w:rsidRPr="00342B29" w:rsidRDefault="003746CA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добровільний вибір З</w:t>
      </w:r>
      <w:r w:rsidR="00342B29" w:rsidRPr="00342B29">
        <w:rPr>
          <w:rFonts w:ascii="Times New Roman" w:hAnsi="Times New Roman" w:cs="Times New Roman"/>
          <w:sz w:val="28"/>
          <w:szCs w:val="28"/>
          <w:lang w:val="uk-UA"/>
        </w:rPr>
        <w:t>акладу та навчання певним видам мистецтв;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навчання   декільком   видам   мистецтв   або   на   декількох   музичних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інструментах;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безпечні й нешкідливі умови навчання та праці;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користування навчальною базою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участь   у   конкурсах,   оглядах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,   фестивалях,   олімпіадах,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концертах,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виставках тощо;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повноцінні за змістом та тривалістю заняття;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вільне вираження поглядів, переконань;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захист   від   будь-яких   форм   експлуатації,   психічного   і   фізичного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насильства, від дій педагогічних та інших працівників, які порушують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їх права, принижують честь і гідність.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</w:rPr>
        <w:t xml:space="preserve">4.3.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Учні  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  користуються      правом     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внутрішньо шкільного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переведення та переведення до іншого закладу за наявності вільних місць.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Переведення здійснюється за наказом директора </w:t>
      </w:r>
      <w:r w:rsidR="003746CA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акладу. Учні закладу зобов'язані: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оволодівати знаннями, вміннями, практичними навичками;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підвищувати загальний культурний рівень;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дотримуватися морально-етичних норм, бути дисциплінованими;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брати посильну участь у різних видах трудової діяльності;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дбайливо ставитися до державного, громадського і особистого майна;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дотримуватися вимог Статуту.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 w:firstLine="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4.4. Педагогічним працівником повинна бути особа з високими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моральними якостями, яка має вищу педагогічну або іншу фахову освіту, належний рівень професійної підготовки, здійснює педагогічну діяльність,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забезпечує результативність та якість своєї роботи, фізичний та психічний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стан здоров'я якої дозволяє виконувати </w:t>
      </w:r>
      <w:r w:rsidR="003746CA">
        <w:rPr>
          <w:rFonts w:ascii="Times New Roman" w:hAnsi="Times New Roman" w:cs="Times New Roman"/>
          <w:sz w:val="28"/>
          <w:szCs w:val="28"/>
          <w:lang w:val="uk-UA"/>
        </w:rPr>
        <w:t>професійні обов'язки в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акладі.</w:t>
      </w:r>
      <w:r w:rsidR="003746C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працівники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акладу мають право на:</w:t>
      </w:r>
    </w:p>
    <w:p w:rsidR="00342B29" w:rsidRPr="00342B29" w:rsidRDefault="003746CA" w:rsidP="009C102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внесення   керівництву   З</w:t>
      </w:r>
      <w:r w:rsidR="00342B29" w:rsidRPr="00342B29">
        <w:rPr>
          <w:rFonts w:ascii="Times New Roman" w:hAnsi="Times New Roman" w:cs="Times New Roman"/>
          <w:sz w:val="28"/>
          <w:szCs w:val="28"/>
          <w:lang w:val="uk-UA"/>
        </w:rPr>
        <w:t>акладу   та   органам   управління   культурою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пропозицій щодо поліпшення навчально-виховного процесу, подання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>на розгляд керівництву З</w:t>
      </w:r>
      <w:r w:rsidR="00342B29"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акладу та педагогічної ради пропозицій про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моральне та матеріальне заохочення учнів, застосування стягнень до</w:t>
      </w:r>
      <w:r w:rsidR="001232E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>тих, хто порушує правила внутрішнього трудового розпорядку, що</w:t>
      </w:r>
      <w:r w:rsidR="001232EF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діють у </w:t>
      </w:r>
      <w:r w:rsidR="001232EF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акладі;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вибір форм підвищення педагогічної кваліфікації;</w:t>
      </w:r>
    </w:p>
    <w:p w:rsidR="00342B29" w:rsidRPr="00342B29" w:rsidRDefault="00342B29" w:rsidP="009C1027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65"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2B29" w:rsidRPr="00342B29">
          <w:pgSz w:w="11909" w:h="16834"/>
          <w:pgMar w:top="1440" w:right="1200" w:bottom="360" w:left="1363" w:header="720" w:footer="720" w:gutter="0"/>
          <w:cols w:space="60"/>
          <w:noEndnote/>
        </w:sectPr>
      </w:pPr>
    </w:p>
    <w:p w:rsidR="00342B29" w:rsidRPr="00342B29" w:rsidRDefault="00342B29" w:rsidP="00342B29">
      <w:pPr>
        <w:shd w:val="clear" w:color="auto" w:fill="FFFFFF"/>
        <w:tabs>
          <w:tab w:val="left" w:pos="715"/>
        </w:tabs>
        <w:spacing w:after="0" w:line="240" w:lineRule="auto"/>
        <w:ind w:left="715" w:right="225"/>
        <w:jc w:val="both"/>
        <w:rPr>
          <w:rFonts w:ascii="Times New Roman" w:hAnsi="Times New Roman" w:cs="Times New Roman"/>
          <w:spacing w:val="-25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участь у роботі методичних об'єднань, предметно-циклових комісій,</w:t>
      </w:r>
      <w:r w:rsidR="001232EF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нарад, зборів, у заходах, пов'язаних з організацією навчально-виховної</w:t>
      </w:r>
      <w:r w:rsidR="001232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роботи;</w:t>
      </w:r>
      <w:r w:rsidR="001232E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вибір педагогічно</w:t>
      </w:r>
      <w:r w:rsidR="001232EF">
        <w:rPr>
          <w:rFonts w:ascii="Times New Roman" w:hAnsi="Times New Roman" w:cs="Times New Roman"/>
          <w:spacing w:val="5"/>
          <w:sz w:val="28"/>
          <w:szCs w:val="28"/>
          <w:lang w:val="uk-UA"/>
        </w:rPr>
        <w:t>-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обґрунтованих форм, методів, засобів роботи з </w:t>
      </w:r>
      <w:r w:rsidRPr="00342B29">
        <w:rPr>
          <w:rFonts w:ascii="Times New Roman" w:hAnsi="Times New Roman" w:cs="Times New Roman"/>
          <w:spacing w:val="-25"/>
          <w:sz w:val="28"/>
          <w:szCs w:val="28"/>
          <w:lang w:val="uk-UA"/>
        </w:rPr>
        <w:t>учнями;</w:t>
      </w:r>
    </w:p>
    <w:p w:rsidR="00342B29" w:rsidRPr="00342B29" w:rsidRDefault="00342B29" w:rsidP="00342B29">
      <w:pPr>
        <w:shd w:val="clear" w:color="auto" w:fill="FFFFFF"/>
        <w:tabs>
          <w:tab w:val="left" w:pos="715"/>
        </w:tabs>
        <w:spacing w:after="0" w:line="240" w:lineRule="auto"/>
        <w:ind w:left="71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5"/>
          <w:sz w:val="28"/>
          <w:szCs w:val="28"/>
        </w:rPr>
        <w:t xml:space="preserve">-  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захист професійної честі, гідності відповідно до законодавства;</w:t>
      </w:r>
    </w:p>
    <w:p w:rsidR="00342B29" w:rsidRPr="00342B29" w:rsidRDefault="00342B29" w:rsidP="009C102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соціальне та матеріальне заохочення за досягнення вагомих результатів</w:t>
      </w:r>
      <w:r w:rsidR="00123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8"/>
          <w:sz w:val="28"/>
          <w:szCs w:val="28"/>
          <w:lang w:val="uk-UA"/>
        </w:rPr>
        <w:t>у  виконанні покладених на них завдань;</w:t>
      </w:r>
    </w:p>
    <w:p w:rsidR="00342B29" w:rsidRPr="00342B29" w:rsidRDefault="00342B29" w:rsidP="009C1027">
      <w:pPr>
        <w:widowControl w:val="0"/>
        <w:numPr>
          <w:ilvl w:val="0"/>
          <w:numId w:val="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71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об'єднання у професійні спілки, участь в інших об'єднаннях громадян,</w:t>
      </w:r>
      <w:r w:rsidR="001232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діяльність яких не заборонена законодавством.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37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Педагогічні </w:t>
      </w:r>
      <w:r w:rsidR="001232EF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працівники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зобов'язані: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виконувати навчальні плани та програми;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давати    знання,    формувати    вміння    і    навички   диференційовано,</w:t>
      </w:r>
      <w:r w:rsidR="001232E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відповідно    до    індивідуальних    можливостей,    інтересів,    нахилів,</w:t>
      </w:r>
      <w:r w:rsidR="001232E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здібностей учнів;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сприяти   розвиткові   інтелектуальних   і   творчих   здібностей   учнів</w:t>
      </w:r>
      <w:r w:rsidR="001232E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відповідно до їх задатків та запитів, а також збереженню здоров'я;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здійснювати педагогічний контроль за дотриманням учнями морально-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етичних норм поведінки, дисциплінарних вимог;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дотримуватися педагогічної етики, поважати гідність учня, захищати</w:t>
      </w:r>
      <w:r w:rsidR="00123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його від будь-яких форм фізичного, психічного насильства; виховувати</w:t>
      </w:r>
      <w:r w:rsidR="001232E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своєю діяльністю повагу до принципів загальнолюдської моралі;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>берегти здоров'я учнів, захищати їх інтереси, пропагувати здоровий</w:t>
      </w:r>
      <w:r w:rsidR="001232EF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спосіб життя;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виховувати повагу до батьків, жінки, старших за віком, до народних</w:t>
      </w:r>
      <w:r w:rsidR="001232EF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традицій  та  звичаїв,  духовних  і  культурних  надбань  українського</w:t>
      </w:r>
      <w:r w:rsidR="001232E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Cs/>
          <w:spacing w:val="-14"/>
          <w:sz w:val="28"/>
          <w:szCs w:val="28"/>
          <w:lang w:val="uk-UA"/>
        </w:rPr>
        <w:t>народу;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виховувати особистим прикладом і настановами повагу до державної</w:t>
      </w:r>
      <w:r w:rsidR="001232E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символіки, принципів загальнолюдської моралі;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постійно підвищувати п</w:t>
      </w:r>
      <w:r w:rsidR="001232EF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рофесійний рівень, </w:t>
      </w:r>
      <w:r w:rsidR="001232EF" w:rsidRPr="00BA1A3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педагогічну </w:t>
      </w:r>
      <w:r w:rsidRPr="00BA1A3D">
        <w:rPr>
          <w:rFonts w:ascii="Times New Roman" w:hAnsi="Times New Roman" w:cs="Times New Roman"/>
          <w:spacing w:val="2"/>
          <w:sz w:val="28"/>
          <w:szCs w:val="28"/>
          <w:lang w:val="uk-UA"/>
        </w:rPr>
        <w:t>майстерність,</w:t>
      </w:r>
      <w:r w:rsidR="001232EF">
        <w:rPr>
          <w:rFonts w:ascii="Times New Roman" w:hAnsi="Times New Roman" w:cs="Times New Roman"/>
          <w:color w:val="FF0000"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загальну і політичну культуру;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проводити   роботу   для   залучення   дітей   та   юнацтва   до   занять</w:t>
      </w:r>
      <w:r w:rsidR="001232E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мистецтвом;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вести  документацію,  пов'язану з  виконанням  посадових  обов'язків</w:t>
      </w:r>
      <w:r w:rsidR="00766E32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(журнали, плани роботи тощо);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дотримуватися     вимог     Статуту     закладу,     виконувати     правила</w:t>
      </w:r>
      <w:r w:rsidR="00766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внутрішнього трудового розпорядку та посадові обов'язки;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брати участь у роботі педагогічної ради, методичних об'єднань,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відділень, відділів, нарад, зборів, у заходах, пов'язаних з організацією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навчально-виховної роботи;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виконувати   накази   і   розпорядження   керівників   закладу,   органів</w:t>
      </w:r>
      <w:r w:rsidR="00766E3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державного управління, до </w:t>
      </w:r>
      <w:r w:rsidR="00766E32">
        <w:rPr>
          <w:rFonts w:ascii="Times New Roman" w:hAnsi="Times New Roman" w:cs="Times New Roman"/>
          <w:spacing w:val="-1"/>
          <w:sz w:val="28"/>
          <w:szCs w:val="28"/>
          <w:lang w:val="uk-UA"/>
        </w:rPr>
        <w:t>сфери управління яких належить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аклад.</w:t>
      </w:r>
    </w:p>
    <w:p w:rsidR="00342B29" w:rsidRPr="00342B29" w:rsidRDefault="00342B29" w:rsidP="00342B29">
      <w:pPr>
        <w:shd w:val="clear" w:color="auto" w:fill="FFFFFF"/>
        <w:tabs>
          <w:tab w:val="left" w:pos="715"/>
        </w:tabs>
        <w:spacing w:after="0" w:line="240" w:lineRule="auto"/>
        <w:ind w:left="36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4.</w:t>
      </w:r>
      <w:r w:rsidRPr="00342B29">
        <w:rPr>
          <w:rFonts w:ascii="Times New Roman" w:hAnsi="Times New Roman" w:cs="Times New Roman"/>
          <w:spacing w:val="5"/>
          <w:sz w:val="28"/>
          <w:szCs w:val="28"/>
        </w:rPr>
        <w:t>5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    Викладачі,  концертмейстери </w:t>
      </w:r>
      <w:r w:rsidR="00766E32">
        <w:rPr>
          <w:rFonts w:ascii="Times New Roman" w:hAnsi="Times New Roman" w:cs="Times New Roman"/>
          <w:spacing w:val="5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акладу працюють відповідно до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розкладу занять, затвердженого директором або заступником директора з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навчальної роботи.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</w:rPr>
        <w:t xml:space="preserve">4.6.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Педагогічні працівники </w:t>
      </w:r>
      <w:r w:rsidR="00766E32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підлягають атестації, як правило,</w:t>
      </w:r>
      <w:r w:rsidR="00766E32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один раз на п</w:t>
      </w:r>
      <w:r w:rsidRPr="00342B29">
        <w:rPr>
          <w:rFonts w:ascii="Times New Roman" w:hAnsi="Times New Roman" w:cs="Times New Roman"/>
          <w:spacing w:val="2"/>
          <w:sz w:val="28"/>
          <w:szCs w:val="28"/>
        </w:rPr>
        <w:t>`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ять років, відповідно до чинного законодавства.</w:t>
      </w:r>
    </w:p>
    <w:p w:rsidR="00342B29" w:rsidRPr="00342B29" w:rsidRDefault="00342B29" w:rsidP="009C1027">
      <w:pPr>
        <w:pStyle w:val="a3"/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25" w:firstLine="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Обсяг   педагогічного   навантаження   педагогічних працівників</w:t>
      </w:r>
      <w:r w:rsidR="00766E32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акладу встановлюється керівником згідно із законодавством.</w:t>
      </w:r>
    </w:p>
    <w:p w:rsidR="00342B29" w:rsidRPr="00342B29" w:rsidRDefault="00342B29" w:rsidP="009C1027">
      <w:pPr>
        <w:pStyle w:val="a3"/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25" w:firstLine="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Норма годин на одну тарифну с</w:t>
      </w:r>
      <w:r w:rsidR="00766E32">
        <w:rPr>
          <w:rFonts w:ascii="Times New Roman" w:hAnsi="Times New Roman" w:cs="Times New Roman"/>
          <w:spacing w:val="-1"/>
          <w:sz w:val="28"/>
          <w:szCs w:val="28"/>
          <w:lang w:val="uk-UA"/>
        </w:rPr>
        <w:t>тавку педагогічних працівників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18 навчальних годин на тиждень. Оплата роботи здійснюється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пропорційно до обсягу педагогічного навантаження.</w:t>
      </w:r>
    </w:p>
    <w:p w:rsidR="00342B29" w:rsidRPr="00342B29" w:rsidRDefault="00342B29" w:rsidP="009C1027">
      <w:pPr>
        <w:pStyle w:val="a3"/>
        <w:widowControl w:val="0"/>
        <w:numPr>
          <w:ilvl w:val="1"/>
          <w:numId w:val="1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225" w:firstLine="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Завідувачам відділень (відділів) здійснюється доплата в розмірі 15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відсотків від тарифної ставки.</w:t>
      </w:r>
    </w:p>
    <w:p w:rsidR="00342B29" w:rsidRPr="00342B29" w:rsidRDefault="00342B29" w:rsidP="00342B29">
      <w:pPr>
        <w:pStyle w:val="a3"/>
        <w:shd w:val="clear" w:color="auto" w:fill="FFFFFF"/>
        <w:tabs>
          <w:tab w:val="left" w:pos="567"/>
        </w:tabs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4.10. Перерозподіл педагогічного навантаження протягом навчального року </w:t>
      </w:r>
      <w:r w:rsidRPr="00342B29">
        <w:rPr>
          <w:rFonts w:ascii="Times New Roman" w:hAnsi="Times New Roman" w:cs="Times New Roman"/>
          <w:spacing w:val="19"/>
          <w:sz w:val="28"/>
          <w:szCs w:val="28"/>
          <w:lang w:val="uk-UA"/>
        </w:rPr>
        <w:t>можливий у разі зміни кількості годин за окремими навчальними програмами, що п</w:t>
      </w:r>
      <w:r w:rsidRPr="00342B29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ередбачається навчальним планом, у разі вибуття або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учнів протягом навчального року або за письмовою згодою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педагогічного працівника з додержанням законодавства України про працю.</w:t>
      </w:r>
    </w:p>
    <w:p w:rsidR="00342B29" w:rsidRPr="00342B29" w:rsidRDefault="00342B29" w:rsidP="00342B29">
      <w:pPr>
        <w:shd w:val="clear" w:color="auto" w:fill="FFFFFF"/>
        <w:tabs>
          <w:tab w:val="left" w:pos="1430"/>
        </w:tabs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>4.11.</w:t>
      </w:r>
      <w:r w:rsidR="00354015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>Перерозподі</w:t>
      </w:r>
      <w:r w:rsidR="00354015">
        <w:rPr>
          <w:rFonts w:ascii="Times New Roman" w:hAnsi="Times New Roman" w:cs="Times New Roman"/>
          <w:spacing w:val="9"/>
          <w:sz w:val="28"/>
          <w:szCs w:val="28"/>
          <w:lang w:val="uk-UA"/>
        </w:rPr>
        <w:t>л педагогічного навантаження в З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акладі у зв'язку з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вибуттям або зарахуванням учнів протягом навчального року здійснюється директором </w:t>
      </w:r>
      <w:r w:rsidR="00354015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в межах тарифікації.</w:t>
      </w:r>
    </w:p>
    <w:p w:rsidR="00342B29" w:rsidRPr="00354015" w:rsidRDefault="00342B29" w:rsidP="00342B29">
      <w:pPr>
        <w:pStyle w:val="a3"/>
        <w:shd w:val="clear" w:color="auto" w:fill="FFFFFF"/>
        <w:tabs>
          <w:tab w:val="left" w:pos="1430"/>
        </w:tabs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4.12.</w:t>
      </w:r>
      <w:r w:rsidR="00354015">
        <w:rPr>
          <w:rFonts w:ascii="Times New Roman" w:hAnsi="Times New Roman" w:cs="Times New Roman"/>
          <w:sz w:val="28"/>
          <w:szCs w:val="28"/>
          <w:lang w:val="uk-UA"/>
        </w:rPr>
        <w:t xml:space="preserve"> Оплата праці працівників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акладу здійснюється відповідно до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нормативно-правових актів Кабінету Міністрів України, центрального органу виконавчої влади в галузі освіти, Міністерства культури України.</w:t>
      </w:r>
    </w:p>
    <w:p w:rsidR="00342B29" w:rsidRPr="00354015" w:rsidRDefault="00342B29" w:rsidP="00342B29">
      <w:pPr>
        <w:shd w:val="clear" w:color="auto" w:fill="FFFFFF"/>
        <w:tabs>
          <w:tab w:val="left" w:pos="1430"/>
        </w:tabs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4.1</w:t>
      </w:r>
      <w:r w:rsidRPr="00354015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35401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Не   допускається   відволікання   педагогічних   працівників від</w:t>
      </w:r>
      <w:r w:rsidR="00354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      професійних     обов'язків,     крім     випадків, передбачених</w:t>
      </w:r>
      <w:r w:rsidR="0035401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4.1</w:t>
      </w:r>
      <w:r w:rsidRPr="00342B29">
        <w:rPr>
          <w:rFonts w:ascii="Times New Roman" w:hAnsi="Times New Roman" w:cs="Times New Roman"/>
          <w:spacing w:val="-7"/>
          <w:sz w:val="28"/>
          <w:szCs w:val="28"/>
        </w:rPr>
        <w:t>4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ab/>
        <w:t>Батьки учнів та особи, які їх замінюють, мають право: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обирати   і   бути   обраними   до   батьківських   комітетів   та   органів</w:t>
      </w:r>
      <w:r w:rsidR="00354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громадського самоврядування </w:t>
      </w:r>
      <w:r w:rsidR="00354015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за їх наявності;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>звертатися до органів управління культурою, керівників закладу та</w:t>
      </w:r>
      <w:r w:rsidR="0035401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органів громадського самоврядування цього закладу з питань навчання</w:t>
      </w:r>
      <w:r w:rsidR="00354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та виховання дітей;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брати   участь   у   заходах, спрямованих   на   поліпшення   організації</w:t>
      </w:r>
      <w:r w:rsidR="0035401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навчально-виховного процесу та зміцнення матеріально-технічної </w:t>
      </w:r>
      <w:r w:rsidRPr="00BA1A3D">
        <w:rPr>
          <w:rFonts w:ascii="Times New Roman" w:hAnsi="Times New Roman" w:cs="Times New Roman"/>
          <w:sz w:val="28"/>
          <w:szCs w:val="28"/>
          <w:lang w:val="uk-UA"/>
        </w:rPr>
        <w:t>бази</w:t>
      </w:r>
      <w:r w:rsidR="00354015" w:rsidRPr="00BA1A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захищати     законні     інтереси     учнів     в     органах     громадського</w:t>
      </w:r>
      <w:r w:rsidR="0035401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самоврядування закладу та у відповідних державних, судових органах.</w:t>
      </w:r>
    </w:p>
    <w:p w:rsidR="00342B29" w:rsidRPr="00342B29" w:rsidRDefault="00342B29" w:rsidP="00342B29">
      <w:pPr>
        <w:shd w:val="clear" w:color="auto" w:fill="FFFFFF"/>
        <w:tabs>
          <w:tab w:val="left" w:pos="734"/>
        </w:tabs>
        <w:spacing w:after="0" w:line="240" w:lineRule="auto"/>
        <w:ind w:right="225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342B29" w:rsidRPr="00342B29" w:rsidRDefault="00342B29" w:rsidP="009C102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9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УПРАВЛІННЯ ЗАКЛАДОМ</w:t>
      </w:r>
    </w:p>
    <w:p w:rsidR="00342B29" w:rsidRPr="00BA1A3D" w:rsidRDefault="00354015" w:rsidP="00342B29">
      <w:pPr>
        <w:shd w:val="clear" w:color="auto" w:fill="FFFFFF"/>
        <w:spacing w:before="360"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 Керівництво З</w:t>
      </w:r>
      <w:r w:rsidR="00342B29"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акладом здійснює директор, яким може бути тільки </w:t>
      </w:r>
      <w:r w:rsidR="00342B29"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громадянин України, що має вищу фахову освіту і стаж педагогічної роботи не менше як три роки, успішно пройшов підготовку та атестацію керівних </w:t>
      </w:r>
      <w:r w:rsidR="00342B29"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кадрів культури в порядку, встановленому </w:t>
      </w:r>
      <w:r w:rsidR="00342B29" w:rsidRPr="00BA1A3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Міністерством культури </w:t>
      </w:r>
      <w:r w:rsidR="00342B29" w:rsidRPr="00BA1A3D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України.</w:t>
      </w:r>
    </w:p>
    <w:p w:rsidR="00342B29" w:rsidRPr="00342B29" w:rsidRDefault="00342B29" w:rsidP="00342B29">
      <w:pPr>
        <w:shd w:val="clear" w:color="auto" w:fill="FFFFFF"/>
        <w:spacing w:before="360" w:after="0" w:line="240" w:lineRule="auto"/>
        <w:ind w:left="24" w:right="225"/>
        <w:jc w:val="both"/>
        <w:rPr>
          <w:rFonts w:ascii="Times New Roman" w:hAnsi="Times New Roman" w:cs="Times New Roman"/>
          <w:sz w:val="28"/>
          <w:szCs w:val="28"/>
        </w:rPr>
        <w:sectPr w:rsidR="00342B29" w:rsidRPr="00342B29">
          <w:pgSz w:w="11909" w:h="16834"/>
          <w:pgMar w:top="1440" w:right="1306" w:bottom="360" w:left="1243" w:header="720" w:footer="720" w:gutter="0"/>
          <w:cols w:space="60"/>
          <w:noEndnote/>
        </w:sectPr>
      </w:pPr>
    </w:p>
    <w:p w:rsidR="00342B29" w:rsidRPr="00342B29" w:rsidRDefault="00342B29" w:rsidP="00342B29">
      <w:pPr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5.2.    Директор</w:t>
      </w:r>
      <w:r w:rsidR="002432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</w:rPr>
        <w:t>призначається начальником управління</w:t>
      </w:r>
      <w:r w:rsidR="00243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</w:rPr>
        <w:t>культури і туризму Ніжинськоїміської ради</w:t>
      </w:r>
      <w:r w:rsidR="002432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</w:rPr>
        <w:t>Чернігівськоїобласті шляхом укладання строкового трудового договору (контракту).</w:t>
      </w:r>
    </w:p>
    <w:p w:rsidR="00342B29" w:rsidRPr="00342B29" w:rsidRDefault="002432E0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5.3.    Директор З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акладу: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- 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здійснює керівництво колективом;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- призначає на посади т</w:t>
      </w:r>
      <w:r w:rsidR="002432E0">
        <w:rPr>
          <w:rFonts w:ascii="Times New Roman" w:hAnsi="Times New Roman" w:cs="Times New Roman"/>
          <w:spacing w:val="-1"/>
          <w:sz w:val="28"/>
          <w:szCs w:val="28"/>
          <w:lang w:val="uk-UA"/>
        </w:rPr>
        <w:t>а звільняє з посад працівників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акладу;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342B2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створює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належні умови для підвищення фахового рівня працівників;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-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організовує навчально-виховний процес;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- забезпечує   контроль  за  виконанням  навчальних  планів  і  програм,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якістю</w:t>
      </w:r>
      <w:r w:rsidR="002432E0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знань, умінь та навичок учнів;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- створює належні умови для здобуття учнями початкової спеціальної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мистецької освіти;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- забезпечує   дотримання  вимог  щодо  охорони  дитинства,  санітарно-</w:t>
      </w:r>
      <w:r w:rsidRPr="00342B29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гігіє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нічних та протипожежних норм, техніки безпеки;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-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розпоряджається в установл</w:t>
      </w:r>
      <w:r w:rsidR="002432E0">
        <w:rPr>
          <w:rFonts w:ascii="Times New Roman" w:hAnsi="Times New Roman" w:cs="Times New Roman"/>
          <w:spacing w:val="1"/>
          <w:sz w:val="28"/>
          <w:szCs w:val="28"/>
          <w:lang w:val="uk-UA"/>
        </w:rPr>
        <w:t>еному порядку майном і коштами 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акладу,</w:t>
      </w:r>
      <w:r w:rsidR="002432E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iCs/>
          <w:smallCaps/>
          <w:sz w:val="28"/>
          <w:szCs w:val="28"/>
          <w:lang w:val="uk-UA"/>
        </w:rPr>
        <w:t xml:space="preserve">є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розпорядником кредитів;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- директор має право відкривати та закривати валютні та інші рахунки в банках та органах державного казначейства;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- директор має право укладати договори і складати угоди;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- організовує виконанн</w:t>
      </w:r>
      <w:r w:rsidR="002432E0">
        <w:rPr>
          <w:rFonts w:ascii="Times New Roman" w:hAnsi="Times New Roman" w:cs="Times New Roman"/>
          <w:spacing w:val="3"/>
          <w:sz w:val="28"/>
          <w:szCs w:val="28"/>
          <w:lang w:val="uk-UA"/>
        </w:rPr>
        <w:t>я кошторису доходів і видатків З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акладу, укладає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угоди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 юридичними та фізичними особами;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- установлює надбавки, доплати, премії та надає матеріальну допомогу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прац</w:t>
      </w:r>
      <w:r w:rsidR="002432E0">
        <w:rPr>
          <w:rFonts w:ascii="Times New Roman" w:hAnsi="Times New Roman" w:cs="Times New Roman"/>
          <w:spacing w:val="-1"/>
          <w:sz w:val="28"/>
          <w:szCs w:val="28"/>
          <w:lang w:val="uk-UA"/>
        </w:rPr>
        <w:t>івникам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відповідно до законодавства;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="002432E0">
        <w:rPr>
          <w:rFonts w:ascii="Times New Roman" w:hAnsi="Times New Roman" w:cs="Times New Roman"/>
          <w:spacing w:val="4"/>
          <w:sz w:val="28"/>
          <w:szCs w:val="28"/>
          <w:lang w:val="uk-UA"/>
        </w:rPr>
        <w:t>представляє З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аклад в усіх підприємствах, установах та організаціях і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відповідає перед заснов</w:t>
      </w:r>
      <w:r w:rsidR="00562E88">
        <w:rPr>
          <w:rFonts w:ascii="Times New Roman" w:hAnsi="Times New Roman" w:cs="Times New Roman"/>
          <w:spacing w:val="-1"/>
          <w:sz w:val="28"/>
          <w:szCs w:val="28"/>
          <w:lang w:val="uk-UA"/>
        </w:rPr>
        <w:t>ником за результати діяльності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акладу;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-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дає дозвіл на участь діячів науки, культури, членів творчих спілок,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праців</w:t>
      </w:r>
      <w:r w:rsidR="00562E88">
        <w:rPr>
          <w:rFonts w:ascii="Times New Roman" w:hAnsi="Times New Roman" w:cs="Times New Roman"/>
          <w:spacing w:val="1"/>
          <w:sz w:val="28"/>
          <w:szCs w:val="28"/>
          <w:lang w:val="uk-UA"/>
        </w:rPr>
        <w:t>ників культурно-просвітницьких 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акладів, підприємств, установ та</w:t>
      </w:r>
      <w:r w:rsidR="00562E8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організацій,  інших юридичних  або  фізичних  осіб  у навчально-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виховному процесі;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забезпечує   право  учнів   на  захист  будь-яких   форм  фізичного  або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психічного насильства;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- видає у межах своєї компетенції накази та розпорядження і контролює їх виконання;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- застосовує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заходи    заохочення    та    дисциплінарні    стягнення    до працівників закладу;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затверджує </w:t>
      </w:r>
      <w:r w:rsidR="00562E88">
        <w:rPr>
          <w:rFonts w:ascii="Times New Roman" w:hAnsi="Times New Roman" w:cs="Times New Roman"/>
          <w:spacing w:val="1"/>
          <w:sz w:val="28"/>
          <w:szCs w:val="28"/>
          <w:lang w:val="uk-UA"/>
        </w:rPr>
        <w:t>посадові обов'язки працівників 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акладу.</w:t>
      </w:r>
    </w:p>
    <w:p w:rsidR="00342B29" w:rsidRPr="00342B29" w:rsidRDefault="00342B29" w:rsidP="00342B29">
      <w:pPr>
        <w:shd w:val="clear" w:color="auto" w:fill="FFFFFF"/>
        <w:tabs>
          <w:tab w:val="left" w:pos="0"/>
        </w:tabs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0"/>
          <w:sz w:val="28"/>
          <w:szCs w:val="28"/>
          <w:lang w:val="uk-UA"/>
        </w:rPr>
        <w:t>5.4.</w:t>
      </w:r>
      <w:r w:rsidR="00562E88">
        <w:rPr>
          <w:rFonts w:ascii="Times New Roman" w:hAnsi="Times New Roman" w:cs="Times New Roman"/>
          <w:sz w:val="28"/>
          <w:szCs w:val="28"/>
          <w:lang w:val="uk-UA"/>
        </w:rPr>
        <w:tab/>
        <w:t>Директор  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акладу   є   головою   педагогічної   ради   -   постійно діючого коле</w:t>
      </w:r>
      <w:r w:rsidR="00562E88">
        <w:rPr>
          <w:rFonts w:ascii="Times New Roman" w:hAnsi="Times New Roman" w:cs="Times New Roman"/>
          <w:spacing w:val="-1"/>
          <w:sz w:val="28"/>
          <w:szCs w:val="28"/>
          <w:lang w:val="uk-UA"/>
        </w:rPr>
        <w:t>гіального органу управління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акладом.</w:t>
      </w:r>
      <w:r w:rsidR="00562E8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За   відсутності   директора   обов'язки   голови      виконує  заступник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директора з навчально-виховної роботи.</w:t>
      </w:r>
      <w:r w:rsidR="00562E8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Обов'язки секретаря педагогічної ради виконує один з викладачів, який</w:t>
      </w:r>
      <w:r w:rsidR="00562E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обираєт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ься строком на один рік.</w:t>
      </w:r>
    </w:p>
    <w:p w:rsidR="00342B29" w:rsidRPr="00562E88" w:rsidRDefault="00342B29" w:rsidP="00342B29">
      <w:pPr>
        <w:shd w:val="clear" w:color="auto" w:fill="FFFFFF"/>
        <w:tabs>
          <w:tab w:val="left" w:pos="970"/>
        </w:tabs>
        <w:spacing w:after="0" w:line="240" w:lineRule="auto"/>
        <w:ind w:right="225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4"/>
          <w:sz w:val="28"/>
          <w:szCs w:val="28"/>
          <w:lang w:val="uk-UA"/>
        </w:rPr>
        <w:t>5.5.</w:t>
      </w:r>
      <w:r w:rsidR="00562E88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Педагогічна рада об'єднує педагогічних працівників </w:t>
      </w:r>
      <w:r w:rsidR="00562E88">
        <w:rPr>
          <w:rFonts w:ascii="Times New Roman" w:hAnsi="Times New Roman" w:cs="Times New Roman"/>
          <w:spacing w:val="7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>акладу і створює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ться   з   метою   розвитку   та   вдосконалення   навчально-виховного</w:t>
      </w:r>
      <w:r w:rsidR="00562E8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Pr="00342B29">
        <w:rPr>
          <w:rFonts w:ascii="Times New Roman" w:hAnsi="Times New Roman" w:cs="Times New Roman"/>
          <w:spacing w:val="13"/>
          <w:sz w:val="28"/>
          <w:szCs w:val="28"/>
          <w:lang w:val="uk-UA"/>
        </w:rPr>
        <w:t>,</w:t>
      </w:r>
      <w:r w:rsidR="00562E88"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підвищення   професійної   майстерності   та</w:t>
      </w:r>
      <w:r w:rsidR="00562E88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творчого   зростання педагогічного колективу.</w:t>
      </w:r>
    </w:p>
    <w:p w:rsidR="00342B29" w:rsidRPr="00342B29" w:rsidRDefault="00562E88" w:rsidP="00342B29">
      <w:pPr>
        <w:shd w:val="clear" w:color="auto" w:fill="FFFFFF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5.6.   Педагогічна рада З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розглядає план організаційної, навчально-виховної та методичної </w:t>
      </w:r>
      <w:r w:rsidR="00562E88">
        <w:rPr>
          <w:rFonts w:ascii="Times New Roman" w:hAnsi="Times New Roman" w:cs="Times New Roman"/>
          <w:spacing w:val="-1"/>
          <w:sz w:val="28"/>
          <w:szCs w:val="28"/>
          <w:lang w:val="uk-UA"/>
        </w:rPr>
        <w:t>роботи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обговорює   заходи,   які   забезпечують   високий   рівень   навчально-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виховної і методичної роботи;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заслуховує та обгов</w:t>
      </w:r>
      <w:r w:rsidR="00270B19">
        <w:rPr>
          <w:rFonts w:ascii="Times New Roman" w:hAnsi="Times New Roman" w:cs="Times New Roman"/>
          <w:spacing w:val="3"/>
          <w:sz w:val="28"/>
          <w:szCs w:val="28"/>
          <w:lang w:val="uk-UA"/>
        </w:rPr>
        <w:t>орює доповіді, звіти керівника З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акладу, його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заступників, керівників відділень, відділів та окремих викладачів щодо стану навчально-</w:t>
      </w:r>
      <w:r w:rsidR="00270B19">
        <w:rPr>
          <w:rFonts w:ascii="Times New Roman" w:hAnsi="Times New Roman" w:cs="Times New Roman"/>
          <w:spacing w:val="-1"/>
          <w:sz w:val="28"/>
          <w:szCs w:val="28"/>
          <w:lang w:val="uk-UA"/>
        </w:rPr>
        <w:t>виховної і методичної роботи в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акладі;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розглядає    плани    заходів    виконання    інструктивних,    методичних</w:t>
      </w:r>
      <w:r w:rsidR="00E30C00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>документів, які визначають організацію та зміст навчально-виховної</w:t>
      </w:r>
      <w:r w:rsidR="00E30C00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E30C00">
        <w:rPr>
          <w:rFonts w:ascii="Times New Roman" w:hAnsi="Times New Roman" w:cs="Times New Roman"/>
          <w:spacing w:val="-4"/>
          <w:sz w:val="28"/>
          <w:szCs w:val="28"/>
          <w:lang w:val="uk-UA"/>
        </w:rPr>
        <w:t>роботи З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акладу;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визначає    заходи    підвищення    кваліфікації    педагогічних    кадрів,</w:t>
      </w:r>
      <w:r w:rsidR="00E3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упровадження   в   навчально-виховний   процес   досягнень   науки   та</w:t>
      </w:r>
      <w:r w:rsidR="00E3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передового педагогічного досвіду;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приймає рішення про </w:t>
      </w:r>
      <w:r w:rsidR="00E30C00">
        <w:rPr>
          <w:rFonts w:ascii="Times New Roman" w:hAnsi="Times New Roman" w:cs="Times New Roman"/>
          <w:spacing w:val="7"/>
          <w:sz w:val="28"/>
          <w:szCs w:val="28"/>
          <w:lang w:val="uk-UA"/>
        </w:rPr>
        <w:t>видачу свідоцтв про закінчення З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акладу,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переведення учнів у наступний клас, залишення на повторний рік 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>навчання, п</w:t>
      </w:r>
      <w:r w:rsidRP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>ризначення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повторних іспитів, виключення учнів із </w:t>
      </w:r>
      <w:r w:rsidR="00562184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акладу, нагородження Похвальними листами;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>обговорює заходи, пов'язані з проведенням набору учнів, визначає</w:t>
      </w:r>
      <w:r w:rsidR="00BA1A3D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порядок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строки проведення вступних іспитів, прослуховувань, вимоги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до вступників;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порушує клопотання про заохочення педагогічних працівників;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вирішує інші основні питання навчально-виховної роботи.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5.7. Робота педагогічної ради проводиться відповідно до потреб </w:t>
      </w:r>
      <w:r w:rsidR="00BA1A3D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акладу.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Обов'язковим є проведення засідань педагогічної ради на початок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та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кінець навчального року, а також після кожної навчальної чверті.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9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5.8.   Орган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>ом громадського самоврядування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є загальні збори 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трудового </w:t>
      </w:r>
      <w:r w:rsidRPr="00342B29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>колективу.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5.9.    Рішенням загальних зборів створюється рада </w:t>
      </w:r>
      <w:r w:rsidR="00BA1A3D">
        <w:rPr>
          <w:rFonts w:ascii="Times New Roman" w:hAnsi="Times New Roman" w:cs="Times New Roman"/>
          <w:spacing w:val="6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>акладу, що діє в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період між загальними зборами.</w:t>
      </w:r>
      <w:r w:rsidR="00BA1A3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Кількість</w:t>
      </w:r>
      <w:r w:rsidR="00BA1A3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членів ради З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акладу визначається загальними зборами </w:t>
      </w:r>
      <w:r w:rsidRPr="00342B29">
        <w:rPr>
          <w:rFonts w:ascii="Times New Roman" w:hAnsi="Times New Roman" w:cs="Times New Roman"/>
          <w:bCs/>
          <w:spacing w:val="-5"/>
          <w:sz w:val="28"/>
          <w:szCs w:val="28"/>
          <w:lang w:val="uk-UA"/>
        </w:rPr>
        <w:t xml:space="preserve">трудового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колективу.</w:t>
      </w:r>
      <w:r w:rsidR="00BA1A3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>До    складу    ради   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   делегуються    завідуючі  відділеннями,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BA1A3D">
        <w:rPr>
          <w:rFonts w:ascii="Times New Roman" w:hAnsi="Times New Roman" w:cs="Times New Roman"/>
          <w:spacing w:val="15"/>
          <w:sz w:val="28"/>
          <w:szCs w:val="28"/>
          <w:lang w:val="uk-UA"/>
        </w:rPr>
        <w:t>в</w:t>
      </w:r>
      <w:r w:rsidRPr="00342B29">
        <w:rPr>
          <w:rFonts w:ascii="Times New Roman" w:hAnsi="Times New Roman" w:cs="Times New Roman"/>
          <w:spacing w:val="15"/>
          <w:sz w:val="28"/>
          <w:szCs w:val="28"/>
          <w:lang w:val="uk-UA"/>
        </w:rPr>
        <w:t>ідділами,</w:t>
      </w:r>
      <w:r w:rsidR="00BA1A3D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представники громадсь</w:t>
      </w:r>
      <w:r w:rsidR="00BA1A3D">
        <w:rPr>
          <w:rFonts w:ascii="Times New Roman" w:hAnsi="Times New Roman" w:cs="Times New Roman"/>
          <w:spacing w:val="-6"/>
          <w:sz w:val="28"/>
          <w:szCs w:val="28"/>
          <w:lang w:val="uk-UA"/>
        </w:rPr>
        <w:t>ких організацій та керівництва З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акладу.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Засідання ради є правочинним, якщо у ньому бере участь не менше 2/3</w:t>
      </w:r>
      <w:r w:rsidR="00BA1A3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її членів. Рішен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ня приймаються більшістю голосів присутніх на засіданні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членів ради.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Рішення ради мають рекомендаційний характер. Засідання ради</w:t>
      </w:r>
      <w:r w:rsidR="00BA1A3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9"/>
          <w:sz w:val="28"/>
          <w:szCs w:val="28"/>
          <w:lang w:val="uk-UA"/>
        </w:rPr>
        <w:t>оформлюються протоколами.</w:t>
      </w:r>
    </w:p>
    <w:p w:rsidR="00342B29" w:rsidRPr="00342B29" w:rsidRDefault="00BA1A3D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5.10. У З</w:t>
      </w:r>
      <w:r w:rsidR="00342B29"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акладі, за рішенням загальних зборів або ради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З</w:t>
      </w:r>
      <w:r w:rsidR="00342B29"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акладу, можуть створюватись і діяти піклувальна рада, учнівський та батьківський комітети, </w:t>
      </w:r>
      <w:r w:rsidR="00342B29"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 </w:t>
      </w:r>
      <w:r w:rsidR="00342B29" w:rsidRPr="00342B2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також </w:t>
      </w:r>
      <w:r w:rsidR="00342B29"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комісії, асоціації тощо.</w:t>
      </w:r>
    </w:p>
    <w:p w:rsidR="00342B29" w:rsidRPr="00342B29" w:rsidRDefault="00BA1A3D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  <w:lang w:val="uk-UA"/>
        </w:rPr>
        <w:t>5.11. Директор З</w:t>
      </w:r>
      <w:r w:rsidR="00342B29"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>акладу не зобов'язаний виконувати рішення органів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громадського самоврядування,      якщо      вони      суперечать      чинному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законодавству,  нормативно-правовим   актам   України,   Положенню   про</w:t>
      </w:r>
      <w:r w:rsidR="00BA1A3D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початкові спеціалізовані мистецькі навчальні заклади системи Міністерства</w:t>
      </w:r>
      <w:r w:rsidR="00BA1A3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культури України та цьому Статуту.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2B29" w:rsidRPr="00342B29">
          <w:pgSz w:w="11909" w:h="16834"/>
          <w:pgMar w:top="1303" w:right="1307" w:bottom="360" w:left="1241" w:header="720" w:footer="720" w:gutter="0"/>
          <w:cols w:space="60"/>
          <w:noEndnote/>
        </w:sect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342B29" w:rsidRPr="00342B29" w:rsidSect="006A51DA">
          <w:pgSz w:w="11909" w:h="16834"/>
          <w:pgMar w:top="1231" w:right="1008" w:bottom="360" w:left="1276" w:header="720" w:footer="720" w:gutter="0"/>
          <w:cols w:space="60"/>
          <w:noEndnote/>
        </w:sect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5.12. За наявності не менше трьох викладачів з одного виду мистецтв</w:t>
      </w:r>
      <w:r w:rsidR="00E350D6">
        <w:rPr>
          <w:rFonts w:ascii="Times New Roman" w:hAnsi="Times New Roman" w:cs="Times New Roman"/>
          <w:spacing w:val="3"/>
          <w:sz w:val="28"/>
          <w:szCs w:val="28"/>
          <w:lang w:val="uk-UA"/>
        </w:rPr>
        <w:t>а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(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інструментів)   у  </w:t>
      </w:r>
      <w:r w:rsidR="00E350D6">
        <w:rPr>
          <w:rFonts w:ascii="Times New Roman" w:hAnsi="Times New Roman" w:cs="Times New Roman"/>
          <w:spacing w:val="2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акладі  можуть   створюватись   відділення,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відділи, керівники яких затверджуються наказом директора </w:t>
      </w:r>
      <w:r w:rsidR="00E350D6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Відділення,     відділи     сприяють     організації    навчально-виховного процесу, пі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двищенню   якості   викладання,   виконавської   та   педагогічної майстерності,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>виконанню рішень педагогічної ради, навчальних планів та програм.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835"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9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ФІНАНСОВО-ГОСПОДАРСЬКА ДІЯ</w:t>
      </w:r>
      <w:r w:rsidR="00E350D6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ЛЬНІСТЬ ТА МАТЕРІАЛЬНО-ТЕХНІЧНА </w:t>
      </w:r>
      <w:r w:rsidRPr="00342B29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БАЗА ЗАКЛАДУ</w:t>
      </w:r>
    </w:p>
    <w:p w:rsidR="00342B29" w:rsidRPr="00342B29" w:rsidRDefault="00342B29" w:rsidP="009C1027">
      <w:pPr>
        <w:widowControl w:val="0"/>
        <w:numPr>
          <w:ilvl w:val="0"/>
          <w:numId w:val="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Фінансово-господарська      діяльність      </w:t>
      </w:r>
      <w:r w:rsidR="00E350D6">
        <w:rPr>
          <w:rFonts w:ascii="Times New Roman" w:hAnsi="Times New Roman" w:cs="Times New Roman"/>
          <w:spacing w:val="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акладу      пров</w:t>
      </w:r>
      <w:r w:rsidR="00E350D6">
        <w:rPr>
          <w:rFonts w:ascii="Times New Roman" w:hAnsi="Times New Roman" w:cs="Times New Roman"/>
          <w:spacing w:val="1"/>
          <w:sz w:val="28"/>
          <w:szCs w:val="28"/>
          <w:lang w:val="uk-UA"/>
        </w:rPr>
        <w:t>о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диться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br/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відповідно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до законодавства та цього Статуту.</w:t>
      </w:r>
    </w:p>
    <w:p w:rsidR="00342B29" w:rsidRPr="00342B29" w:rsidRDefault="00E350D6" w:rsidP="009C1027">
      <w:pPr>
        <w:widowControl w:val="0"/>
        <w:numPr>
          <w:ilvl w:val="0"/>
          <w:numId w:val="6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Фінансування З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акладу здійснюється за рахунок коштів міського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>бюджету та плати за навчання учнів.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Основним джерелом фінансування </w:t>
      </w:r>
      <w:r w:rsidR="00E350D6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 є кошти міського бюджету.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>Бюджетні кошти спрямовуються на виконання типових навчальних</w:t>
      </w:r>
      <w:r w:rsidR="00E350D6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планів у повному обсязі, матеріальні витрати, пов'язані з виховною роботою,</w:t>
      </w:r>
      <w:r w:rsidR="00E350D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підготовку та перепідготовку кадрів, оплату праці, збереження і зміцнення</w:t>
      </w:r>
      <w:r w:rsidR="00E350D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матеріально-технічної бази, соціальний захист та матеріальне стимулювання</w:t>
      </w:r>
      <w:r w:rsidR="00E350D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трудового колективу.</w:t>
      </w:r>
    </w:p>
    <w:p w:rsidR="00342B29" w:rsidRPr="00342B29" w:rsidRDefault="00E350D6" w:rsidP="00342B29">
      <w:pPr>
        <w:shd w:val="clear" w:color="auto" w:fill="FFFFFF"/>
        <w:spacing w:before="5" w:after="0" w:line="240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>Фінансування З</w:t>
      </w:r>
      <w:r w:rsidR="00342B29" w:rsidRPr="00342B29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акладу може здійснюватися також за рахунок </w:t>
      </w:r>
      <w:r w:rsidR="00342B29"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додаткових джерел фінансування, не заборонених законодавством.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4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Бюджетне фінансування </w:t>
      </w:r>
      <w:r w:rsidR="00E350D6">
        <w:rPr>
          <w:rFonts w:ascii="Times New Roman" w:hAnsi="Times New Roman" w:cs="Times New Roman"/>
          <w:spacing w:val="2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акладу не може зменшуватися або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припинятися у разі наявності у </w:t>
      </w:r>
      <w:r w:rsidR="00E350D6">
        <w:rPr>
          <w:rFonts w:ascii="Times New Roman" w:hAnsi="Times New Roman" w:cs="Times New Roman"/>
          <w:spacing w:val="-3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акладу додаткових джерел фінансування.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Бюджетні асигнування та здійснення діяльності </w:t>
      </w:r>
      <w:r w:rsidR="00E350D6">
        <w:rPr>
          <w:rFonts w:ascii="Times New Roman" w:hAnsi="Times New Roman" w:cs="Times New Roman"/>
          <w:spacing w:val="23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23"/>
          <w:sz w:val="28"/>
          <w:szCs w:val="28"/>
          <w:lang w:val="uk-UA"/>
        </w:rPr>
        <w:t>акладу та позабюдже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тні кошти не підлягають вилученню, крім випадків, передбачених чинним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законодавством    України,    і    використовуються    виключно    за</w:t>
      </w:r>
      <w:r w:rsidR="00E350D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призначенням.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6.3.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Розрахунок    навчальних   годин   по   </w:t>
      </w:r>
      <w:r w:rsidR="00E350D6">
        <w:rPr>
          <w:rFonts w:ascii="Times New Roman" w:hAnsi="Times New Roman" w:cs="Times New Roman"/>
          <w:spacing w:val="5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акладу   складається   на плановий конти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нгент учнів, установлений управлінням культури і туризму </w:t>
      </w:r>
      <w:r w:rsidR="00E350D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Ніжинської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міської ради у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відповідності до навч</w:t>
      </w:r>
      <w:r w:rsidR="00E350D6">
        <w:rPr>
          <w:rFonts w:ascii="Times New Roman" w:hAnsi="Times New Roman" w:cs="Times New Roman"/>
          <w:spacing w:val="-3"/>
          <w:sz w:val="28"/>
          <w:szCs w:val="28"/>
          <w:lang w:val="uk-UA"/>
        </w:rPr>
        <w:t>альних планів, за якими працює З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аклад. 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Основою розрахунку заробітної плати є: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-8"/>
          <w:sz w:val="28"/>
          <w:szCs w:val="28"/>
          <w:lang w:val="uk-UA"/>
        </w:rPr>
        <w:t xml:space="preserve">штатний </w:t>
      </w:r>
      <w:r w:rsidRPr="00342B29">
        <w:rPr>
          <w:rFonts w:ascii="Times New Roman" w:hAnsi="Times New Roman" w:cs="Times New Roman"/>
          <w:spacing w:val="-8"/>
          <w:sz w:val="28"/>
          <w:szCs w:val="28"/>
          <w:lang w:val="uk-UA"/>
        </w:rPr>
        <w:t>розпис;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середня педагогічна ставка з урахуванням надбавок та підвищень за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2B29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тарифікацією</w:t>
      </w:r>
      <w:r w:rsidR="00E350D6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кількість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педагогічних ставок за розрахунком навчальних годин;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сума грошової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винагороди та матеріальної допомоги у розмірах,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br/>
      </w:r>
      <w:r w:rsidRPr="00342B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визначених   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57    статтею    Закону    України    «Про    освіту»    та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342B2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нормативними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актами Кабінету Міністрів України.</w:t>
      </w:r>
    </w:p>
    <w:p w:rsidR="00342B29" w:rsidRPr="00342B29" w:rsidRDefault="00342B29" w:rsidP="00342B29">
      <w:pPr>
        <w:shd w:val="clear" w:color="auto" w:fill="FFFFFF"/>
        <w:tabs>
          <w:tab w:val="left" w:pos="1402"/>
        </w:tabs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z w:val="28"/>
          <w:szCs w:val="28"/>
          <w:lang w:val="uk-UA"/>
        </w:rPr>
        <w:t>6.4.</w:t>
      </w:r>
      <w:r w:rsidRPr="00342B2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42B29">
        <w:rPr>
          <w:rFonts w:ascii="Times New Roman" w:hAnsi="Times New Roman" w:cs="Times New Roman"/>
          <w:bCs/>
          <w:spacing w:val="4"/>
          <w:sz w:val="28"/>
          <w:szCs w:val="28"/>
          <w:lang w:val="uk-UA"/>
        </w:rPr>
        <w:t xml:space="preserve">Порядок  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>установлення  р</w:t>
      </w:r>
      <w:r w:rsidR="00E350D6">
        <w:rPr>
          <w:rFonts w:ascii="Times New Roman" w:hAnsi="Times New Roman" w:cs="Times New Roman"/>
          <w:spacing w:val="4"/>
          <w:sz w:val="28"/>
          <w:szCs w:val="28"/>
          <w:lang w:val="uk-UA"/>
        </w:rPr>
        <w:t>озміру  плати  за  навчання  в З</w:t>
      </w:r>
      <w:r w:rsidRPr="00342B29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акладі визначається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Кабінетом    Міністрів    України    та    місцевими    органами виконавчої влади.</w:t>
      </w:r>
    </w:p>
    <w:p w:rsidR="00342B29" w:rsidRPr="00342B29" w:rsidRDefault="00342B29" w:rsidP="00342B29">
      <w:pPr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</w:pPr>
    </w:p>
    <w:p w:rsidR="00342B29" w:rsidRPr="00342B29" w:rsidRDefault="00342B29" w:rsidP="00342B29">
      <w:pPr>
        <w:spacing w:after="0" w:line="240" w:lineRule="auto"/>
        <w:ind w:left="5" w:right="225"/>
        <w:jc w:val="both"/>
        <w:rPr>
          <w:rFonts w:ascii="Times New Roman" w:hAnsi="Times New Roman" w:cs="Times New Roman"/>
          <w:sz w:val="28"/>
          <w:szCs w:val="28"/>
        </w:rPr>
        <w:sectPr w:rsidR="00342B29" w:rsidRPr="00342B29">
          <w:type w:val="continuous"/>
          <w:pgSz w:w="11909" w:h="16834"/>
          <w:pgMar w:top="1231" w:right="1008" w:bottom="360" w:left="1560" w:header="720" w:footer="720" w:gutter="0"/>
          <w:cols w:space="60"/>
          <w:noEndnote/>
        </w:sect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6.5.   Додаткови</w:t>
      </w:r>
      <w:r w:rsidR="002A485D">
        <w:rPr>
          <w:rFonts w:ascii="Times New Roman" w:hAnsi="Times New Roman" w:cs="Times New Roman"/>
          <w:sz w:val="28"/>
          <w:szCs w:val="28"/>
          <w:lang w:val="uk-UA"/>
        </w:rPr>
        <w:t>ми джерелами формування коштів 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акладу є: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кошти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отримані за надання платних послуг відповідно до переліку</w:t>
      </w:r>
    </w:p>
    <w:p w:rsidR="00342B29" w:rsidRPr="002A485D" w:rsidRDefault="00342B29" w:rsidP="002A485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платних послуг, які можуть надаватися державними навчальними закладами,</w:t>
      </w:r>
      <w:r w:rsidR="002A485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затвердженого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постановою Кабінету Міністрів України від 20.01.97</w:t>
      </w:r>
      <w:r w:rsidR="002A485D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>р. № 38</w:t>
      </w:r>
      <w:r w:rsidR="002A485D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із змінами і доповненнями),    та   Порядку   надання    платних    послуг</w:t>
      </w:r>
      <w:r w:rsidR="002A48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державними навчальними   закладами   (далі   -   Порядок),   затвердженого спільним  наказом   Міністерства   освіти   України,   Міністерства   фінансів України та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Міністерства економіки України від 27.10.97р. № 383/239/131 і</w:t>
      </w:r>
      <w:r w:rsidR="002A485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2A485D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зареєстрованого </w:t>
      </w:r>
      <w:r w:rsidRPr="002A485D">
        <w:rPr>
          <w:rFonts w:ascii="Times New Roman" w:hAnsi="Times New Roman" w:cs="Times New Roman"/>
          <w:spacing w:val="-1"/>
          <w:sz w:val="28"/>
          <w:szCs w:val="28"/>
          <w:lang w:val="uk-UA"/>
        </w:rPr>
        <w:t>в Міністерстві юстиції України 12.12.97</w:t>
      </w:r>
      <w:r w:rsidR="002A485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2A485D">
        <w:rPr>
          <w:rFonts w:ascii="Times New Roman" w:hAnsi="Times New Roman" w:cs="Times New Roman"/>
          <w:spacing w:val="-1"/>
          <w:sz w:val="28"/>
          <w:szCs w:val="28"/>
          <w:lang w:val="uk-UA"/>
        </w:rPr>
        <w:t>р. за № 596/2400;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кошти гуманітарної 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допомоги;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добровільні   грошові   внески,   матеріальні   цінності   підприємств,</w:t>
      </w:r>
      <w:r w:rsidR="002A485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установ, організацій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та окремих громадян;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кредити 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банків;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інші надходження.</w:t>
      </w:r>
    </w:p>
    <w:p w:rsidR="00342B29" w:rsidRPr="00342B29" w:rsidRDefault="00C94730" w:rsidP="00C94730">
      <w:pPr>
        <w:shd w:val="clear" w:color="auto" w:fill="FFFFFF"/>
        <w:tabs>
          <w:tab w:val="left" w:pos="567"/>
        </w:tabs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ab/>
      </w:r>
      <w:r w:rsidR="00342B29" w:rsidRPr="00342B29">
        <w:rPr>
          <w:rFonts w:ascii="Times New Roman" w:hAnsi="Times New Roman" w:cs="Times New Roman"/>
          <w:spacing w:val="13"/>
          <w:sz w:val="28"/>
          <w:szCs w:val="28"/>
          <w:lang w:val="uk-UA"/>
        </w:rPr>
        <w:t>Кошти,</w:t>
      </w: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отримані   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З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акладом   з   додаткових   джерел   фінансування,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використовуються </w:t>
      </w:r>
      <w:r w:rsidR="00342B29"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для провадження   діяльності,    передбаченої   чинним законодавством.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86" w:right="225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3"/>
          <w:sz w:val="28"/>
          <w:szCs w:val="28"/>
          <w:lang w:val="uk-UA"/>
        </w:rPr>
        <w:t xml:space="preserve">Розмір  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оплати  за  надання  платних  послуг  визначається  </w:t>
      </w:r>
      <w:r w:rsidR="00C94730">
        <w:rPr>
          <w:rFonts w:ascii="Times New Roman" w:hAnsi="Times New Roman" w:cs="Times New Roman"/>
          <w:spacing w:val="3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акладом </w:t>
      </w:r>
      <w:r w:rsidRPr="00342B29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самостійно,  відповідно </w:t>
      </w:r>
      <w:r w:rsidRPr="00342B29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>до Порядку.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470" w:right="225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Установлення  для  </w:t>
      </w:r>
      <w:r w:rsidR="00C94730">
        <w:rPr>
          <w:rFonts w:ascii="Times New Roman" w:hAnsi="Times New Roman" w:cs="Times New Roman"/>
          <w:spacing w:val="5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акладу  у  будь-якій  формі  планових  завдань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з надання платних </w:t>
      </w:r>
      <w:r w:rsidRPr="00342B29">
        <w:rPr>
          <w:rFonts w:ascii="Times New Roman" w:hAnsi="Times New Roman" w:cs="Times New Roman"/>
          <w:spacing w:val="-5"/>
          <w:sz w:val="28"/>
          <w:szCs w:val="28"/>
          <w:lang w:val="uk-UA"/>
        </w:rPr>
        <w:t>послуг не дозволяється.</w:t>
      </w:r>
    </w:p>
    <w:p w:rsidR="00342B29" w:rsidRPr="00C94730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6.6.    Заклад є бюджетною неприбутковою організацією.</w:t>
      </w:r>
      <w:r w:rsidR="00C9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Доходи   </w:t>
      </w:r>
      <w:r w:rsidR="00C94730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акладу   </w:t>
      </w: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у  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вигляді      коштів,   матеріальних   цінностей  та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нематеріальних   активів,   одержаних   </w:t>
      </w:r>
      <w:r w:rsidR="00C9473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акладом   від   здійснення      або   не  здійснення діяльності,    передбаченої   цим    Статутом,    звільняються    від оподаткування.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  <w:t xml:space="preserve">6.7.    Заклад    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у     процесі     провадження     фінансово-господарської </w:t>
      </w:r>
      <w:r w:rsidRPr="00342B2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діяльності має право: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>самостійно розпоряджатися коштами, одержаними від господарської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br/>
      </w:r>
      <w:r w:rsidRPr="00342B2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та іншої </w:t>
      </w:r>
      <w:r w:rsidRPr="00342B29">
        <w:rPr>
          <w:rFonts w:ascii="Times New Roman" w:hAnsi="Times New Roman" w:cs="Times New Roman"/>
          <w:spacing w:val="-3"/>
          <w:sz w:val="28"/>
          <w:szCs w:val="28"/>
          <w:lang w:val="uk-UA"/>
        </w:rPr>
        <w:t>діяльності відповідно до чинного законодавства;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z w:val="28"/>
          <w:szCs w:val="28"/>
          <w:lang w:val="uk-UA"/>
        </w:rPr>
        <w:t>користуватися    безоплатно    земельною    ділянкою,    на   якій    він</w:t>
      </w:r>
      <w:r w:rsidR="00C94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Cs/>
          <w:spacing w:val="-13"/>
          <w:sz w:val="28"/>
          <w:szCs w:val="28"/>
          <w:lang w:val="uk-UA"/>
        </w:rPr>
        <w:t>розташований;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розвивати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власну матеріальну базу;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списувати   з   балансу   в   установленому   чинним   законодавством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br/>
        <w:t>необоротні активи, які стали непридатними для подальшого використання;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pacing w:val="7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  <w:t xml:space="preserve">володіти,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>користуватися та розпоряджатися майном відповідно до</w:t>
      </w:r>
      <w:r w:rsidR="008B34CD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законодавства 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>та цього Статуту;</w:t>
      </w:r>
    </w:p>
    <w:p w:rsidR="00342B29" w:rsidRPr="00342B29" w:rsidRDefault="00342B29" w:rsidP="009C1027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>виконувати  інші  дії,  що не суперечать законодавству та цьому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 Статуту.</w:t>
      </w:r>
    </w:p>
    <w:p w:rsidR="00342B29" w:rsidRPr="00342B29" w:rsidRDefault="00342B29" w:rsidP="00342B29">
      <w:pPr>
        <w:shd w:val="clear" w:color="auto" w:fill="FFFFFF"/>
        <w:spacing w:before="24" w:after="0" w:line="240" w:lineRule="auto"/>
        <w:ind w:right="225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</w:t>
      </w:r>
      <w:r w:rsidR="008B34C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 Матеріально-технічна   база  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акладу  включає   приміщення,   споруди,</w:t>
      </w:r>
    </w:p>
    <w:p w:rsidR="00342B29" w:rsidRPr="00342B29" w:rsidRDefault="00342B29" w:rsidP="00342B29">
      <w:pPr>
        <w:shd w:val="clear" w:color="auto" w:fill="FFFFFF"/>
        <w:spacing w:before="24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обладнання, засоби </w:t>
      </w:r>
      <w:r w:rsidRPr="00342B29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зв'язку, транспортні засоби, земельну ділянку, рухоме і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нерухоме майно,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що перебуває у його користуванні.</w:t>
      </w:r>
    </w:p>
    <w:p w:rsidR="00342B29" w:rsidRPr="00342B29" w:rsidRDefault="00342B29" w:rsidP="00342B29">
      <w:pPr>
        <w:shd w:val="clear" w:color="auto" w:fill="FFFFFF"/>
        <w:spacing w:before="24" w:after="0" w:line="240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iCs/>
          <w:spacing w:val="2"/>
          <w:sz w:val="28"/>
          <w:szCs w:val="28"/>
          <w:lang w:val="uk-UA"/>
        </w:rPr>
        <w:t>Для</w:t>
      </w:r>
      <w:r w:rsidR="008B34CD">
        <w:rPr>
          <w:rFonts w:ascii="Times New Roman" w:hAnsi="Times New Roman" w:cs="Times New Roman"/>
          <w:iCs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проведення   навчально-виховної  роботи   </w:t>
      </w:r>
      <w:r w:rsidR="008B34CD">
        <w:rPr>
          <w:rFonts w:ascii="Times New Roman" w:hAnsi="Times New Roman" w:cs="Times New Roman"/>
          <w:spacing w:val="2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акладу  надаються  в</w:t>
      </w:r>
      <w:r w:rsidR="008B34CD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8"/>
          <w:sz w:val="28"/>
          <w:szCs w:val="28"/>
          <w:lang w:val="uk-UA"/>
        </w:rPr>
        <w:t>користування культурні та інші заклади безкоштовно або на пільгових умовах.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53" w:right="225"/>
        <w:jc w:val="both"/>
        <w:rPr>
          <w:rFonts w:ascii="Times New Roman" w:hAnsi="Times New Roman" w:cs="Times New Roman"/>
          <w:sz w:val="28"/>
          <w:szCs w:val="28"/>
        </w:rPr>
        <w:sectPr w:rsidR="00342B29" w:rsidRPr="00342B29">
          <w:pgSz w:w="11909" w:h="16834"/>
          <w:pgMar w:top="1330" w:right="1054" w:bottom="360" w:left="1500" w:header="720" w:footer="720" w:gutter="0"/>
          <w:cols w:space="60"/>
          <w:noEndnote/>
        </w:sectPr>
      </w:pPr>
    </w:p>
    <w:p w:rsidR="00342B29" w:rsidRPr="00342B29" w:rsidRDefault="00342B29" w:rsidP="00342B29">
      <w:pPr>
        <w:shd w:val="clear" w:color="auto" w:fill="FFFFFF"/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bCs/>
          <w:spacing w:val="8"/>
          <w:sz w:val="28"/>
          <w:szCs w:val="28"/>
          <w:lang w:val="uk-UA"/>
        </w:rPr>
        <w:t xml:space="preserve">Порядок </w:t>
      </w:r>
      <w:r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надання зазначених об'єктів у користування визначається органами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виконавчої    влади    та    органами    місцевого самоврядування відповідно до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законодавства.</w:t>
      </w:r>
    </w:p>
    <w:p w:rsidR="00342B29" w:rsidRPr="00342B29" w:rsidRDefault="008B34CD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>6.8. Збитки,  завдані З</w:t>
      </w:r>
      <w:r w:rsidR="00342B29" w:rsidRPr="00342B29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акладу внаслідок порушення майнових прав </w:t>
      </w:r>
      <w:r w:rsidR="00342B29"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юридичними  та фізичними особами, відшкодовуються відповідно до чинного законодавства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42B29"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України.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6.9.     Заклад може приватизуватися лише за умов:</w:t>
      </w:r>
    </w:p>
    <w:p w:rsidR="00342B29" w:rsidRPr="00342B29" w:rsidRDefault="00342B29" w:rsidP="009C1027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 w:after="0" w:line="240" w:lineRule="auto"/>
        <w:ind w:left="720" w:right="225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збе</w:t>
      </w:r>
      <w:r w:rsidR="008B34CD">
        <w:rPr>
          <w:rFonts w:ascii="Times New Roman" w:hAnsi="Times New Roman" w:cs="Times New Roman"/>
          <w:spacing w:val="-1"/>
          <w:sz w:val="28"/>
          <w:szCs w:val="28"/>
          <w:lang w:val="uk-UA"/>
        </w:rPr>
        <w:t>реження освітнього призначення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акладу;</w:t>
      </w:r>
    </w:p>
    <w:p w:rsidR="00342B29" w:rsidRPr="00342B29" w:rsidRDefault="008B34CD" w:rsidP="009C1027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225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згоди колективу З</w:t>
      </w:r>
      <w:r w:rsidR="00342B29"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акладу;</w:t>
      </w:r>
    </w:p>
    <w:p w:rsidR="00342B29" w:rsidRPr="00342B29" w:rsidRDefault="00342B29" w:rsidP="009C1027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225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наявності </w:t>
      </w: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коштів;</w:t>
      </w:r>
    </w:p>
    <w:p w:rsidR="00342B29" w:rsidRPr="00342B29" w:rsidRDefault="00342B29" w:rsidP="009C1027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225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-7"/>
          <w:sz w:val="28"/>
          <w:szCs w:val="28"/>
          <w:lang w:val="uk-UA"/>
        </w:rPr>
        <w:t>рішення засновника.</w:t>
      </w:r>
    </w:p>
    <w:p w:rsidR="00342B29" w:rsidRPr="00342B29" w:rsidRDefault="00342B29" w:rsidP="00342B29">
      <w:pPr>
        <w:shd w:val="clear" w:color="auto" w:fill="FFFFFF"/>
        <w:spacing w:before="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6.10. Фінансування    та    ведення    бухгалтерського    обліку   </w:t>
      </w:r>
      <w:r w:rsidR="008B34CD">
        <w:rPr>
          <w:rFonts w:ascii="Times New Roman" w:hAnsi="Times New Roman" w:cs="Times New Roman"/>
          <w:spacing w:val="2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акладу здійснюється 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централізованою бухгалтерією управління культури і туризму Ніжинської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міської ради</w:t>
      </w:r>
      <w:r w:rsidR="008B34C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Чернігівської області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.</w:t>
      </w:r>
    </w:p>
    <w:p w:rsidR="00342B29" w:rsidRPr="00342B29" w:rsidRDefault="00342B29" w:rsidP="00342B29">
      <w:pPr>
        <w:shd w:val="clear" w:color="auto" w:fill="FFFFFF"/>
        <w:spacing w:before="10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6.11. Ведення   діловодства   та   звітності   у   </w:t>
      </w:r>
      <w:r w:rsidR="008B34CD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акладі   здійснюється   у </w:t>
      </w:r>
      <w:r w:rsidRPr="00342B29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порядку,</w:t>
      </w:r>
      <w:r w:rsidR="008B34CD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визначеному нормативно-правовими актами.</w:t>
      </w:r>
    </w:p>
    <w:p w:rsidR="00342B29" w:rsidRPr="00342B29" w:rsidRDefault="00342B29" w:rsidP="00342B29">
      <w:pPr>
        <w:shd w:val="clear" w:color="auto" w:fill="FFFFFF"/>
        <w:spacing w:before="326"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9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VII</w:t>
      </w:r>
      <w:r w:rsidRPr="00342B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ДІЯЛЬНІСТЬ ЗАКЛАДУ У РАМКАХ </w:t>
      </w:r>
      <w:r w:rsidRPr="00342B29">
        <w:rPr>
          <w:rFonts w:ascii="Times New Roman" w:hAnsi="Times New Roman" w:cs="Times New Roman"/>
          <w:b/>
          <w:spacing w:val="1"/>
          <w:sz w:val="28"/>
          <w:szCs w:val="28"/>
          <w:lang w:val="uk-UA"/>
        </w:rPr>
        <w:t>МІЖНАРОДНОГО СПІВРОБІТНИЦТВА</w:t>
      </w:r>
    </w:p>
    <w:p w:rsidR="00342B29" w:rsidRPr="00342B29" w:rsidRDefault="00342B29" w:rsidP="00342B29">
      <w:pPr>
        <w:shd w:val="clear" w:color="auto" w:fill="FFFFFF"/>
        <w:spacing w:before="350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7.1. Заклад    має   право   проводити   міжнародний   учнівський   та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2"/>
          <w:sz w:val="28"/>
          <w:szCs w:val="28"/>
          <w:lang w:val="uk-UA"/>
        </w:rPr>
        <w:t>педагогічний  обмін у рамках освітніх, культурних програм, проектів, брати</w:t>
      </w:r>
      <w:r w:rsidR="00BC4550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>участь у міжнародних заходах.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left="10"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7.2.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 xml:space="preserve">Заклад    має    право    укладати    угоди    про    співробітництво, </w:t>
      </w:r>
      <w:r w:rsidRPr="00342B29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встановлювати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прямі  зв'язки з органами управління культурою, освітою, навчаль</w:t>
      </w:r>
      <w:r w:rsidRPr="00342B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ними      закладами,      науковими      установами,      підприємствами, організаціями, </w:t>
      </w:r>
      <w:r w:rsidRPr="00342B29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громадськими об'єднаннями інших країн у встановленому законодавством </w:t>
      </w:r>
      <w:r w:rsidRPr="00342B29"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342B29" w:rsidRPr="00342B29" w:rsidRDefault="00342B29" w:rsidP="00342B29">
      <w:pPr>
        <w:shd w:val="clear" w:color="auto" w:fill="FFFFFF"/>
        <w:spacing w:before="350" w:after="0" w:line="240" w:lineRule="auto"/>
        <w:ind w:righ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9">
        <w:rPr>
          <w:rFonts w:ascii="Times New Roman" w:hAnsi="Times New Roman" w:cs="Times New Roman"/>
          <w:b/>
          <w:spacing w:val="28"/>
          <w:sz w:val="28"/>
          <w:szCs w:val="28"/>
          <w:lang w:val="en-US"/>
        </w:rPr>
        <w:t>VIII</w:t>
      </w:r>
      <w:r w:rsidRPr="00342B29">
        <w:rPr>
          <w:rFonts w:ascii="Times New Roman" w:hAnsi="Times New Roman" w:cs="Times New Roman"/>
          <w:b/>
          <w:spacing w:val="28"/>
          <w:sz w:val="28"/>
          <w:szCs w:val="28"/>
        </w:rPr>
        <w:t xml:space="preserve">. </w:t>
      </w:r>
      <w:r w:rsidR="00D757A2">
        <w:rPr>
          <w:rFonts w:ascii="Times New Roman" w:hAnsi="Times New Roman" w:cs="Times New Roman"/>
          <w:b/>
          <w:spacing w:val="28"/>
          <w:sz w:val="28"/>
          <w:szCs w:val="28"/>
          <w:lang w:val="uk-UA"/>
        </w:rPr>
        <w:t>ДЕ</w:t>
      </w:r>
      <w:r w:rsidRPr="00342B29">
        <w:rPr>
          <w:rFonts w:ascii="Times New Roman" w:hAnsi="Times New Roman" w:cs="Times New Roman"/>
          <w:b/>
          <w:spacing w:val="28"/>
          <w:sz w:val="28"/>
          <w:szCs w:val="28"/>
          <w:lang w:val="uk-UA"/>
        </w:rPr>
        <w:t xml:space="preserve">РЖАВНИЙ </w:t>
      </w:r>
      <w:r w:rsidRPr="00342B29">
        <w:rPr>
          <w:rFonts w:ascii="Times New Roman" w:hAnsi="Times New Roman" w:cs="Times New Roman"/>
          <w:b/>
          <w:bCs/>
          <w:spacing w:val="28"/>
          <w:sz w:val="28"/>
          <w:szCs w:val="28"/>
          <w:lang w:val="uk-UA"/>
        </w:rPr>
        <w:t xml:space="preserve">КОНТРОЛЬ </w:t>
      </w:r>
      <w:r w:rsidRPr="00342B29">
        <w:rPr>
          <w:rFonts w:ascii="Times New Roman" w:hAnsi="Times New Roman" w:cs="Times New Roman"/>
          <w:b/>
          <w:spacing w:val="28"/>
          <w:sz w:val="28"/>
          <w:szCs w:val="28"/>
          <w:lang w:val="uk-UA"/>
        </w:rPr>
        <w:t xml:space="preserve">ЗА </w:t>
      </w:r>
      <w:r w:rsidRPr="00342B29">
        <w:rPr>
          <w:rFonts w:ascii="Times New Roman" w:hAnsi="Times New Roman" w:cs="Times New Roman"/>
          <w:b/>
          <w:bCs/>
          <w:spacing w:val="28"/>
          <w:sz w:val="28"/>
          <w:szCs w:val="28"/>
          <w:lang w:val="uk-UA"/>
        </w:rPr>
        <w:t>ДІЯЛЬНІСТЮ</w:t>
      </w:r>
      <w:r w:rsidR="00D757A2">
        <w:rPr>
          <w:rFonts w:ascii="Times New Roman" w:hAnsi="Times New Roman" w:cs="Times New Roman"/>
          <w:b/>
          <w:bCs/>
          <w:spacing w:val="28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b/>
          <w:spacing w:val="34"/>
          <w:sz w:val="28"/>
          <w:szCs w:val="28"/>
          <w:lang w:val="uk-UA"/>
        </w:rPr>
        <w:t>ЗАКЛАДУ</w:t>
      </w:r>
    </w:p>
    <w:p w:rsidR="00342B29" w:rsidRPr="00342B29" w:rsidRDefault="00342B29" w:rsidP="00342B29">
      <w:pPr>
        <w:shd w:val="clear" w:color="auto" w:fill="FFFFFF"/>
        <w:spacing w:before="365"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8.1. Державний    контроль    за    діяльністю    </w:t>
      </w:r>
      <w:r w:rsidR="00BC4550">
        <w:rPr>
          <w:rFonts w:ascii="Times New Roman" w:hAnsi="Times New Roman" w:cs="Times New Roman"/>
          <w:spacing w:val="3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акладу здійснюють Міністерство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освіти  і  </w:t>
      </w:r>
      <w:r w:rsidRPr="00342B29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науки 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України,  Міністерство культури</w:t>
      </w:r>
      <w:r w:rsidR="00BC4550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>Укр</w:t>
      </w:r>
      <w:r w:rsidRPr="00342B29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аїни, органи  виконавчої влади та місцевого самоврядування, у сфері управління </w:t>
      </w:r>
      <w:r w:rsidR="00BC4550">
        <w:rPr>
          <w:rFonts w:ascii="Times New Roman" w:hAnsi="Times New Roman" w:cs="Times New Roman"/>
          <w:spacing w:val="-1"/>
          <w:sz w:val="28"/>
          <w:szCs w:val="28"/>
          <w:lang w:val="uk-UA"/>
        </w:rPr>
        <w:t>яких перебуває З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аклад.</w:t>
      </w:r>
    </w:p>
    <w:p w:rsidR="00342B29" w:rsidRPr="00342B29" w:rsidRDefault="00342B29" w:rsidP="00342B29">
      <w:pPr>
        <w:shd w:val="clear" w:color="auto" w:fill="FFFFFF"/>
        <w:spacing w:after="0" w:line="240" w:lineRule="auto"/>
        <w:ind w:right="225"/>
        <w:jc w:val="both"/>
        <w:rPr>
          <w:rFonts w:ascii="Times New Roman" w:hAnsi="Times New Roman" w:cs="Times New Roman"/>
          <w:sz w:val="28"/>
          <w:szCs w:val="28"/>
        </w:rPr>
      </w:pP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8.2. Основною формою державного контролю за діяльністю </w:t>
      </w:r>
      <w:r w:rsidR="00BC4550">
        <w:rPr>
          <w:rFonts w:ascii="Times New Roman" w:hAnsi="Times New Roman" w:cs="Times New Roman"/>
          <w:spacing w:val="-2"/>
          <w:sz w:val="28"/>
          <w:szCs w:val="28"/>
          <w:lang w:val="uk-UA"/>
        </w:rPr>
        <w:t>З</w:t>
      </w:r>
      <w:r w:rsidRPr="00342B2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акладу є державна </w:t>
      </w:r>
      <w:r w:rsidRPr="00342B29">
        <w:rPr>
          <w:rFonts w:ascii="Times New Roman" w:hAnsi="Times New Roman" w:cs="Times New Roman"/>
          <w:bCs/>
          <w:spacing w:val="5"/>
          <w:sz w:val="28"/>
          <w:szCs w:val="28"/>
          <w:lang w:val="uk-UA"/>
        </w:rPr>
        <w:t xml:space="preserve">атестація </w:t>
      </w:r>
      <w:r w:rsidRPr="00342B29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закладу, яка проводиться не рідше ніж один раз на 10 років у порядку, </w:t>
      </w:r>
      <w:r w:rsidRPr="00342B29">
        <w:rPr>
          <w:rFonts w:ascii="Times New Roman" w:hAnsi="Times New Roman" w:cs="Times New Roman"/>
          <w:spacing w:val="-1"/>
          <w:sz w:val="28"/>
          <w:szCs w:val="28"/>
          <w:lang w:val="uk-UA"/>
        </w:rPr>
        <w:t>встановленому Міністерством освіти і науки України.</w:t>
      </w:r>
    </w:p>
    <w:p w:rsidR="00B26B27" w:rsidRPr="00342B29" w:rsidRDefault="00B26B27" w:rsidP="00342B2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26B27" w:rsidRPr="00B26B27" w:rsidRDefault="00B26B27" w:rsidP="00B26B27">
      <w:pPr>
        <w:jc w:val="both"/>
        <w:rPr>
          <w:rFonts w:ascii="Times New Roman" w:hAnsi="Times New Roman" w:cs="Times New Roman"/>
          <w:lang w:val="uk-UA"/>
        </w:rPr>
      </w:pPr>
    </w:p>
    <w:p w:rsidR="00B26B27" w:rsidRPr="00B26B27" w:rsidRDefault="00B26B27" w:rsidP="00B26B27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B26B27" w:rsidRPr="00B26B27" w:rsidRDefault="00B26B27" w:rsidP="00B26B27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730D44" w:rsidRPr="00B26B27" w:rsidRDefault="00730D44" w:rsidP="00730D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0D44" w:rsidRPr="00B26B27" w:rsidSect="00042F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B61A44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46D6D40C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170470"/>
    <w:multiLevelType w:val="hybridMultilevel"/>
    <w:tmpl w:val="C5667F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63980"/>
    <w:multiLevelType w:val="hybridMultilevel"/>
    <w:tmpl w:val="632880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B17C0"/>
    <w:multiLevelType w:val="hybridMultilevel"/>
    <w:tmpl w:val="9D7AD9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A5D35"/>
    <w:multiLevelType w:val="hybridMultilevel"/>
    <w:tmpl w:val="7F205CB8"/>
    <w:lvl w:ilvl="0" w:tplc="76B0E164">
      <w:start w:val="5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129A"/>
    <w:multiLevelType w:val="hybridMultilevel"/>
    <w:tmpl w:val="807CAA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7616D"/>
    <w:multiLevelType w:val="multilevel"/>
    <w:tmpl w:val="C0728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655901"/>
    <w:multiLevelType w:val="singleLevel"/>
    <w:tmpl w:val="972CE784"/>
    <w:lvl w:ilvl="0">
      <w:start w:val="3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2">
    <w:nsid w:val="31413F2F"/>
    <w:multiLevelType w:val="hybridMultilevel"/>
    <w:tmpl w:val="6DDC008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809C0"/>
    <w:multiLevelType w:val="hybridMultilevel"/>
    <w:tmpl w:val="66C28C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63E9F"/>
    <w:multiLevelType w:val="hybridMultilevel"/>
    <w:tmpl w:val="1F42AE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17DA"/>
    <w:multiLevelType w:val="hybridMultilevel"/>
    <w:tmpl w:val="877C377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5ED"/>
    <w:multiLevelType w:val="hybridMultilevel"/>
    <w:tmpl w:val="9A507C1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C0F41"/>
    <w:multiLevelType w:val="singleLevel"/>
    <w:tmpl w:val="D0945F76"/>
    <w:lvl w:ilvl="0">
      <w:start w:val="1"/>
      <w:numFmt w:val="decimal"/>
      <w:lvlText w:val="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9"/>
  </w:num>
  <w:num w:numId="15">
    <w:abstractNumId w:val="7"/>
  </w:num>
  <w:num w:numId="16">
    <w:abstractNumId w:val="14"/>
  </w:num>
  <w:num w:numId="17">
    <w:abstractNumId w:val="12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5F55"/>
    <w:rsid w:val="00015075"/>
    <w:rsid w:val="00035F55"/>
    <w:rsid w:val="00042FA6"/>
    <w:rsid w:val="00050B4C"/>
    <w:rsid w:val="0005554F"/>
    <w:rsid w:val="000834D6"/>
    <w:rsid w:val="00090065"/>
    <w:rsid w:val="00094ED2"/>
    <w:rsid w:val="000B6BF8"/>
    <w:rsid w:val="000E5906"/>
    <w:rsid w:val="000F6E66"/>
    <w:rsid w:val="001232EF"/>
    <w:rsid w:val="00132E98"/>
    <w:rsid w:val="001527CF"/>
    <w:rsid w:val="001B3156"/>
    <w:rsid w:val="001C23AA"/>
    <w:rsid w:val="00214FE0"/>
    <w:rsid w:val="002336B8"/>
    <w:rsid w:val="002401F8"/>
    <w:rsid w:val="002432E0"/>
    <w:rsid w:val="0025448F"/>
    <w:rsid w:val="00270B19"/>
    <w:rsid w:val="002A485D"/>
    <w:rsid w:val="002C0030"/>
    <w:rsid w:val="00342283"/>
    <w:rsid w:val="00342B29"/>
    <w:rsid w:val="00354015"/>
    <w:rsid w:val="003746CA"/>
    <w:rsid w:val="00374776"/>
    <w:rsid w:val="00376AB8"/>
    <w:rsid w:val="00394C5F"/>
    <w:rsid w:val="003C2664"/>
    <w:rsid w:val="00420E5F"/>
    <w:rsid w:val="004556C4"/>
    <w:rsid w:val="00464DBD"/>
    <w:rsid w:val="00477112"/>
    <w:rsid w:val="004F0750"/>
    <w:rsid w:val="004F3442"/>
    <w:rsid w:val="00500E2C"/>
    <w:rsid w:val="005055CA"/>
    <w:rsid w:val="005152C2"/>
    <w:rsid w:val="00541AB2"/>
    <w:rsid w:val="00562184"/>
    <w:rsid w:val="00562E88"/>
    <w:rsid w:val="005A1B5C"/>
    <w:rsid w:val="005C51C2"/>
    <w:rsid w:val="00665648"/>
    <w:rsid w:val="006737B6"/>
    <w:rsid w:val="00684852"/>
    <w:rsid w:val="006E3407"/>
    <w:rsid w:val="006F705B"/>
    <w:rsid w:val="007103A4"/>
    <w:rsid w:val="00730D44"/>
    <w:rsid w:val="0073514E"/>
    <w:rsid w:val="00766E32"/>
    <w:rsid w:val="00770048"/>
    <w:rsid w:val="00773452"/>
    <w:rsid w:val="0079527A"/>
    <w:rsid w:val="007C6D81"/>
    <w:rsid w:val="0081698A"/>
    <w:rsid w:val="00827A56"/>
    <w:rsid w:val="008511E9"/>
    <w:rsid w:val="0087495E"/>
    <w:rsid w:val="00895CEB"/>
    <w:rsid w:val="00896282"/>
    <w:rsid w:val="008A6CB7"/>
    <w:rsid w:val="008B34CD"/>
    <w:rsid w:val="008C5730"/>
    <w:rsid w:val="008E4CFA"/>
    <w:rsid w:val="008F4694"/>
    <w:rsid w:val="00977419"/>
    <w:rsid w:val="009C1027"/>
    <w:rsid w:val="009F49CA"/>
    <w:rsid w:val="00A17630"/>
    <w:rsid w:val="00A22ED3"/>
    <w:rsid w:val="00A56A1A"/>
    <w:rsid w:val="00A61785"/>
    <w:rsid w:val="00AB7B86"/>
    <w:rsid w:val="00B12DBE"/>
    <w:rsid w:val="00B26B27"/>
    <w:rsid w:val="00B432B6"/>
    <w:rsid w:val="00B57C2A"/>
    <w:rsid w:val="00B57C83"/>
    <w:rsid w:val="00B66365"/>
    <w:rsid w:val="00B759F0"/>
    <w:rsid w:val="00B8623F"/>
    <w:rsid w:val="00BA1A3D"/>
    <w:rsid w:val="00BC4550"/>
    <w:rsid w:val="00BF7D4B"/>
    <w:rsid w:val="00C1762C"/>
    <w:rsid w:val="00C64704"/>
    <w:rsid w:val="00C94730"/>
    <w:rsid w:val="00D757A2"/>
    <w:rsid w:val="00DC764C"/>
    <w:rsid w:val="00E03C55"/>
    <w:rsid w:val="00E217C6"/>
    <w:rsid w:val="00E26FEB"/>
    <w:rsid w:val="00E274C4"/>
    <w:rsid w:val="00E27AD9"/>
    <w:rsid w:val="00E30C00"/>
    <w:rsid w:val="00E350D6"/>
    <w:rsid w:val="00E3549A"/>
    <w:rsid w:val="00E60F79"/>
    <w:rsid w:val="00EC30E6"/>
    <w:rsid w:val="00F06232"/>
    <w:rsid w:val="00F06394"/>
    <w:rsid w:val="00F458B5"/>
    <w:rsid w:val="00FB2AA1"/>
    <w:rsid w:val="00FC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94"/>
  </w:style>
  <w:style w:type="paragraph" w:styleId="1">
    <w:name w:val="heading 1"/>
    <w:basedOn w:val="a"/>
    <w:next w:val="a"/>
    <w:link w:val="10"/>
    <w:qFormat/>
    <w:rsid w:val="001B315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55"/>
    <w:pPr>
      <w:ind w:left="720"/>
      <w:contextualSpacing/>
    </w:pPr>
  </w:style>
  <w:style w:type="table" w:styleId="a4">
    <w:name w:val="Table Grid"/>
    <w:basedOn w:val="a1"/>
    <w:rsid w:val="00B26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26B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B26B27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B26B27"/>
  </w:style>
  <w:style w:type="character" w:customStyle="1" w:styleId="10">
    <w:name w:val="Заголовок 1 Знак"/>
    <w:basedOn w:val="a0"/>
    <w:link w:val="1"/>
    <w:rsid w:val="001B3156"/>
    <w:rPr>
      <w:rFonts w:ascii="Tms Rmn" w:eastAsia="Times New Roman" w:hAnsi="Tms Rmn" w:cs="Times New Roman"/>
      <w:b/>
      <w:bCs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2014-03-31T07:25:00Z</cp:lastPrinted>
  <dcterms:created xsi:type="dcterms:W3CDTF">2014-06-06T05:48:00Z</dcterms:created>
  <dcterms:modified xsi:type="dcterms:W3CDTF">2014-06-06T05:48:00Z</dcterms:modified>
</cp:coreProperties>
</file>